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15A301C9" w14:textId="77777777" w:rsidR="0095745B" w:rsidRPr="00F1125C" w:rsidRDefault="0095745B" w:rsidP="00582568">
      <w:pPr>
        <w:jc w:val="center"/>
        <w:rPr>
          <w:rFonts w:ascii="Arial Narrow" w:hAnsi="Arial Narrow" w:cs="Arial"/>
          <w:b/>
          <w:color w:val="auto"/>
          <w:sz w:val="48"/>
          <w:szCs w:val="48"/>
        </w:rPr>
      </w:pPr>
    </w:p>
    <w:p w14:paraId="29883CDF" w14:textId="77777777" w:rsidR="0095745B" w:rsidRPr="00F1125C" w:rsidRDefault="0095745B" w:rsidP="00582568">
      <w:pPr>
        <w:jc w:val="center"/>
        <w:rPr>
          <w:rFonts w:ascii="Arial Narrow" w:hAnsi="Arial Narrow" w:cs="Arial"/>
          <w:b/>
          <w:color w:val="auto"/>
          <w:sz w:val="48"/>
          <w:szCs w:val="48"/>
        </w:rPr>
      </w:pPr>
    </w:p>
    <w:p w14:paraId="6A9405B9" w14:textId="77777777" w:rsidR="0095745B" w:rsidRPr="00F1125C" w:rsidRDefault="0095745B" w:rsidP="00F1125C">
      <w:pPr>
        <w:jc w:val="left"/>
        <w:rPr>
          <w:rFonts w:ascii="Arial Narrow" w:hAnsi="Arial Narrow" w:cs="Arial"/>
          <w:b/>
          <w:color w:val="auto"/>
          <w:sz w:val="48"/>
          <w:szCs w:val="48"/>
        </w:rPr>
      </w:pPr>
    </w:p>
    <w:p w14:paraId="4BAC7012" w14:textId="77777777" w:rsidR="00582568" w:rsidRPr="00F1125C" w:rsidRDefault="00F1125C" w:rsidP="00F1125C">
      <w:pPr>
        <w:jc w:val="left"/>
        <w:rPr>
          <w:rFonts w:ascii="Arial Narrow" w:hAnsi="Arial Narrow" w:cs="Arial"/>
          <w:b/>
          <w:color w:val="auto"/>
          <w:sz w:val="48"/>
          <w:szCs w:val="48"/>
        </w:rPr>
      </w:pPr>
      <w:r w:rsidRPr="00F1125C">
        <w:rPr>
          <w:rFonts w:ascii="Arial Narrow" w:hAnsi="Arial Narrow" w:cs="Arial"/>
          <w:b/>
          <w:color w:val="auto"/>
          <w:sz w:val="48"/>
          <w:szCs w:val="48"/>
        </w:rPr>
        <w:t>Specyfikacje techniczne</w:t>
      </w:r>
    </w:p>
    <w:p w14:paraId="31544D3D" w14:textId="77777777" w:rsidR="00582568" w:rsidRPr="00F1125C" w:rsidRDefault="00F1125C" w:rsidP="00F1125C">
      <w:pPr>
        <w:jc w:val="left"/>
        <w:rPr>
          <w:rFonts w:ascii="Arial Narrow" w:hAnsi="Arial Narrow" w:cs="Arial"/>
          <w:b/>
          <w:color w:val="auto"/>
          <w:sz w:val="48"/>
          <w:szCs w:val="48"/>
        </w:rPr>
      </w:pPr>
      <w:r w:rsidRPr="00F1125C">
        <w:rPr>
          <w:rFonts w:ascii="Arial Narrow" w:hAnsi="Arial Narrow" w:cs="Arial"/>
          <w:b/>
          <w:color w:val="auto"/>
          <w:sz w:val="48"/>
          <w:szCs w:val="48"/>
        </w:rPr>
        <w:t xml:space="preserve">Wykonania i odbioru </w:t>
      </w:r>
    </w:p>
    <w:p w14:paraId="0A23E9D1" w14:textId="77777777" w:rsidR="00582568" w:rsidRPr="00F1125C" w:rsidRDefault="00F1125C" w:rsidP="00F1125C">
      <w:pPr>
        <w:jc w:val="left"/>
        <w:rPr>
          <w:rFonts w:ascii="Arial Narrow" w:hAnsi="Arial Narrow" w:cs="Arial"/>
          <w:b/>
          <w:color w:val="auto"/>
          <w:sz w:val="48"/>
          <w:szCs w:val="48"/>
        </w:rPr>
      </w:pPr>
      <w:r w:rsidRPr="00F1125C">
        <w:rPr>
          <w:rFonts w:ascii="Arial Narrow" w:hAnsi="Arial Narrow" w:cs="Arial"/>
          <w:b/>
          <w:color w:val="auto"/>
          <w:sz w:val="48"/>
          <w:szCs w:val="48"/>
        </w:rPr>
        <w:t>Robót budowlanych</w:t>
      </w:r>
    </w:p>
    <w:p w14:paraId="1ECDA36F" w14:textId="77777777" w:rsidR="00582568" w:rsidRPr="000E24B7" w:rsidRDefault="00582568" w:rsidP="00582568">
      <w:pPr>
        <w:jc w:val="center"/>
        <w:rPr>
          <w:rFonts w:ascii="Arial Narrow" w:hAnsi="Arial Narrow" w:cs="Arial"/>
          <w:b/>
          <w:color w:val="auto"/>
          <w:sz w:val="32"/>
          <w:szCs w:val="32"/>
        </w:rPr>
      </w:pPr>
    </w:p>
    <w:p w14:paraId="5203AF1E" w14:textId="77777777" w:rsidR="00582568" w:rsidRDefault="00F1125C" w:rsidP="00F1125C">
      <w:pPr>
        <w:jc w:val="left"/>
        <w:rPr>
          <w:rFonts w:ascii="Arial Narrow" w:hAnsi="Arial Narrow" w:cs="Arial"/>
          <w:b/>
          <w:color w:val="auto"/>
          <w:sz w:val="32"/>
          <w:szCs w:val="32"/>
        </w:rPr>
      </w:pPr>
      <w:r w:rsidRPr="000E24B7">
        <w:rPr>
          <w:rFonts w:ascii="Arial Narrow" w:hAnsi="Arial Narrow" w:cs="Arial"/>
          <w:b/>
          <w:color w:val="auto"/>
          <w:sz w:val="32"/>
          <w:szCs w:val="32"/>
        </w:rPr>
        <w:t>Branża architektoniczna</w:t>
      </w:r>
    </w:p>
    <w:p w14:paraId="60947614" w14:textId="418298C9" w:rsidR="00440EB6" w:rsidRPr="000E24B7" w:rsidRDefault="00440EB6" w:rsidP="00F1125C">
      <w:pPr>
        <w:jc w:val="left"/>
        <w:rPr>
          <w:rFonts w:ascii="Arial Narrow" w:hAnsi="Arial Narrow" w:cs="Arial"/>
          <w:b/>
          <w:color w:val="auto"/>
          <w:sz w:val="32"/>
          <w:szCs w:val="32"/>
        </w:rPr>
      </w:pPr>
      <w:r>
        <w:rPr>
          <w:rFonts w:ascii="Arial Narrow" w:hAnsi="Arial Narrow" w:cs="Arial"/>
          <w:b/>
          <w:color w:val="auto"/>
          <w:sz w:val="32"/>
          <w:szCs w:val="32"/>
        </w:rPr>
        <w:t>Branża sanitarna</w:t>
      </w:r>
    </w:p>
    <w:p w14:paraId="7261EAE9" w14:textId="77777777" w:rsidR="00582568" w:rsidRPr="00F1125C" w:rsidRDefault="00582568" w:rsidP="00582568">
      <w:pPr>
        <w:jc w:val="center"/>
        <w:rPr>
          <w:rFonts w:ascii="Arial Narrow" w:hAnsi="Arial Narrow" w:cs="Arial"/>
          <w:b/>
          <w:color w:val="auto"/>
          <w:sz w:val="28"/>
          <w:szCs w:val="28"/>
        </w:rPr>
      </w:pPr>
    </w:p>
    <w:p w14:paraId="317DE4C1" w14:textId="77777777" w:rsidR="00582568" w:rsidRPr="00F1125C" w:rsidRDefault="00582568" w:rsidP="00582568">
      <w:pPr>
        <w:jc w:val="center"/>
        <w:rPr>
          <w:rFonts w:ascii="Arial Narrow" w:hAnsi="Arial Narrow" w:cs="Arial"/>
          <w:b/>
          <w:color w:val="auto"/>
          <w:sz w:val="28"/>
          <w:szCs w:val="28"/>
        </w:rPr>
      </w:pPr>
    </w:p>
    <w:p w14:paraId="45BDA08C" w14:textId="77777777" w:rsidR="00582568" w:rsidRPr="00F1125C" w:rsidRDefault="00582568" w:rsidP="00582568">
      <w:pPr>
        <w:jc w:val="center"/>
        <w:rPr>
          <w:rFonts w:ascii="Arial Narrow" w:hAnsi="Arial Narrow" w:cs="Arial"/>
          <w:color w:val="auto"/>
          <w:sz w:val="28"/>
          <w:szCs w:val="28"/>
        </w:rPr>
      </w:pPr>
    </w:p>
    <w:p w14:paraId="16C4EBEF" w14:textId="77777777" w:rsidR="00582568" w:rsidRPr="000E24B7" w:rsidRDefault="00F1125C" w:rsidP="00582568">
      <w:pPr>
        <w:tabs>
          <w:tab w:val="left" w:pos="2268"/>
        </w:tabs>
        <w:rPr>
          <w:rFonts w:ascii="Arial Narrow" w:hAnsi="Arial Narrow" w:cs="Arial"/>
          <w:b/>
          <w:color w:val="auto"/>
          <w:sz w:val="28"/>
          <w:szCs w:val="28"/>
        </w:rPr>
      </w:pPr>
      <w:r w:rsidRPr="000E24B7">
        <w:rPr>
          <w:rFonts w:ascii="Arial Narrow" w:hAnsi="Arial Narrow" w:cs="Arial"/>
          <w:b/>
          <w:color w:val="auto"/>
          <w:sz w:val="28"/>
          <w:szCs w:val="28"/>
        </w:rPr>
        <w:t xml:space="preserve">Inwestor: </w:t>
      </w:r>
      <w:r w:rsidRPr="000E24B7">
        <w:rPr>
          <w:rFonts w:ascii="Arial Narrow" w:hAnsi="Arial Narrow" w:cs="Arial"/>
          <w:b/>
          <w:color w:val="auto"/>
          <w:sz w:val="28"/>
          <w:szCs w:val="28"/>
        </w:rPr>
        <w:tab/>
      </w:r>
    </w:p>
    <w:p w14:paraId="1B9BF7D5" w14:textId="77777777" w:rsidR="000E24B7" w:rsidRPr="000E24B7" w:rsidRDefault="000E24B7" w:rsidP="000E24B7">
      <w:pPr>
        <w:widowControl/>
        <w:suppressAutoHyphens w:val="0"/>
        <w:autoSpaceDE w:val="0"/>
        <w:autoSpaceDN w:val="0"/>
        <w:adjustRightInd w:val="0"/>
        <w:spacing w:line="276" w:lineRule="auto"/>
        <w:jc w:val="left"/>
        <w:rPr>
          <w:rFonts w:ascii="Arial Narrow" w:eastAsia="Times New Roman" w:hAnsi="Arial Narrow" w:cs="Artifakt Element"/>
          <w:sz w:val="28"/>
          <w:szCs w:val="28"/>
          <w:lang w:eastAsia="pl-PL"/>
        </w:rPr>
      </w:pPr>
      <w:r w:rsidRPr="000E24B7">
        <w:rPr>
          <w:rFonts w:ascii="Arial Narrow" w:eastAsia="Times New Roman" w:hAnsi="Arial Narrow" w:cs="Artifakt Element"/>
          <w:sz w:val="28"/>
          <w:szCs w:val="28"/>
          <w:lang w:eastAsia="pl-PL"/>
        </w:rPr>
        <w:t>Politechnika Częstochowska</w:t>
      </w:r>
    </w:p>
    <w:p w14:paraId="497F6F35" w14:textId="77777777" w:rsidR="00582568" w:rsidRPr="000E24B7" w:rsidRDefault="000E24B7" w:rsidP="000E24B7">
      <w:pPr>
        <w:widowControl/>
        <w:suppressAutoHyphens w:val="0"/>
        <w:autoSpaceDE w:val="0"/>
        <w:autoSpaceDN w:val="0"/>
        <w:adjustRightInd w:val="0"/>
        <w:spacing w:line="276" w:lineRule="auto"/>
        <w:jc w:val="left"/>
        <w:rPr>
          <w:rFonts w:ascii="Arial Narrow" w:eastAsia="Times New Roman" w:hAnsi="Arial Narrow" w:cs="Artifakt Element"/>
          <w:sz w:val="28"/>
          <w:szCs w:val="28"/>
          <w:lang w:eastAsia="pl-PL"/>
        </w:rPr>
      </w:pPr>
      <w:r w:rsidRPr="000E24B7">
        <w:rPr>
          <w:rFonts w:ascii="Arial Narrow" w:eastAsia="Times New Roman" w:hAnsi="Arial Narrow" w:cs="Artifakt Element"/>
          <w:sz w:val="28"/>
          <w:szCs w:val="28"/>
          <w:lang w:eastAsia="pl-PL"/>
        </w:rPr>
        <w:t>Dąbrowskiego 69, 42-218 Częstochowa</w:t>
      </w:r>
      <w:r w:rsidR="00F1125C" w:rsidRPr="000E24B7">
        <w:rPr>
          <w:rFonts w:ascii="Arial Narrow" w:eastAsia="Times New Roman" w:hAnsi="Arial Narrow" w:cs="Arial"/>
          <w:bCs/>
          <w:color w:val="auto"/>
          <w:sz w:val="28"/>
          <w:szCs w:val="28"/>
          <w:lang w:eastAsia="pl-PL"/>
        </w:rPr>
        <w:tab/>
      </w:r>
    </w:p>
    <w:p w14:paraId="38DA3360" w14:textId="77777777" w:rsidR="00582568" w:rsidRPr="000E24B7" w:rsidRDefault="00582568" w:rsidP="000E24B7">
      <w:pPr>
        <w:rPr>
          <w:rFonts w:ascii="Arial Narrow" w:eastAsia="Times New Roman" w:hAnsi="Arial Narrow" w:cs="Arial"/>
          <w:b/>
          <w:bCs/>
          <w:color w:val="auto"/>
          <w:sz w:val="28"/>
          <w:szCs w:val="28"/>
          <w:lang w:eastAsia="pl-PL"/>
        </w:rPr>
      </w:pPr>
      <w:r w:rsidRPr="00F1125C">
        <w:rPr>
          <w:rFonts w:ascii="Arial Narrow" w:eastAsia="Times New Roman" w:hAnsi="Arial Narrow" w:cs="Arial"/>
          <w:color w:val="auto"/>
          <w:sz w:val="28"/>
          <w:szCs w:val="28"/>
          <w:lang w:eastAsia="pl-PL"/>
        </w:rPr>
        <w:tab/>
      </w:r>
    </w:p>
    <w:p w14:paraId="25F1ABAA" w14:textId="77777777" w:rsidR="00582568" w:rsidRPr="00F1125C" w:rsidRDefault="00582568" w:rsidP="00582568">
      <w:pPr>
        <w:jc w:val="center"/>
        <w:rPr>
          <w:rFonts w:ascii="Arial Narrow" w:hAnsi="Arial Narrow" w:cs="Arial"/>
          <w:b/>
          <w:color w:val="auto"/>
          <w:sz w:val="28"/>
          <w:szCs w:val="28"/>
        </w:rPr>
      </w:pPr>
    </w:p>
    <w:p w14:paraId="43535EAB" w14:textId="77777777" w:rsidR="00582568" w:rsidRPr="00F1125C" w:rsidRDefault="00F1125C" w:rsidP="00582568">
      <w:pPr>
        <w:rPr>
          <w:rFonts w:ascii="Arial Narrow" w:hAnsi="Arial Narrow" w:cs="Arial"/>
          <w:b/>
          <w:color w:val="auto"/>
          <w:sz w:val="28"/>
          <w:szCs w:val="28"/>
        </w:rPr>
      </w:pPr>
      <w:r w:rsidRPr="00F1125C">
        <w:rPr>
          <w:rFonts w:ascii="Arial Narrow" w:hAnsi="Arial Narrow" w:cs="Arial"/>
          <w:b/>
          <w:color w:val="auto"/>
          <w:sz w:val="28"/>
          <w:szCs w:val="28"/>
        </w:rPr>
        <w:t>Inwestycja:</w:t>
      </w:r>
    </w:p>
    <w:p w14:paraId="70638BA7" w14:textId="77777777" w:rsidR="000E24B7" w:rsidRPr="000E24B7" w:rsidRDefault="000E24B7" w:rsidP="000E24B7">
      <w:pPr>
        <w:spacing w:line="276" w:lineRule="auto"/>
        <w:rPr>
          <w:rFonts w:ascii="Arial Narrow" w:hAnsi="Arial Narrow" w:cs="Arial"/>
          <w:sz w:val="28"/>
          <w:szCs w:val="28"/>
        </w:rPr>
      </w:pPr>
      <w:r w:rsidRPr="000E24B7">
        <w:rPr>
          <w:rFonts w:ascii="Arial Narrow" w:hAnsi="Arial Narrow" w:cs="Arial"/>
          <w:sz w:val="28"/>
          <w:szCs w:val="28"/>
        </w:rPr>
        <w:t xml:space="preserve">Wykonanie remontu pomieszczeń na Wydziale Elektrycznym </w:t>
      </w:r>
      <w:proofErr w:type="spellStart"/>
      <w:r w:rsidRPr="000E24B7">
        <w:rPr>
          <w:rFonts w:ascii="Arial Narrow" w:hAnsi="Arial Narrow" w:cs="Arial"/>
          <w:sz w:val="28"/>
          <w:szCs w:val="28"/>
        </w:rPr>
        <w:t>PCz</w:t>
      </w:r>
      <w:proofErr w:type="spellEnd"/>
      <w:r w:rsidRPr="000E24B7">
        <w:rPr>
          <w:rFonts w:ascii="Arial Narrow" w:hAnsi="Arial Narrow" w:cs="Arial"/>
          <w:sz w:val="28"/>
          <w:szCs w:val="28"/>
        </w:rPr>
        <w:t xml:space="preserve"> </w:t>
      </w:r>
    </w:p>
    <w:p w14:paraId="35F17516" w14:textId="77777777" w:rsidR="00582568" w:rsidRPr="00F1125C" w:rsidRDefault="00582568" w:rsidP="00582568">
      <w:pPr>
        <w:rPr>
          <w:rFonts w:ascii="Arial Narrow" w:eastAsia="Times New Roman" w:hAnsi="Arial Narrow" w:cs="Arial"/>
          <w:b/>
          <w:i/>
          <w:color w:val="auto"/>
          <w:sz w:val="22"/>
          <w:szCs w:val="22"/>
          <w:lang w:eastAsia="pl-PL"/>
        </w:rPr>
      </w:pPr>
    </w:p>
    <w:p w14:paraId="0B25AABB" w14:textId="77777777" w:rsidR="00582568" w:rsidRPr="00F1125C" w:rsidRDefault="00582568" w:rsidP="00582568">
      <w:pPr>
        <w:rPr>
          <w:rFonts w:ascii="Arial Narrow" w:eastAsia="Times New Roman" w:hAnsi="Arial Narrow" w:cs="Arial"/>
          <w:b/>
          <w:color w:val="auto"/>
          <w:sz w:val="28"/>
          <w:szCs w:val="28"/>
          <w:lang w:eastAsia="pl-PL"/>
        </w:rPr>
      </w:pPr>
    </w:p>
    <w:p w14:paraId="3F138454" w14:textId="77777777" w:rsidR="00582568" w:rsidRPr="00F1125C" w:rsidRDefault="000E24B7" w:rsidP="00582568">
      <w:pPr>
        <w:rPr>
          <w:rFonts w:ascii="Arial Narrow" w:hAnsi="Arial Narrow" w:cs="Arial"/>
          <w:b/>
          <w:color w:val="auto"/>
          <w:sz w:val="28"/>
          <w:szCs w:val="28"/>
        </w:rPr>
      </w:pPr>
      <w:r w:rsidRPr="00F1125C">
        <w:rPr>
          <w:rFonts w:ascii="Arial Narrow" w:hAnsi="Arial Narrow" w:cs="Arial"/>
          <w:b/>
          <w:color w:val="auto"/>
          <w:sz w:val="28"/>
          <w:szCs w:val="28"/>
        </w:rPr>
        <w:t>Sporządził:</w:t>
      </w:r>
    </w:p>
    <w:p w14:paraId="6AC84D6D" w14:textId="6C602ABC" w:rsidR="00582568" w:rsidRPr="00F1125C" w:rsidRDefault="00582568" w:rsidP="00582568">
      <w:pPr>
        <w:rPr>
          <w:rFonts w:ascii="Arial Narrow" w:hAnsi="Arial Narrow" w:cs="Arial"/>
          <w:color w:val="auto"/>
          <w:sz w:val="28"/>
          <w:szCs w:val="28"/>
        </w:rPr>
      </w:pPr>
      <w:r w:rsidRPr="00F1125C">
        <w:rPr>
          <w:rFonts w:ascii="Arial Narrow" w:hAnsi="Arial Narrow" w:cs="Arial"/>
          <w:color w:val="auto"/>
          <w:sz w:val="28"/>
          <w:szCs w:val="28"/>
        </w:rPr>
        <w:t xml:space="preserve">mgr inż. </w:t>
      </w:r>
      <w:r w:rsidR="005111F0">
        <w:rPr>
          <w:rFonts w:ascii="Arial Narrow" w:hAnsi="Arial Narrow" w:cs="Arial"/>
          <w:color w:val="auto"/>
          <w:sz w:val="28"/>
          <w:szCs w:val="28"/>
        </w:rPr>
        <w:t>a</w:t>
      </w:r>
      <w:r w:rsidR="00F1125C">
        <w:rPr>
          <w:rFonts w:ascii="Arial Narrow" w:hAnsi="Arial Narrow" w:cs="Arial"/>
          <w:color w:val="auto"/>
          <w:sz w:val="28"/>
          <w:szCs w:val="28"/>
        </w:rPr>
        <w:t xml:space="preserve">rch. Sebastian </w:t>
      </w:r>
      <w:proofErr w:type="spellStart"/>
      <w:r w:rsidR="00F1125C">
        <w:rPr>
          <w:rFonts w:ascii="Arial Narrow" w:hAnsi="Arial Narrow" w:cs="Arial"/>
          <w:color w:val="auto"/>
          <w:sz w:val="28"/>
          <w:szCs w:val="28"/>
        </w:rPr>
        <w:t>Wysocki-Dziurdź</w:t>
      </w:r>
      <w:proofErr w:type="spellEnd"/>
    </w:p>
    <w:p w14:paraId="214F304E" w14:textId="1C9D7081" w:rsidR="00582568" w:rsidRDefault="00582568" w:rsidP="00582568">
      <w:pPr>
        <w:rPr>
          <w:rFonts w:ascii="Arial Narrow" w:hAnsi="Arial Narrow" w:cs="Arial"/>
          <w:color w:val="auto"/>
          <w:sz w:val="28"/>
          <w:szCs w:val="28"/>
        </w:rPr>
      </w:pPr>
      <w:proofErr w:type="spellStart"/>
      <w:r w:rsidRPr="00F1125C">
        <w:rPr>
          <w:rFonts w:ascii="Arial Narrow" w:hAnsi="Arial Narrow" w:cs="Arial"/>
          <w:color w:val="auto"/>
          <w:sz w:val="28"/>
          <w:szCs w:val="28"/>
        </w:rPr>
        <w:t>upr</w:t>
      </w:r>
      <w:proofErr w:type="spellEnd"/>
      <w:r w:rsidRPr="00F1125C">
        <w:rPr>
          <w:rFonts w:ascii="Arial Narrow" w:hAnsi="Arial Narrow" w:cs="Arial"/>
          <w:color w:val="auto"/>
          <w:sz w:val="28"/>
          <w:szCs w:val="28"/>
        </w:rPr>
        <w:t xml:space="preserve">. nr </w:t>
      </w:r>
      <w:r w:rsidR="000E24B7">
        <w:rPr>
          <w:rFonts w:ascii="Arial Narrow" w:hAnsi="Arial Narrow" w:cs="Arial"/>
          <w:color w:val="auto"/>
          <w:sz w:val="28"/>
          <w:szCs w:val="28"/>
        </w:rPr>
        <w:t xml:space="preserve">MP-2862 </w:t>
      </w:r>
      <w:r w:rsidRPr="00F1125C">
        <w:rPr>
          <w:rFonts w:ascii="Arial Narrow" w:hAnsi="Arial Narrow" w:cs="Arial"/>
          <w:color w:val="auto"/>
          <w:sz w:val="28"/>
          <w:szCs w:val="28"/>
        </w:rPr>
        <w:t xml:space="preserve">w specjalności </w:t>
      </w:r>
      <w:r w:rsidR="000E24B7">
        <w:rPr>
          <w:rFonts w:ascii="Arial Narrow" w:hAnsi="Arial Narrow" w:cs="Arial"/>
          <w:color w:val="auto"/>
          <w:sz w:val="28"/>
          <w:szCs w:val="28"/>
        </w:rPr>
        <w:t>architektonicznej bez ogranicze</w:t>
      </w:r>
      <w:r w:rsidR="00A73C0D">
        <w:rPr>
          <w:rFonts w:ascii="Arial Narrow" w:hAnsi="Arial Narrow" w:cs="Arial"/>
          <w:color w:val="auto"/>
          <w:sz w:val="28"/>
          <w:szCs w:val="28"/>
        </w:rPr>
        <w:t>ń</w:t>
      </w:r>
    </w:p>
    <w:p w14:paraId="6F56D225" w14:textId="77777777" w:rsidR="0012572B" w:rsidRDefault="0012572B" w:rsidP="00582568">
      <w:pPr>
        <w:rPr>
          <w:rFonts w:ascii="Arial Narrow" w:hAnsi="Arial Narrow" w:cs="Arial"/>
          <w:color w:val="auto"/>
          <w:sz w:val="28"/>
          <w:szCs w:val="28"/>
        </w:rPr>
      </w:pPr>
    </w:p>
    <w:p w14:paraId="068A5524" w14:textId="77777777" w:rsidR="0012572B" w:rsidRDefault="0012572B" w:rsidP="00582568">
      <w:pPr>
        <w:rPr>
          <w:rFonts w:ascii="Arial Narrow" w:hAnsi="Arial Narrow" w:cs="Arial"/>
          <w:color w:val="auto"/>
          <w:sz w:val="28"/>
          <w:szCs w:val="28"/>
        </w:rPr>
      </w:pPr>
    </w:p>
    <w:p w14:paraId="54CA9934" w14:textId="03F0EE9E" w:rsidR="0012572B" w:rsidRPr="0012572B" w:rsidRDefault="0012572B" w:rsidP="00582568">
      <w:pPr>
        <w:rPr>
          <w:rFonts w:ascii="Arial Narrow" w:hAnsi="Arial Narrow" w:cs="Arial"/>
          <w:b/>
          <w:color w:val="auto"/>
          <w:sz w:val="28"/>
          <w:szCs w:val="28"/>
        </w:rPr>
      </w:pPr>
      <w:r>
        <w:rPr>
          <w:rFonts w:ascii="Arial Narrow" w:hAnsi="Arial Narrow" w:cs="Arial"/>
          <w:b/>
          <w:color w:val="auto"/>
          <w:sz w:val="28"/>
          <w:szCs w:val="28"/>
        </w:rPr>
        <w:t>Data</w:t>
      </w:r>
      <w:r w:rsidRPr="00F1125C">
        <w:rPr>
          <w:rFonts w:ascii="Arial Narrow" w:hAnsi="Arial Narrow" w:cs="Arial"/>
          <w:b/>
          <w:color w:val="auto"/>
          <w:sz w:val="28"/>
          <w:szCs w:val="28"/>
        </w:rPr>
        <w:t>:</w:t>
      </w:r>
    </w:p>
    <w:p w14:paraId="6193E550" w14:textId="455E7C12" w:rsidR="0012572B" w:rsidRPr="00F1125C" w:rsidRDefault="0012572B" w:rsidP="00582568">
      <w:pPr>
        <w:rPr>
          <w:rFonts w:ascii="Arial Narrow" w:hAnsi="Arial Narrow" w:cs="Arial"/>
          <w:color w:val="auto"/>
          <w:sz w:val="28"/>
          <w:szCs w:val="28"/>
        </w:rPr>
      </w:pPr>
      <w:r>
        <w:rPr>
          <w:rFonts w:ascii="Arial Narrow" w:hAnsi="Arial Narrow" w:cs="Arial"/>
          <w:color w:val="auto"/>
          <w:sz w:val="28"/>
          <w:szCs w:val="28"/>
        </w:rPr>
        <w:t>14 lipca 2024</w:t>
      </w:r>
    </w:p>
    <w:p w14:paraId="04476B56" w14:textId="4CFEE124" w:rsidR="00582568" w:rsidRPr="00F1125C" w:rsidRDefault="00582568" w:rsidP="0012572B">
      <w:pPr>
        <w:widowControl/>
        <w:suppressAutoHyphens w:val="0"/>
        <w:rPr>
          <w:rFonts w:ascii="Arial Narrow" w:hAnsi="Arial Narrow" w:cs="Arial"/>
          <w:color w:val="auto"/>
        </w:rPr>
      </w:pPr>
      <w:r w:rsidRPr="00F1125C">
        <w:rPr>
          <w:rFonts w:ascii="Arial Narrow" w:hAnsi="Arial Narrow" w:cs="Arial"/>
          <w:color w:val="auto"/>
        </w:rPr>
        <w:br w:type="page"/>
      </w:r>
    </w:p>
    <w:sdt>
      <w:sdtPr>
        <w:rPr>
          <w:rFonts w:ascii="Arial Narrow" w:eastAsia="HG Mincho Light J" w:hAnsi="Arial Narrow" w:cs="Arial"/>
          <w:b/>
          <w:bCs/>
          <w:color w:val="auto"/>
          <w:sz w:val="24"/>
          <w:szCs w:val="20"/>
          <w:lang w:eastAsia="zh-CN"/>
        </w:rPr>
        <w:id w:val="2144915114"/>
        <w:docPartObj>
          <w:docPartGallery w:val="Table of Contents"/>
          <w:docPartUnique/>
        </w:docPartObj>
      </w:sdtPr>
      <w:sdtEndPr>
        <w:rPr>
          <w:b w:val="0"/>
          <w:bCs w:val="0"/>
        </w:rPr>
      </w:sdtEndPr>
      <w:sdtContent>
        <w:p w14:paraId="42ED6B3A" w14:textId="77777777" w:rsidR="00582568" w:rsidRPr="003E62E8" w:rsidRDefault="00582568" w:rsidP="00582568">
          <w:pPr>
            <w:pStyle w:val="Nagwekspisutreci"/>
            <w:rPr>
              <w:rFonts w:ascii="Arial Narrow" w:hAnsi="Arial Narrow" w:cs="Arial"/>
              <w:color w:val="auto"/>
            </w:rPr>
          </w:pPr>
          <w:r w:rsidRPr="003E62E8">
            <w:rPr>
              <w:rFonts w:ascii="Arial Narrow" w:hAnsi="Arial Narrow" w:cs="Arial"/>
              <w:color w:val="auto"/>
            </w:rPr>
            <w:t>Spis treści</w:t>
          </w:r>
        </w:p>
        <w:p w14:paraId="5EE23A66" w14:textId="42568231" w:rsidR="00403A10" w:rsidRDefault="00EC3092">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r w:rsidRPr="003E62E8">
            <w:rPr>
              <w:rFonts w:ascii="Arial Narrow" w:hAnsi="Arial Narrow" w:cs="Arial"/>
              <w:color w:val="auto"/>
              <w:sz w:val="20"/>
            </w:rPr>
            <w:fldChar w:fldCharType="begin"/>
          </w:r>
          <w:r w:rsidR="00582568" w:rsidRPr="003E62E8">
            <w:rPr>
              <w:rFonts w:ascii="Arial Narrow" w:hAnsi="Arial Narrow" w:cs="Arial"/>
              <w:color w:val="auto"/>
              <w:sz w:val="20"/>
            </w:rPr>
            <w:instrText xml:space="preserve"> TOC \o "1-3" \h \z \u </w:instrText>
          </w:r>
          <w:r w:rsidRPr="003E62E8">
            <w:rPr>
              <w:rFonts w:ascii="Arial Narrow" w:hAnsi="Arial Narrow" w:cs="Arial"/>
              <w:color w:val="auto"/>
              <w:sz w:val="20"/>
            </w:rPr>
            <w:fldChar w:fldCharType="separate"/>
          </w:r>
          <w:hyperlink w:anchor="_Toc172654843" w:history="1">
            <w:r w:rsidR="00403A10" w:rsidRPr="002B11D6">
              <w:rPr>
                <w:rStyle w:val="Hipercze"/>
                <w:noProof/>
              </w:rPr>
              <w:t>B.00.00.00 OGÓLNA SPECYFIKACJA TECHNICZNA WYKONANIA I ODBIORU ROBÓT BUDOWLANYCH (ST) ST</w:t>
            </w:r>
            <w:r w:rsidR="00403A10">
              <w:rPr>
                <w:noProof/>
                <w:webHidden/>
              </w:rPr>
              <w:tab/>
            </w:r>
            <w:r w:rsidR="00403A10">
              <w:rPr>
                <w:noProof/>
                <w:webHidden/>
              </w:rPr>
              <w:fldChar w:fldCharType="begin"/>
            </w:r>
            <w:r w:rsidR="00403A10">
              <w:rPr>
                <w:noProof/>
                <w:webHidden/>
              </w:rPr>
              <w:instrText xml:space="preserve"> PAGEREF _Toc172654843 \h </w:instrText>
            </w:r>
            <w:r w:rsidR="00403A10">
              <w:rPr>
                <w:noProof/>
                <w:webHidden/>
              </w:rPr>
            </w:r>
            <w:r w:rsidR="00403A10">
              <w:rPr>
                <w:noProof/>
                <w:webHidden/>
              </w:rPr>
              <w:fldChar w:fldCharType="separate"/>
            </w:r>
            <w:r w:rsidR="00982A14">
              <w:rPr>
                <w:noProof/>
                <w:webHidden/>
              </w:rPr>
              <w:t>3</w:t>
            </w:r>
            <w:r w:rsidR="00403A10">
              <w:rPr>
                <w:noProof/>
                <w:webHidden/>
              </w:rPr>
              <w:fldChar w:fldCharType="end"/>
            </w:r>
          </w:hyperlink>
        </w:p>
        <w:p w14:paraId="27E73CB0" w14:textId="488E231E" w:rsidR="00403A10" w:rsidRDefault="00403A10">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72654844" w:history="1">
            <w:r w:rsidRPr="002B11D6">
              <w:rPr>
                <w:rStyle w:val="Hipercze"/>
                <w:noProof/>
              </w:rPr>
              <w:t>B.01.00.00 ROBOTY ROZBIÓRKOWE</w:t>
            </w:r>
            <w:r>
              <w:rPr>
                <w:noProof/>
                <w:webHidden/>
              </w:rPr>
              <w:tab/>
            </w:r>
            <w:r>
              <w:rPr>
                <w:noProof/>
                <w:webHidden/>
              </w:rPr>
              <w:fldChar w:fldCharType="begin"/>
            </w:r>
            <w:r>
              <w:rPr>
                <w:noProof/>
                <w:webHidden/>
              </w:rPr>
              <w:instrText xml:space="preserve"> PAGEREF _Toc172654844 \h </w:instrText>
            </w:r>
            <w:r>
              <w:rPr>
                <w:noProof/>
                <w:webHidden/>
              </w:rPr>
            </w:r>
            <w:r>
              <w:rPr>
                <w:noProof/>
                <w:webHidden/>
              </w:rPr>
              <w:fldChar w:fldCharType="separate"/>
            </w:r>
            <w:r w:rsidR="00982A14">
              <w:rPr>
                <w:noProof/>
                <w:webHidden/>
              </w:rPr>
              <w:t>10</w:t>
            </w:r>
            <w:r>
              <w:rPr>
                <w:noProof/>
                <w:webHidden/>
              </w:rPr>
              <w:fldChar w:fldCharType="end"/>
            </w:r>
          </w:hyperlink>
        </w:p>
        <w:p w14:paraId="6D0FF969" w14:textId="0769BDAC" w:rsidR="00403A10" w:rsidRDefault="00403A10">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72654845" w:history="1">
            <w:r w:rsidRPr="002B11D6">
              <w:rPr>
                <w:rStyle w:val="Hipercze"/>
                <w:noProof/>
              </w:rPr>
              <w:t>B.02.00.00 ROBOTY MUROWE</w:t>
            </w:r>
            <w:r>
              <w:rPr>
                <w:noProof/>
                <w:webHidden/>
              </w:rPr>
              <w:tab/>
            </w:r>
            <w:r>
              <w:rPr>
                <w:noProof/>
                <w:webHidden/>
              </w:rPr>
              <w:fldChar w:fldCharType="begin"/>
            </w:r>
            <w:r>
              <w:rPr>
                <w:noProof/>
                <w:webHidden/>
              </w:rPr>
              <w:instrText xml:space="preserve"> PAGEREF _Toc172654845 \h </w:instrText>
            </w:r>
            <w:r>
              <w:rPr>
                <w:noProof/>
                <w:webHidden/>
              </w:rPr>
            </w:r>
            <w:r>
              <w:rPr>
                <w:noProof/>
                <w:webHidden/>
              </w:rPr>
              <w:fldChar w:fldCharType="separate"/>
            </w:r>
            <w:r w:rsidR="00982A14">
              <w:rPr>
                <w:noProof/>
                <w:webHidden/>
              </w:rPr>
              <w:t>14</w:t>
            </w:r>
            <w:r>
              <w:rPr>
                <w:noProof/>
                <w:webHidden/>
              </w:rPr>
              <w:fldChar w:fldCharType="end"/>
            </w:r>
          </w:hyperlink>
        </w:p>
        <w:p w14:paraId="18E02A4E" w14:textId="1522D85C" w:rsidR="00403A10" w:rsidRDefault="00403A10">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72654846" w:history="1">
            <w:r w:rsidRPr="002B11D6">
              <w:rPr>
                <w:rStyle w:val="Hipercze"/>
                <w:noProof/>
              </w:rPr>
              <w:t>B.03.00.00 STOLARKA</w:t>
            </w:r>
            <w:r>
              <w:rPr>
                <w:noProof/>
                <w:webHidden/>
              </w:rPr>
              <w:tab/>
            </w:r>
            <w:r>
              <w:rPr>
                <w:noProof/>
                <w:webHidden/>
              </w:rPr>
              <w:fldChar w:fldCharType="begin"/>
            </w:r>
            <w:r>
              <w:rPr>
                <w:noProof/>
                <w:webHidden/>
              </w:rPr>
              <w:instrText xml:space="preserve"> PAGEREF _Toc172654846 \h </w:instrText>
            </w:r>
            <w:r>
              <w:rPr>
                <w:noProof/>
                <w:webHidden/>
              </w:rPr>
            </w:r>
            <w:r>
              <w:rPr>
                <w:noProof/>
                <w:webHidden/>
              </w:rPr>
              <w:fldChar w:fldCharType="separate"/>
            </w:r>
            <w:r w:rsidR="00982A14">
              <w:rPr>
                <w:noProof/>
                <w:webHidden/>
              </w:rPr>
              <w:t>19</w:t>
            </w:r>
            <w:r>
              <w:rPr>
                <w:noProof/>
                <w:webHidden/>
              </w:rPr>
              <w:fldChar w:fldCharType="end"/>
            </w:r>
          </w:hyperlink>
        </w:p>
        <w:p w14:paraId="6AC3C13C" w14:textId="5CCD646E" w:rsidR="00403A10" w:rsidRDefault="00403A10">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72654847" w:history="1">
            <w:r w:rsidRPr="002B11D6">
              <w:rPr>
                <w:rStyle w:val="Hipercze"/>
                <w:noProof/>
              </w:rPr>
              <w:t>B.04.00.00 TYNKI I OKŁADZINY ŚCIENNE WEWNĘTRZNE</w:t>
            </w:r>
            <w:r>
              <w:rPr>
                <w:noProof/>
                <w:webHidden/>
              </w:rPr>
              <w:tab/>
            </w:r>
            <w:r>
              <w:rPr>
                <w:noProof/>
                <w:webHidden/>
              </w:rPr>
              <w:fldChar w:fldCharType="begin"/>
            </w:r>
            <w:r>
              <w:rPr>
                <w:noProof/>
                <w:webHidden/>
              </w:rPr>
              <w:instrText xml:space="preserve"> PAGEREF _Toc172654847 \h </w:instrText>
            </w:r>
            <w:r>
              <w:rPr>
                <w:noProof/>
                <w:webHidden/>
              </w:rPr>
            </w:r>
            <w:r>
              <w:rPr>
                <w:noProof/>
                <w:webHidden/>
              </w:rPr>
              <w:fldChar w:fldCharType="separate"/>
            </w:r>
            <w:r w:rsidR="00982A14">
              <w:rPr>
                <w:noProof/>
                <w:webHidden/>
              </w:rPr>
              <w:t>25</w:t>
            </w:r>
            <w:r>
              <w:rPr>
                <w:noProof/>
                <w:webHidden/>
              </w:rPr>
              <w:fldChar w:fldCharType="end"/>
            </w:r>
          </w:hyperlink>
        </w:p>
        <w:p w14:paraId="72D8FEE6" w14:textId="6F7CC19F" w:rsidR="00403A10" w:rsidRDefault="00403A10">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72654848" w:history="1">
            <w:r w:rsidRPr="002B11D6">
              <w:rPr>
                <w:rStyle w:val="Hipercze"/>
                <w:noProof/>
              </w:rPr>
              <w:t>B.05.00.00 ROBOTY MALARSKIE</w:t>
            </w:r>
            <w:r>
              <w:rPr>
                <w:noProof/>
                <w:webHidden/>
              </w:rPr>
              <w:tab/>
            </w:r>
            <w:r>
              <w:rPr>
                <w:noProof/>
                <w:webHidden/>
              </w:rPr>
              <w:fldChar w:fldCharType="begin"/>
            </w:r>
            <w:r>
              <w:rPr>
                <w:noProof/>
                <w:webHidden/>
              </w:rPr>
              <w:instrText xml:space="preserve"> PAGEREF _Toc172654848 \h </w:instrText>
            </w:r>
            <w:r>
              <w:rPr>
                <w:noProof/>
                <w:webHidden/>
              </w:rPr>
            </w:r>
            <w:r>
              <w:rPr>
                <w:noProof/>
                <w:webHidden/>
              </w:rPr>
              <w:fldChar w:fldCharType="separate"/>
            </w:r>
            <w:r w:rsidR="00982A14">
              <w:rPr>
                <w:noProof/>
                <w:webHidden/>
              </w:rPr>
              <w:t>36</w:t>
            </w:r>
            <w:r>
              <w:rPr>
                <w:noProof/>
                <w:webHidden/>
              </w:rPr>
              <w:fldChar w:fldCharType="end"/>
            </w:r>
          </w:hyperlink>
        </w:p>
        <w:p w14:paraId="09B7B12C" w14:textId="0C97FC0E" w:rsidR="00403A10" w:rsidRDefault="00403A10">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72654849" w:history="1">
            <w:r w:rsidRPr="002B11D6">
              <w:rPr>
                <w:rStyle w:val="Hipercze"/>
                <w:noProof/>
              </w:rPr>
              <w:t>B.06.00.00 POSADZKI</w:t>
            </w:r>
            <w:r>
              <w:rPr>
                <w:noProof/>
                <w:webHidden/>
              </w:rPr>
              <w:tab/>
            </w:r>
            <w:r>
              <w:rPr>
                <w:noProof/>
                <w:webHidden/>
              </w:rPr>
              <w:fldChar w:fldCharType="begin"/>
            </w:r>
            <w:r>
              <w:rPr>
                <w:noProof/>
                <w:webHidden/>
              </w:rPr>
              <w:instrText xml:space="preserve"> PAGEREF _Toc172654849 \h </w:instrText>
            </w:r>
            <w:r>
              <w:rPr>
                <w:noProof/>
                <w:webHidden/>
              </w:rPr>
            </w:r>
            <w:r>
              <w:rPr>
                <w:noProof/>
                <w:webHidden/>
              </w:rPr>
              <w:fldChar w:fldCharType="separate"/>
            </w:r>
            <w:r w:rsidR="00982A14">
              <w:rPr>
                <w:noProof/>
                <w:webHidden/>
              </w:rPr>
              <w:t>43</w:t>
            </w:r>
            <w:r>
              <w:rPr>
                <w:noProof/>
                <w:webHidden/>
              </w:rPr>
              <w:fldChar w:fldCharType="end"/>
            </w:r>
          </w:hyperlink>
        </w:p>
        <w:p w14:paraId="6714A2F3" w14:textId="410E1CBF" w:rsidR="00403A10" w:rsidRDefault="00403A10">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72654850" w:history="1">
            <w:r w:rsidRPr="002B11D6">
              <w:rPr>
                <w:rStyle w:val="Hipercze"/>
                <w:noProof/>
              </w:rPr>
              <w:t>B.07.00.00 ZABUDOWA (ŚCIANY I SUFITY) Z PŁYT GIPSOWO KARTONOWYCH</w:t>
            </w:r>
            <w:r>
              <w:rPr>
                <w:noProof/>
                <w:webHidden/>
              </w:rPr>
              <w:tab/>
            </w:r>
            <w:r>
              <w:rPr>
                <w:noProof/>
                <w:webHidden/>
              </w:rPr>
              <w:fldChar w:fldCharType="begin"/>
            </w:r>
            <w:r>
              <w:rPr>
                <w:noProof/>
                <w:webHidden/>
              </w:rPr>
              <w:instrText xml:space="preserve"> PAGEREF _Toc172654850 \h </w:instrText>
            </w:r>
            <w:r>
              <w:rPr>
                <w:noProof/>
                <w:webHidden/>
              </w:rPr>
            </w:r>
            <w:r>
              <w:rPr>
                <w:noProof/>
                <w:webHidden/>
              </w:rPr>
              <w:fldChar w:fldCharType="separate"/>
            </w:r>
            <w:r w:rsidR="00982A14">
              <w:rPr>
                <w:noProof/>
                <w:webHidden/>
              </w:rPr>
              <w:t>54</w:t>
            </w:r>
            <w:r>
              <w:rPr>
                <w:noProof/>
                <w:webHidden/>
              </w:rPr>
              <w:fldChar w:fldCharType="end"/>
            </w:r>
          </w:hyperlink>
        </w:p>
        <w:p w14:paraId="1DBC2670" w14:textId="060CFA87" w:rsidR="00403A10" w:rsidRDefault="00403A10">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72654851" w:history="1">
            <w:r w:rsidRPr="002B11D6">
              <w:rPr>
                <w:rStyle w:val="Hipercze"/>
                <w:noProof/>
              </w:rPr>
              <w:t>B.08.00.00 SUFITY CEMENTOWO-WAPIENNE</w:t>
            </w:r>
            <w:r>
              <w:rPr>
                <w:noProof/>
                <w:webHidden/>
              </w:rPr>
              <w:tab/>
            </w:r>
            <w:r>
              <w:rPr>
                <w:noProof/>
                <w:webHidden/>
              </w:rPr>
              <w:fldChar w:fldCharType="begin"/>
            </w:r>
            <w:r>
              <w:rPr>
                <w:noProof/>
                <w:webHidden/>
              </w:rPr>
              <w:instrText xml:space="preserve"> PAGEREF _Toc172654851 \h </w:instrText>
            </w:r>
            <w:r>
              <w:rPr>
                <w:noProof/>
                <w:webHidden/>
              </w:rPr>
            </w:r>
            <w:r>
              <w:rPr>
                <w:noProof/>
                <w:webHidden/>
              </w:rPr>
              <w:fldChar w:fldCharType="separate"/>
            </w:r>
            <w:r w:rsidR="00982A14">
              <w:rPr>
                <w:noProof/>
                <w:webHidden/>
              </w:rPr>
              <w:t>59</w:t>
            </w:r>
            <w:r>
              <w:rPr>
                <w:noProof/>
                <w:webHidden/>
              </w:rPr>
              <w:fldChar w:fldCharType="end"/>
            </w:r>
          </w:hyperlink>
        </w:p>
        <w:p w14:paraId="561B4837" w14:textId="3469DD46" w:rsidR="00403A10" w:rsidRDefault="00403A10">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72654852" w:history="1">
            <w:r w:rsidRPr="002B11D6">
              <w:rPr>
                <w:rStyle w:val="Hipercze"/>
                <w:noProof/>
              </w:rPr>
              <w:t>B.09.00.00 SUFITY MODUŁOWE</w:t>
            </w:r>
            <w:r>
              <w:rPr>
                <w:noProof/>
                <w:webHidden/>
              </w:rPr>
              <w:tab/>
            </w:r>
            <w:r>
              <w:rPr>
                <w:noProof/>
                <w:webHidden/>
              </w:rPr>
              <w:fldChar w:fldCharType="begin"/>
            </w:r>
            <w:r>
              <w:rPr>
                <w:noProof/>
                <w:webHidden/>
              </w:rPr>
              <w:instrText xml:space="preserve"> PAGEREF _Toc172654852 \h </w:instrText>
            </w:r>
            <w:r>
              <w:rPr>
                <w:noProof/>
                <w:webHidden/>
              </w:rPr>
            </w:r>
            <w:r>
              <w:rPr>
                <w:noProof/>
                <w:webHidden/>
              </w:rPr>
              <w:fldChar w:fldCharType="separate"/>
            </w:r>
            <w:r w:rsidR="00982A14">
              <w:rPr>
                <w:noProof/>
                <w:webHidden/>
              </w:rPr>
              <w:t>63</w:t>
            </w:r>
            <w:r>
              <w:rPr>
                <w:noProof/>
                <w:webHidden/>
              </w:rPr>
              <w:fldChar w:fldCharType="end"/>
            </w:r>
          </w:hyperlink>
        </w:p>
        <w:p w14:paraId="6FAE424A" w14:textId="1A397A75" w:rsidR="00403A10" w:rsidRDefault="00403A10">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72654853" w:history="1">
            <w:r w:rsidRPr="002B11D6">
              <w:rPr>
                <w:rStyle w:val="Hipercze"/>
                <w:noProof/>
              </w:rPr>
              <w:t>B.10.00.00 OBUDOWY GRZEJNIKÓW, FILARÓW, PARAPETÓW KARNISZY</w:t>
            </w:r>
            <w:r>
              <w:rPr>
                <w:noProof/>
                <w:webHidden/>
              </w:rPr>
              <w:tab/>
            </w:r>
            <w:r>
              <w:rPr>
                <w:noProof/>
                <w:webHidden/>
              </w:rPr>
              <w:fldChar w:fldCharType="begin"/>
            </w:r>
            <w:r>
              <w:rPr>
                <w:noProof/>
                <w:webHidden/>
              </w:rPr>
              <w:instrText xml:space="preserve"> PAGEREF _Toc172654853 \h </w:instrText>
            </w:r>
            <w:r>
              <w:rPr>
                <w:noProof/>
                <w:webHidden/>
              </w:rPr>
            </w:r>
            <w:r>
              <w:rPr>
                <w:noProof/>
                <w:webHidden/>
              </w:rPr>
              <w:fldChar w:fldCharType="separate"/>
            </w:r>
            <w:r w:rsidR="00982A14">
              <w:rPr>
                <w:noProof/>
                <w:webHidden/>
              </w:rPr>
              <w:t>67</w:t>
            </w:r>
            <w:r>
              <w:rPr>
                <w:noProof/>
                <w:webHidden/>
              </w:rPr>
              <w:fldChar w:fldCharType="end"/>
            </w:r>
          </w:hyperlink>
        </w:p>
        <w:p w14:paraId="0B3208B2" w14:textId="0230592C" w:rsidR="00403A10" w:rsidRDefault="00403A10">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72654854" w:history="1">
            <w:r w:rsidRPr="002B11D6">
              <w:rPr>
                <w:rStyle w:val="Hipercze"/>
                <w:noProof/>
              </w:rPr>
              <w:t>B.11.00.00 INNE ELEMENTY WYKOŃCZENIA I WYPOSAŻENIA WNĘTRZ</w:t>
            </w:r>
            <w:r>
              <w:rPr>
                <w:noProof/>
                <w:webHidden/>
              </w:rPr>
              <w:tab/>
            </w:r>
            <w:r>
              <w:rPr>
                <w:noProof/>
                <w:webHidden/>
              </w:rPr>
              <w:fldChar w:fldCharType="begin"/>
            </w:r>
            <w:r>
              <w:rPr>
                <w:noProof/>
                <w:webHidden/>
              </w:rPr>
              <w:instrText xml:space="preserve"> PAGEREF _Toc172654854 \h </w:instrText>
            </w:r>
            <w:r>
              <w:rPr>
                <w:noProof/>
                <w:webHidden/>
              </w:rPr>
            </w:r>
            <w:r>
              <w:rPr>
                <w:noProof/>
                <w:webHidden/>
              </w:rPr>
              <w:fldChar w:fldCharType="separate"/>
            </w:r>
            <w:r w:rsidR="00982A14">
              <w:rPr>
                <w:noProof/>
                <w:webHidden/>
              </w:rPr>
              <w:t>71</w:t>
            </w:r>
            <w:r>
              <w:rPr>
                <w:noProof/>
                <w:webHidden/>
              </w:rPr>
              <w:fldChar w:fldCharType="end"/>
            </w:r>
          </w:hyperlink>
        </w:p>
        <w:p w14:paraId="1984593A" w14:textId="202132B5" w:rsidR="00403A10" w:rsidRDefault="00403A10">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72654855" w:history="1">
            <w:r w:rsidRPr="002B11D6">
              <w:rPr>
                <w:rStyle w:val="Hipercze"/>
                <w:noProof/>
              </w:rPr>
              <w:t>B.12.00.00 MONTAZ KLIMATYZACJI W SERWEROWNI</w:t>
            </w:r>
            <w:r>
              <w:rPr>
                <w:noProof/>
                <w:webHidden/>
              </w:rPr>
              <w:tab/>
            </w:r>
            <w:r>
              <w:rPr>
                <w:noProof/>
                <w:webHidden/>
              </w:rPr>
              <w:fldChar w:fldCharType="begin"/>
            </w:r>
            <w:r>
              <w:rPr>
                <w:noProof/>
                <w:webHidden/>
              </w:rPr>
              <w:instrText xml:space="preserve"> PAGEREF _Toc172654855 \h </w:instrText>
            </w:r>
            <w:r>
              <w:rPr>
                <w:noProof/>
                <w:webHidden/>
              </w:rPr>
            </w:r>
            <w:r>
              <w:rPr>
                <w:noProof/>
                <w:webHidden/>
              </w:rPr>
              <w:fldChar w:fldCharType="separate"/>
            </w:r>
            <w:r w:rsidR="00982A14">
              <w:rPr>
                <w:noProof/>
                <w:webHidden/>
              </w:rPr>
              <w:t>77</w:t>
            </w:r>
            <w:r>
              <w:rPr>
                <w:noProof/>
                <w:webHidden/>
              </w:rPr>
              <w:fldChar w:fldCharType="end"/>
            </w:r>
          </w:hyperlink>
        </w:p>
        <w:p w14:paraId="055FC144" w14:textId="6C638BE5" w:rsidR="00403A10" w:rsidRDefault="00403A10">
          <w:pPr>
            <w:pStyle w:val="Spistreci1"/>
            <w:tabs>
              <w:tab w:val="right" w:leader="dot" w:pos="9204"/>
            </w:tabs>
            <w:rPr>
              <w:rFonts w:asciiTheme="minorHAnsi" w:eastAsiaTheme="minorEastAsia" w:hAnsiTheme="minorHAnsi" w:cstheme="minorBidi"/>
              <w:noProof/>
              <w:color w:val="auto"/>
              <w:kern w:val="2"/>
              <w:sz w:val="22"/>
              <w:szCs w:val="22"/>
              <w:lang w:eastAsia="pl-PL"/>
              <w14:ligatures w14:val="standardContextual"/>
            </w:rPr>
          </w:pPr>
          <w:hyperlink w:anchor="_Toc172654856" w:history="1">
            <w:r w:rsidRPr="002B11D6">
              <w:rPr>
                <w:rStyle w:val="Hipercze"/>
                <w:noProof/>
                <w:lang w:eastAsia="pl-PL"/>
              </w:rPr>
              <w:t>UWAGI:</w:t>
            </w:r>
            <w:r>
              <w:rPr>
                <w:noProof/>
                <w:webHidden/>
              </w:rPr>
              <w:tab/>
            </w:r>
            <w:r>
              <w:rPr>
                <w:noProof/>
                <w:webHidden/>
              </w:rPr>
              <w:fldChar w:fldCharType="begin"/>
            </w:r>
            <w:r>
              <w:rPr>
                <w:noProof/>
                <w:webHidden/>
              </w:rPr>
              <w:instrText xml:space="preserve"> PAGEREF _Toc172654856 \h </w:instrText>
            </w:r>
            <w:r>
              <w:rPr>
                <w:noProof/>
                <w:webHidden/>
              </w:rPr>
            </w:r>
            <w:r>
              <w:rPr>
                <w:noProof/>
                <w:webHidden/>
              </w:rPr>
              <w:fldChar w:fldCharType="separate"/>
            </w:r>
            <w:r w:rsidR="00982A14">
              <w:rPr>
                <w:noProof/>
                <w:webHidden/>
              </w:rPr>
              <w:t>80</w:t>
            </w:r>
            <w:r>
              <w:rPr>
                <w:noProof/>
                <w:webHidden/>
              </w:rPr>
              <w:fldChar w:fldCharType="end"/>
            </w:r>
          </w:hyperlink>
        </w:p>
        <w:p w14:paraId="14918A50" w14:textId="45861436" w:rsidR="00582568" w:rsidRPr="00F1125C" w:rsidRDefault="00EC3092" w:rsidP="00582568">
          <w:pPr>
            <w:rPr>
              <w:rFonts w:ascii="Arial Narrow" w:hAnsi="Arial Narrow" w:cs="Arial"/>
              <w:color w:val="auto"/>
            </w:rPr>
          </w:pPr>
          <w:r w:rsidRPr="003E62E8">
            <w:rPr>
              <w:rFonts w:ascii="Arial Narrow" w:hAnsi="Arial Narrow" w:cs="Arial"/>
              <w:b/>
              <w:bCs/>
              <w:color w:val="auto"/>
              <w:sz w:val="20"/>
            </w:rPr>
            <w:fldChar w:fldCharType="end"/>
          </w:r>
        </w:p>
      </w:sdtContent>
    </w:sdt>
    <w:p w14:paraId="2E73D5C3" w14:textId="77777777" w:rsidR="00582568" w:rsidRPr="00F1125C" w:rsidRDefault="00582568" w:rsidP="00582568">
      <w:pPr>
        <w:rPr>
          <w:rFonts w:ascii="Arial Narrow" w:hAnsi="Arial Narrow"/>
        </w:rPr>
      </w:pPr>
      <w:r w:rsidRPr="00F1125C">
        <w:rPr>
          <w:rFonts w:ascii="Arial Narrow" w:hAnsi="Arial Narrow"/>
        </w:rPr>
        <w:t xml:space="preserve">Przy wszystkich odniesieniach do norm, europejskich ocen technicznych, aprobat, specyfikacji technicznych i systemów referencji technicznych, a także znaków towarowych, patentów lub pochodzenia, źródła lub szczególnego procesu, który charakteryzuje produktu lub usługi dostarczone przez konkretnego producenta/wykonawcę, a których użyto przy opisie poszczególnych elementów składowych zamówienia  </w:t>
      </w:r>
      <w:r w:rsidRPr="00F1125C">
        <w:rPr>
          <w:rFonts w:ascii="Arial Narrow" w:hAnsi="Arial Narrow"/>
          <w:b/>
          <w:i/>
          <w:u w:val="single"/>
        </w:rPr>
        <w:t>– należy przyjąć, iż dopuszcza się rozwiązania równoważne, ale o parametrach nie gorszych niż wskazane w dokumentacji</w:t>
      </w:r>
      <w:r w:rsidRPr="00F1125C">
        <w:rPr>
          <w:rFonts w:ascii="Arial Narrow" w:hAnsi="Arial Narrow"/>
        </w:rPr>
        <w:t>. (Dz.U. z 2015 poz.2164 – art.29 ust.3, art. 30 ust.4)</w:t>
      </w:r>
    </w:p>
    <w:p w14:paraId="2CDC643F" w14:textId="77777777" w:rsidR="00582568" w:rsidRPr="00F1125C" w:rsidRDefault="00582568" w:rsidP="00582568">
      <w:pPr>
        <w:widowControl/>
        <w:suppressAutoHyphens w:val="0"/>
        <w:rPr>
          <w:rFonts w:ascii="Arial Narrow" w:hAnsi="Arial Narrow" w:cs="Arial"/>
          <w:b/>
          <w:color w:val="auto"/>
          <w:sz w:val="28"/>
        </w:rPr>
      </w:pPr>
      <w:r w:rsidRPr="00F1125C">
        <w:rPr>
          <w:rFonts w:ascii="Arial Narrow" w:hAnsi="Arial Narrow"/>
          <w:color w:val="auto"/>
        </w:rPr>
        <w:br w:type="page"/>
      </w:r>
    </w:p>
    <w:p w14:paraId="1DFE8687" w14:textId="77777777" w:rsidR="00582568" w:rsidRPr="00F1125C" w:rsidRDefault="00582568" w:rsidP="00582568">
      <w:pPr>
        <w:pStyle w:val="Nagwek1"/>
        <w:numPr>
          <w:ilvl w:val="0"/>
          <w:numId w:val="0"/>
        </w:numPr>
        <w:tabs>
          <w:tab w:val="left" w:pos="0"/>
        </w:tabs>
        <w:suppressAutoHyphens/>
        <w:spacing w:line="360" w:lineRule="auto"/>
        <w:jc w:val="center"/>
      </w:pPr>
      <w:bookmarkStart w:id="0" w:name="_Toc172654843"/>
      <w:r w:rsidRPr="00F1125C">
        <w:lastRenderedPageBreak/>
        <w:t>B.00.00.00</w:t>
      </w:r>
      <w:r w:rsidRPr="00F1125C">
        <w:br/>
        <w:t>OGÓLNA SPECYFIKACJA TECHNICZNA WYKONANIA I ODBIORU ROBÓT BUDOWLANYCH (ST) ST</w:t>
      </w:r>
      <w:bookmarkEnd w:id="0"/>
    </w:p>
    <w:p w14:paraId="487BA104"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I. CZĘŚĆ OGÓLNA.</w:t>
      </w:r>
    </w:p>
    <w:p w14:paraId="49DCE43A" w14:textId="77777777" w:rsidR="00582568" w:rsidRPr="00F1125C" w:rsidRDefault="00582568" w:rsidP="00582568">
      <w:pPr>
        <w:spacing w:line="360" w:lineRule="auto"/>
        <w:rPr>
          <w:rFonts w:ascii="Arial Narrow" w:hAnsi="Arial Narrow" w:cs="Arial"/>
          <w:color w:val="auto"/>
          <w:sz w:val="20"/>
        </w:rPr>
      </w:pPr>
    </w:p>
    <w:p w14:paraId="3A2C73BD" w14:textId="77777777" w:rsidR="00582568" w:rsidRPr="00F1125C" w:rsidRDefault="00582568" w:rsidP="00E76665">
      <w:pPr>
        <w:numPr>
          <w:ilvl w:val="0"/>
          <w:numId w:val="6"/>
        </w:numPr>
        <w:tabs>
          <w:tab w:val="clear" w:pos="675"/>
          <w:tab w:val="left" w:pos="284"/>
        </w:tabs>
        <w:spacing w:line="360" w:lineRule="auto"/>
        <w:jc w:val="left"/>
        <w:rPr>
          <w:rFonts w:ascii="Arial Narrow" w:hAnsi="Arial Narrow" w:cs="Arial"/>
          <w:b/>
          <w:color w:val="auto"/>
          <w:sz w:val="20"/>
        </w:rPr>
      </w:pPr>
      <w:bookmarkStart w:id="1" w:name="_Ref531952912"/>
      <w:r w:rsidRPr="00F1125C">
        <w:rPr>
          <w:rFonts w:ascii="Arial Narrow" w:hAnsi="Arial Narrow" w:cs="Arial"/>
          <w:b/>
          <w:color w:val="auto"/>
          <w:sz w:val="20"/>
        </w:rPr>
        <w:t>Nazwa zamówienia.</w:t>
      </w:r>
      <w:bookmarkEnd w:id="1"/>
    </w:p>
    <w:p w14:paraId="5660FE5D" w14:textId="77777777" w:rsidR="00582568" w:rsidRPr="00855919" w:rsidRDefault="00582568" w:rsidP="00992587">
      <w:pPr>
        <w:spacing w:line="360" w:lineRule="auto"/>
        <w:rPr>
          <w:rFonts w:ascii="Arial Narrow" w:hAnsi="Arial Narrow" w:cs="Arial"/>
          <w:sz w:val="28"/>
          <w:szCs w:val="28"/>
        </w:rPr>
      </w:pPr>
      <w:r w:rsidRPr="00F1125C">
        <w:rPr>
          <w:rFonts w:ascii="Arial Narrow" w:hAnsi="Arial Narrow" w:cs="Arial Narrow"/>
          <w:b/>
          <w:sz w:val="20"/>
        </w:rPr>
        <w:t>„</w:t>
      </w:r>
      <w:r w:rsidR="00855919" w:rsidRPr="00855919">
        <w:rPr>
          <w:rFonts w:ascii="Arial Narrow" w:hAnsi="Arial Narrow" w:cs="Arial"/>
          <w:sz w:val="20"/>
        </w:rPr>
        <w:t xml:space="preserve">Wykonanie remontu pomieszczeń na Wydziale Elektrycznym </w:t>
      </w:r>
      <w:proofErr w:type="spellStart"/>
      <w:r w:rsidR="00855919" w:rsidRPr="00855919">
        <w:rPr>
          <w:rFonts w:ascii="Arial Narrow" w:hAnsi="Arial Narrow" w:cs="Arial"/>
          <w:sz w:val="20"/>
        </w:rPr>
        <w:t>PCz</w:t>
      </w:r>
      <w:proofErr w:type="spellEnd"/>
      <w:r w:rsidR="00855919" w:rsidRPr="000E24B7">
        <w:rPr>
          <w:rFonts w:ascii="Arial Narrow" w:hAnsi="Arial Narrow" w:cs="Arial"/>
          <w:sz w:val="28"/>
          <w:szCs w:val="28"/>
        </w:rPr>
        <w:t xml:space="preserve"> </w:t>
      </w:r>
      <w:r w:rsidRPr="00F1125C">
        <w:rPr>
          <w:rFonts w:ascii="Arial Narrow" w:hAnsi="Arial Narrow" w:cs="Arial Narrow"/>
          <w:b/>
          <w:sz w:val="20"/>
        </w:rPr>
        <w:t xml:space="preserve">” </w:t>
      </w:r>
    </w:p>
    <w:p w14:paraId="5E1B3685" w14:textId="77777777" w:rsidR="00582568" w:rsidRPr="00F1125C" w:rsidRDefault="00582568" w:rsidP="00992587">
      <w:pPr>
        <w:spacing w:line="360" w:lineRule="auto"/>
        <w:rPr>
          <w:rFonts w:ascii="Arial Narrow" w:hAnsi="Arial Narrow" w:cs="Arial Narrow"/>
          <w:sz w:val="22"/>
          <w:szCs w:val="22"/>
        </w:rPr>
      </w:pPr>
    </w:p>
    <w:p w14:paraId="55076A80" w14:textId="77777777" w:rsidR="00582568" w:rsidRPr="00F1125C" w:rsidRDefault="00582568" w:rsidP="00E76665">
      <w:pPr>
        <w:numPr>
          <w:ilvl w:val="0"/>
          <w:numId w:val="6"/>
        </w:numPr>
        <w:tabs>
          <w:tab w:val="clear" w:pos="675"/>
          <w:tab w:val="num" w:pos="284"/>
        </w:tabs>
        <w:spacing w:line="360" w:lineRule="auto"/>
        <w:jc w:val="left"/>
        <w:rPr>
          <w:rFonts w:ascii="Arial Narrow" w:hAnsi="Arial Narrow" w:cs="Arial"/>
          <w:b/>
          <w:color w:val="auto"/>
          <w:sz w:val="20"/>
        </w:rPr>
      </w:pPr>
      <w:r w:rsidRPr="00F1125C">
        <w:rPr>
          <w:rFonts w:ascii="Arial Narrow" w:hAnsi="Arial Narrow" w:cs="Arial"/>
          <w:b/>
          <w:color w:val="auto"/>
          <w:sz w:val="20"/>
        </w:rPr>
        <w:t>Przedmiot i zakres robót budowlanych.</w:t>
      </w:r>
    </w:p>
    <w:p w14:paraId="188D96B4" w14:textId="77777777" w:rsidR="00582568" w:rsidRPr="00961B82" w:rsidRDefault="00582568" w:rsidP="00992587">
      <w:pPr>
        <w:autoSpaceDE w:val="0"/>
        <w:autoSpaceDN w:val="0"/>
        <w:adjustRightInd w:val="0"/>
        <w:spacing w:line="360" w:lineRule="auto"/>
        <w:rPr>
          <w:rFonts w:ascii="Arial Narrow" w:eastAsia="Times New Roman" w:hAnsi="Arial Narrow" w:cs="Arial"/>
          <w:color w:val="auto"/>
          <w:sz w:val="20"/>
          <w:lang w:eastAsia="pl-PL"/>
        </w:rPr>
      </w:pPr>
      <w:r w:rsidRPr="00961B82">
        <w:rPr>
          <w:rFonts w:ascii="Arial Narrow" w:eastAsia="Times New Roman" w:hAnsi="Arial Narrow" w:cs="Arial"/>
          <w:color w:val="auto"/>
          <w:sz w:val="20"/>
          <w:lang w:eastAsia="pl-PL"/>
        </w:rPr>
        <w:t xml:space="preserve">Przedmiotem opracowania jest projekt </w:t>
      </w:r>
      <w:r w:rsidR="00855919" w:rsidRPr="00961B82">
        <w:rPr>
          <w:rFonts w:ascii="Arial Narrow" w:eastAsia="Times New Roman" w:hAnsi="Arial Narrow" w:cs="Arial"/>
          <w:color w:val="auto"/>
          <w:sz w:val="20"/>
          <w:lang w:eastAsia="pl-PL"/>
        </w:rPr>
        <w:t>wykonawczy</w:t>
      </w:r>
      <w:r w:rsidRPr="00961B82">
        <w:rPr>
          <w:rFonts w:ascii="Arial Narrow" w:eastAsia="Times New Roman" w:hAnsi="Arial Narrow" w:cs="Arial"/>
          <w:color w:val="auto"/>
          <w:sz w:val="20"/>
          <w:lang w:eastAsia="pl-PL"/>
        </w:rPr>
        <w:t xml:space="preserve"> „</w:t>
      </w:r>
      <w:r w:rsidR="00855919" w:rsidRPr="00961B82">
        <w:rPr>
          <w:rFonts w:ascii="Arial Narrow" w:hAnsi="Arial Narrow" w:cs="Arial"/>
          <w:b/>
          <w:sz w:val="20"/>
        </w:rPr>
        <w:t xml:space="preserve">Wykonanie remontu pomieszczeń na Wydziale Elektrycznym </w:t>
      </w:r>
      <w:proofErr w:type="spellStart"/>
      <w:r w:rsidR="00855919" w:rsidRPr="00961B82">
        <w:rPr>
          <w:rFonts w:ascii="Arial Narrow" w:hAnsi="Arial Narrow" w:cs="Arial"/>
          <w:b/>
          <w:sz w:val="20"/>
        </w:rPr>
        <w:t>PCz</w:t>
      </w:r>
      <w:proofErr w:type="spellEnd"/>
      <w:r w:rsidRPr="00961B82">
        <w:rPr>
          <w:rFonts w:ascii="Arial Narrow" w:eastAsia="Times New Roman" w:hAnsi="Arial Narrow" w:cs="Arial"/>
          <w:b/>
          <w:color w:val="auto"/>
          <w:sz w:val="20"/>
          <w:lang w:eastAsia="pl-PL"/>
        </w:rPr>
        <w:t>”</w:t>
      </w:r>
    </w:p>
    <w:p w14:paraId="0ADB47F1" w14:textId="77777777" w:rsidR="00582568" w:rsidRPr="00961B82" w:rsidRDefault="00582568" w:rsidP="00992587">
      <w:pPr>
        <w:autoSpaceDE w:val="0"/>
        <w:autoSpaceDN w:val="0"/>
        <w:adjustRightInd w:val="0"/>
        <w:spacing w:line="360" w:lineRule="auto"/>
        <w:rPr>
          <w:rFonts w:ascii="Arial Narrow" w:eastAsia="Times New Roman" w:hAnsi="Arial Narrow" w:cs="Arial"/>
          <w:color w:val="auto"/>
          <w:sz w:val="20"/>
          <w:lang w:eastAsia="pl-PL"/>
        </w:rPr>
      </w:pPr>
      <w:r w:rsidRPr="00961B82">
        <w:rPr>
          <w:rFonts w:ascii="Arial Narrow" w:eastAsia="Times New Roman" w:hAnsi="Arial Narrow" w:cs="Arial"/>
          <w:color w:val="auto"/>
          <w:sz w:val="20"/>
          <w:lang w:eastAsia="pl-PL"/>
        </w:rPr>
        <w:t>Lokalizac</w:t>
      </w:r>
      <w:r w:rsidR="00855919" w:rsidRPr="00961B82">
        <w:rPr>
          <w:rFonts w:ascii="Arial Narrow" w:eastAsia="Times New Roman" w:hAnsi="Arial Narrow" w:cs="Arial"/>
          <w:color w:val="auto"/>
          <w:sz w:val="20"/>
          <w:lang w:eastAsia="pl-PL"/>
        </w:rPr>
        <w:t>ja i opis ogólny działki:</w:t>
      </w:r>
    </w:p>
    <w:p w14:paraId="1963A625" w14:textId="77777777" w:rsidR="00855919" w:rsidRPr="00961B82" w:rsidRDefault="00582568" w:rsidP="00992587">
      <w:pPr>
        <w:widowControl/>
        <w:suppressAutoHyphens w:val="0"/>
        <w:autoSpaceDE w:val="0"/>
        <w:autoSpaceDN w:val="0"/>
        <w:adjustRightInd w:val="0"/>
        <w:spacing w:line="360" w:lineRule="auto"/>
        <w:jc w:val="left"/>
        <w:rPr>
          <w:rFonts w:ascii="Arial Narrow" w:eastAsia="Times New Roman" w:hAnsi="Arial Narrow" w:cs="Artifakt Element"/>
          <w:szCs w:val="24"/>
          <w:lang w:eastAsia="pl-PL"/>
        </w:rPr>
      </w:pPr>
      <w:r w:rsidRPr="00961B82">
        <w:rPr>
          <w:rFonts w:ascii="Arial Narrow" w:eastAsia="Times New Roman" w:hAnsi="Arial Narrow" w:cs="Arial"/>
          <w:color w:val="auto"/>
          <w:sz w:val="20"/>
          <w:lang w:eastAsia="pl-PL"/>
        </w:rPr>
        <w:t xml:space="preserve">Budynek zlokalizowany jest na dz. nr </w:t>
      </w:r>
      <w:r w:rsidR="00855919" w:rsidRPr="00961B82">
        <w:rPr>
          <w:rFonts w:ascii="Arial Narrow" w:eastAsia="Times New Roman" w:hAnsi="Arial Narrow" w:cs="Arial"/>
          <w:color w:val="auto"/>
          <w:sz w:val="20"/>
          <w:lang w:eastAsia="pl-PL"/>
        </w:rPr>
        <w:t>23</w:t>
      </w:r>
      <w:r w:rsidRPr="00961B82">
        <w:rPr>
          <w:rFonts w:ascii="Arial Narrow" w:eastAsia="Times New Roman" w:hAnsi="Arial Narrow" w:cs="Arial"/>
          <w:color w:val="auto"/>
          <w:sz w:val="20"/>
          <w:lang w:eastAsia="pl-PL"/>
        </w:rPr>
        <w:t xml:space="preserve">/2. </w:t>
      </w:r>
      <w:r w:rsidR="00855919" w:rsidRPr="00961B82">
        <w:rPr>
          <w:rFonts w:ascii="Arial Narrow" w:eastAsia="Times New Roman" w:hAnsi="Arial Narrow" w:cs="Arial"/>
          <w:color w:val="auto"/>
          <w:sz w:val="20"/>
          <w:lang w:eastAsia="pl-PL"/>
        </w:rPr>
        <w:t xml:space="preserve">Przy ulicy </w:t>
      </w:r>
      <w:r w:rsidR="00855919" w:rsidRPr="00961B82">
        <w:rPr>
          <w:rFonts w:ascii="Arial Narrow" w:eastAsia="Times New Roman" w:hAnsi="Arial Narrow" w:cs="Artifakt Element"/>
          <w:sz w:val="20"/>
          <w:lang w:eastAsia="pl-PL"/>
        </w:rPr>
        <w:t>ul. Armii Krajowej 17, 42-218 Częstochowa</w:t>
      </w:r>
    </w:p>
    <w:p w14:paraId="1EE998C2" w14:textId="77777777" w:rsidR="00582568" w:rsidRPr="00F1125C" w:rsidRDefault="00582568" w:rsidP="00992587">
      <w:pPr>
        <w:autoSpaceDE w:val="0"/>
        <w:autoSpaceDN w:val="0"/>
        <w:adjustRightInd w:val="0"/>
        <w:spacing w:line="360" w:lineRule="auto"/>
        <w:rPr>
          <w:rFonts w:ascii="Arial Narrow" w:hAnsi="Arial Narrow" w:cs="Arial"/>
          <w:color w:val="FF0000"/>
          <w:szCs w:val="24"/>
        </w:rPr>
      </w:pPr>
    </w:p>
    <w:p w14:paraId="0296109D" w14:textId="77777777" w:rsidR="00582568" w:rsidRPr="00961B82" w:rsidRDefault="00582568" w:rsidP="00992587">
      <w:pPr>
        <w:autoSpaceDE w:val="0"/>
        <w:autoSpaceDN w:val="0"/>
        <w:adjustRightInd w:val="0"/>
        <w:spacing w:line="360" w:lineRule="auto"/>
        <w:rPr>
          <w:rFonts w:ascii="Arial Narrow" w:eastAsia="Times New Roman" w:hAnsi="Arial Narrow" w:cs="Arial"/>
          <w:color w:val="auto"/>
          <w:sz w:val="20"/>
          <w:lang w:eastAsia="pl-PL"/>
        </w:rPr>
      </w:pPr>
      <w:r w:rsidRPr="00961B82">
        <w:rPr>
          <w:rFonts w:ascii="Arial Narrow" w:eastAsia="Times New Roman" w:hAnsi="Arial Narrow" w:cs="Arial"/>
          <w:color w:val="auto"/>
          <w:sz w:val="20"/>
          <w:lang w:eastAsia="pl-PL"/>
        </w:rPr>
        <w:t>Projekt obejmuje:</w:t>
      </w:r>
    </w:p>
    <w:p w14:paraId="52080B1C" w14:textId="77777777" w:rsidR="00855919" w:rsidRPr="00855919" w:rsidRDefault="00855919" w:rsidP="00992587">
      <w:pPr>
        <w:spacing w:line="360" w:lineRule="auto"/>
        <w:rPr>
          <w:rFonts w:ascii="Arial Narrow" w:hAnsi="Arial Narrow" w:cs="Arial"/>
          <w:bCs/>
          <w:sz w:val="20"/>
        </w:rPr>
      </w:pPr>
      <w:r w:rsidRPr="00855919">
        <w:rPr>
          <w:rFonts w:ascii="Arial Narrow" w:hAnsi="Arial Narrow" w:cs="Arial"/>
          <w:bCs/>
          <w:sz w:val="20"/>
        </w:rPr>
        <w:t>Remont pomieszczeń Wydziału Elektrycznego, w skład którego wchodzą pomieszczenia:</w:t>
      </w:r>
    </w:p>
    <w:p w14:paraId="199F143B" w14:textId="77777777" w:rsidR="00855919" w:rsidRPr="00855919" w:rsidRDefault="00855919" w:rsidP="00E76665">
      <w:pPr>
        <w:pStyle w:val="Akapitzlist"/>
        <w:numPr>
          <w:ilvl w:val="0"/>
          <w:numId w:val="2"/>
        </w:numPr>
        <w:spacing w:line="360" w:lineRule="auto"/>
        <w:rPr>
          <w:rFonts w:ascii="Arial Narrow" w:hAnsi="Arial Narrow" w:cs="Arial"/>
          <w:bCs/>
          <w:sz w:val="20"/>
        </w:rPr>
      </w:pPr>
      <w:r w:rsidRPr="00855919">
        <w:rPr>
          <w:rFonts w:ascii="Arial Narrow" w:hAnsi="Arial Narrow" w:cs="Arial"/>
          <w:bCs/>
          <w:sz w:val="20"/>
        </w:rPr>
        <w:t xml:space="preserve">Laboratoryjnych - F216, F212 </w:t>
      </w:r>
    </w:p>
    <w:p w14:paraId="06D7EADD" w14:textId="77777777" w:rsidR="00855919" w:rsidRPr="00855919" w:rsidRDefault="00855919" w:rsidP="00E76665">
      <w:pPr>
        <w:pStyle w:val="Akapitzlist"/>
        <w:numPr>
          <w:ilvl w:val="0"/>
          <w:numId w:val="2"/>
        </w:numPr>
        <w:spacing w:line="360" w:lineRule="auto"/>
        <w:rPr>
          <w:rFonts w:ascii="Arial Narrow" w:hAnsi="Arial Narrow" w:cs="Arial"/>
          <w:bCs/>
          <w:sz w:val="20"/>
        </w:rPr>
      </w:pPr>
      <w:r w:rsidRPr="00855919">
        <w:rPr>
          <w:rFonts w:ascii="Arial Narrow" w:hAnsi="Arial Narrow" w:cs="Arial"/>
          <w:bCs/>
          <w:sz w:val="20"/>
        </w:rPr>
        <w:t>Laboratoriów dydaktycznych - D115, E112, E113</w:t>
      </w:r>
    </w:p>
    <w:p w14:paraId="2459C214" w14:textId="77777777" w:rsidR="00855919" w:rsidRPr="00855919" w:rsidRDefault="00855919" w:rsidP="00E76665">
      <w:pPr>
        <w:pStyle w:val="Akapitzlist"/>
        <w:numPr>
          <w:ilvl w:val="0"/>
          <w:numId w:val="2"/>
        </w:numPr>
        <w:spacing w:line="360" w:lineRule="auto"/>
        <w:rPr>
          <w:rFonts w:ascii="Arial Narrow" w:hAnsi="Arial Narrow" w:cs="Arial"/>
          <w:bCs/>
          <w:sz w:val="20"/>
        </w:rPr>
      </w:pPr>
      <w:r w:rsidRPr="00855919">
        <w:rPr>
          <w:rFonts w:ascii="Arial Narrow" w:hAnsi="Arial Narrow" w:cs="Arial"/>
          <w:bCs/>
          <w:sz w:val="20"/>
        </w:rPr>
        <w:t>Biurowych - D124, D123, D122, D121, D119, E113A</w:t>
      </w:r>
    </w:p>
    <w:p w14:paraId="22775009" w14:textId="77777777" w:rsidR="00855919" w:rsidRPr="00855919" w:rsidRDefault="00855919" w:rsidP="00E76665">
      <w:pPr>
        <w:pStyle w:val="Akapitzlist"/>
        <w:numPr>
          <w:ilvl w:val="0"/>
          <w:numId w:val="2"/>
        </w:numPr>
        <w:spacing w:line="360" w:lineRule="auto"/>
        <w:rPr>
          <w:rFonts w:ascii="Arial Narrow" w:hAnsi="Arial Narrow" w:cs="Arial"/>
          <w:bCs/>
          <w:sz w:val="20"/>
        </w:rPr>
      </w:pPr>
      <w:r w:rsidRPr="00855919">
        <w:rPr>
          <w:rFonts w:ascii="Arial Narrow" w:hAnsi="Arial Narrow" w:cs="Arial"/>
          <w:bCs/>
          <w:sz w:val="20"/>
        </w:rPr>
        <w:t>Technicznych - D115A, F212 A</w:t>
      </w:r>
    </w:p>
    <w:p w14:paraId="564629C8" w14:textId="77777777" w:rsidR="00855919" w:rsidRPr="00FD1641" w:rsidRDefault="00855919" w:rsidP="00992587">
      <w:pPr>
        <w:pStyle w:val="Akapitzlist"/>
        <w:spacing w:line="360" w:lineRule="auto"/>
        <w:rPr>
          <w:rFonts w:ascii="Arial Narrow" w:hAnsi="Arial Narrow" w:cs="Arial"/>
          <w:bCs/>
          <w:szCs w:val="24"/>
        </w:rPr>
      </w:pPr>
    </w:p>
    <w:p w14:paraId="5CBDC68E" w14:textId="77777777" w:rsidR="00582568" w:rsidRPr="00F1125C" w:rsidRDefault="00855919" w:rsidP="00992587">
      <w:pPr>
        <w:pStyle w:val="Default"/>
        <w:spacing w:line="360" w:lineRule="auto"/>
        <w:contextualSpacing/>
        <w:jc w:val="both"/>
        <w:rPr>
          <w:rFonts w:ascii="Arial Narrow" w:hAnsi="Arial Narrow"/>
          <w:color w:val="auto"/>
          <w:sz w:val="20"/>
          <w:szCs w:val="20"/>
        </w:rPr>
      </w:pPr>
      <w:r>
        <w:rPr>
          <w:rFonts w:ascii="Arial Narrow" w:hAnsi="Arial Narrow"/>
          <w:color w:val="auto"/>
          <w:sz w:val="20"/>
          <w:szCs w:val="20"/>
        </w:rPr>
        <w:t>Część architektoniczna p</w:t>
      </w:r>
      <w:r w:rsidR="00582568" w:rsidRPr="00F1125C">
        <w:rPr>
          <w:rFonts w:ascii="Arial Narrow" w:hAnsi="Arial Narrow"/>
          <w:color w:val="auto"/>
          <w:sz w:val="20"/>
          <w:szCs w:val="20"/>
        </w:rPr>
        <w:t>rojekt</w:t>
      </w:r>
      <w:r>
        <w:rPr>
          <w:rFonts w:ascii="Arial Narrow" w:hAnsi="Arial Narrow"/>
          <w:color w:val="auto"/>
          <w:sz w:val="20"/>
          <w:szCs w:val="20"/>
        </w:rPr>
        <w:t>u</w:t>
      </w:r>
      <w:r w:rsidR="00582568" w:rsidRPr="00F1125C">
        <w:rPr>
          <w:rFonts w:ascii="Arial Narrow" w:hAnsi="Arial Narrow"/>
          <w:color w:val="auto"/>
          <w:sz w:val="20"/>
          <w:szCs w:val="20"/>
        </w:rPr>
        <w:t xml:space="preserve"> obejmuje:</w:t>
      </w:r>
    </w:p>
    <w:p w14:paraId="77771AD0" w14:textId="77777777" w:rsidR="00855919" w:rsidRPr="00855919" w:rsidRDefault="00855919" w:rsidP="00E76665">
      <w:pPr>
        <w:pStyle w:val="Akapitzlist"/>
        <w:widowControl/>
        <w:numPr>
          <w:ilvl w:val="0"/>
          <w:numId w:val="3"/>
        </w:numPr>
        <w:suppressAutoHyphens w:val="0"/>
        <w:spacing w:line="360" w:lineRule="auto"/>
        <w:ind w:left="709"/>
        <w:jc w:val="left"/>
        <w:rPr>
          <w:rFonts w:ascii="Arial Narrow" w:hAnsi="Arial Narrow" w:cs="Arial"/>
          <w:sz w:val="20"/>
        </w:rPr>
      </w:pPr>
      <w:r w:rsidRPr="00855919">
        <w:rPr>
          <w:rFonts w:ascii="Arial Narrow" w:hAnsi="Arial Narrow" w:cs="Arial"/>
          <w:sz w:val="20"/>
        </w:rPr>
        <w:t>Zbicie odspojonego tynku, usunięcie starych powłok malarskich,</w:t>
      </w:r>
    </w:p>
    <w:p w14:paraId="2F4C869D" w14:textId="67780E1D" w:rsidR="00855919" w:rsidRPr="00855919" w:rsidRDefault="00855919" w:rsidP="00E76665">
      <w:pPr>
        <w:pStyle w:val="Akapitzlist"/>
        <w:widowControl/>
        <w:numPr>
          <w:ilvl w:val="0"/>
          <w:numId w:val="3"/>
        </w:numPr>
        <w:suppressAutoHyphens w:val="0"/>
        <w:spacing w:line="360" w:lineRule="auto"/>
        <w:ind w:left="709"/>
        <w:jc w:val="left"/>
        <w:rPr>
          <w:rFonts w:ascii="Arial Narrow" w:hAnsi="Arial Narrow" w:cs="Arial"/>
          <w:sz w:val="20"/>
        </w:rPr>
      </w:pPr>
      <w:r w:rsidRPr="00855919">
        <w:rPr>
          <w:rFonts w:ascii="Arial Narrow" w:hAnsi="Arial Narrow" w:cs="Arial"/>
          <w:sz w:val="20"/>
        </w:rPr>
        <w:t>W miejscach pęknięć ściany</w:t>
      </w:r>
      <w:r w:rsidR="00BC08AD">
        <w:rPr>
          <w:rFonts w:ascii="Arial Narrow" w:hAnsi="Arial Narrow" w:cs="Arial"/>
          <w:sz w:val="20"/>
        </w:rPr>
        <w:t xml:space="preserve"> oraz wykonanych odkrywek</w:t>
      </w:r>
      <w:r w:rsidRPr="00855919">
        <w:rPr>
          <w:rFonts w:ascii="Arial Narrow" w:hAnsi="Arial Narrow" w:cs="Arial"/>
          <w:sz w:val="20"/>
        </w:rPr>
        <w:t xml:space="preserve"> wykonać zbrojenie klejem i siatką zbrojoną,</w:t>
      </w:r>
    </w:p>
    <w:p w14:paraId="25D501FD" w14:textId="77777777" w:rsidR="00855919" w:rsidRPr="00855919" w:rsidRDefault="00855919" w:rsidP="00E76665">
      <w:pPr>
        <w:pStyle w:val="Akapitzlist"/>
        <w:widowControl/>
        <w:numPr>
          <w:ilvl w:val="0"/>
          <w:numId w:val="3"/>
        </w:numPr>
        <w:suppressAutoHyphens w:val="0"/>
        <w:spacing w:line="360" w:lineRule="auto"/>
        <w:ind w:left="709"/>
        <w:jc w:val="left"/>
        <w:rPr>
          <w:rFonts w:ascii="Arial Narrow" w:hAnsi="Arial Narrow" w:cs="Arial"/>
          <w:sz w:val="20"/>
        </w:rPr>
      </w:pPr>
      <w:r w:rsidRPr="00855919">
        <w:rPr>
          <w:rFonts w:ascii="Arial Narrow" w:hAnsi="Arial Narrow" w:cs="Arial"/>
          <w:sz w:val="20"/>
        </w:rPr>
        <w:t>Wykonanie gładzi gipsowych,</w:t>
      </w:r>
    </w:p>
    <w:p w14:paraId="77BA0F4A" w14:textId="77777777" w:rsidR="00855919" w:rsidRPr="00855919" w:rsidRDefault="00855919" w:rsidP="00E76665">
      <w:pPr>
        <w:pStyle w:val="Akapitzlist"/>
        <w:widowControl/>
        <w:numPr>
          <w:ilvl w:val="0"/>
          <w:numId w:val="3"/>
        </w:numPr>
        <w:suppressAutoHyphens w:val="0"/>
        <w:spacing w:line="360" w:lineRule="auto"/>
        <w:ind w:left="709"/>
        <w:jc w:val="left"/>
        <w:rPr>
          <w:rFonts w:ascii="Arial Narrow" w:hAnsi="Arial Narrow" w:cs="Arial"/>
          <w:sz w:val="20"/>
        </w:rPr>
      </w:pPr>
      <w:r w:rsidRPr="00855919">
        <w:rPr>
          <w:rFonts w:ascii="Arial Narrow" w:hAnsi="Arial Narrow" w:cs="Arial"/>
          <w:sz w:val="20"/>
        </w:rPr>
        <w:t>W pomieszczeniach segmentu F obudowanie ścian płytami g-k klejonymi na plackach do istniejącego tynku strukturalnego</w:t>
      </w:r>
    </w:p>
    <w:p w14:paraId="37E9758E" w14:textId="77777777" w:rsidR="00855919" w:rsidRPr="00855919" w:rsidRDefault="00855919" w:rsidP="00E76665">
      <w:pPr>
        <w:pStyle w:val="Akapitzlist"/>
        <w:widowControl/>
        <w:numPr>
          <w:ilvl w:val="0"/>
          <w:numId w:val="3"/>
        </w:numPr>
        <w:suppressAutoHyphens w:val="0"/>
        <w:spacing w:line="360" w:lineRule="auto"/>
        <w:ind w:left="709"/>
        <w:jc w:val="left"/>
        <w:rPr>
          <w:rFonts w:ascii="Arial Narrow" w:hAnsi="Arial Narrow" w:cs="Arial"/>
          <w:sz w:val="20"/>
        </w:rPr>
      </w:pPr>
      <w:r w:rsidRPr="00855919">
        <w:rPr>
          <w:rFonts w:ascii="Arial Narrow" w:hAnsi="Arial Narrow" w:cs="Arial"/>
          <w:sz w:val="20"/>
        </w:rPr>
        <w:t>Malowanie pomieszczeń farbami emulsyjnymi w kolorach uzgodnionych z użytkownikiem,</w:t>
      </w:r>
    </w:p>
    <w:p w14:paraId="124FA32D" w14:textId="77777777" w:rsidR="00855919" w:rsidRPr="00855919" w:rsidRDefault="00855919" w:rsidP="00E76665">
      <w:pPr>
        <w:pStyle w:val="Akapitzlist"/>
        <w:widowControl/>
        <w:numPr>
          <w:ilvl w:val="0"/>
          <w:numId w:val="3"/>
        </w:numPr>
        <w:suppressAutoHyphens w:val="0"/>
        <w:spacing w:line="360" w:lineRule="auto"/>
        <w:ind w:left="709"/>
        <w:jc w:val="left"/>
        <w:rPr>
          <w:rFonts w:ascii="Arial Narrow" w:hAnsi="Arial Narrow" w:cs="Arial"/>
          <w:sz w:val="20"/>
        </w:rPr>
      </w:pPr>
      <w:r w:rsidRPr="00855919">
        <w:rPr>
          <w:rFonts w:ascii="Arial Narrow" w:hAnsi="Arial Narrow" w:cs="Arial"/>
          <w:sz w:val="20"/>
        </w:rPr>
        <w:t xml:space="preserve">Usunięcie z podłóg płytek PCV, płytek </w:t>
      </w:r>
      <w:proofErr w:type="spellStart"/>
      <w:r w:rsidRPr="00855919">
        <w:rPr>
          <w:rFonts w:ascii="Arial Narrow" w:hAnsi="Arial Narrow" w:cs="Arial"/>
          <w:sz w:val="20"/>
        </w:rPr>
        <w:t>gresowych</w:t>
      </w:r>
      <w:proofErr w:type="spellEnd"/>
      <w:r w:rsidRPr="00855919">
        <w:rPr>
          <w:rFonts w:ascii="Arial Narrow" w:hAnsi="Arial Narrow" w:cs="Arial"/>
          <w:sz w:val="20"/>
        </w:rPr>
        <w:t xml:space="preserve"> i wykładzin </w:t>
      </w:r>
    </w:p>
    <w:p w14:paraId="1433BFFB" w14:textId="4EC88E81" w:rsidR="00855919" w:rsidRPr="00855919" w:rsidRDefault="00855919" w:rsidP="00E76665">
      <w:pPr>
        <w:pStyle w:val="Akapitzlist"/>
        <w:widowControl/>
        <w:numPr>
          <w:ilvl w:val="0"/>
          <w:numId w:val="3"/>
        </w:numPr>
        <w:suppressAutoHyphens w:val="0"/>
        <w:spacing w:line="360" w:lineRule="auto"/>
        <w:ind w:left="709"/>
        <w:jc w:val="left"/>
        <w:rPr>
          <w:rFonts w:ascii="Arial Narrow" w:hAnsi="Arial Narrow" w:cs="Arial"/>
          <w:sz w:val="20"/>
        </w:rPr>
      </w:pPr>
      <w:r w:rsidRPr="00855919">
        <w:rPr>
          <w:rFonts w:ascii="Arial Narrow" w:hAnsi="Arial Narrow" w:cs="Arial"/>
          <w:sz w:val="20"/>
        </w:rPr>
        <w:t>Położenie wykładziny podłogowej o wysokim stopniu ścieralności</w:t>
      </w:r>
      <w:r w:rsidR="00BC08AD">
        <w:rPr>
          <w:rFonts w:ascii="Arial Narrow" w:hAnsi="Arial Narrow" w:cs="Arial"/>
          <w:sz w:val="20"/>
        </w:rPr>
        <w:t xml:space="preserve">, wykładziny </w:t>
      </w:r>
      <w:r w:rsidR="002E4188">
        <w:rPr>
          <w:rFonts w:ascii="Arial Narrow" w:hAnsi="Arial Narrow" w:cs="Arial"/>
          <w:sz w:val="20"/>
        </w:rPr>
        <w:t xml:space="preserve">elektroprzewodzącej </w:t>
      </w:r>
      <w:r w:rsidRPr="00855919">
        <w:rPr>
          <w:rFonts w:ascii="Arial Narrow" w:hAnsi="Arial Narrow" w:cs="Arial"/>
          <w:sz w:val="20"/>
        </w:rPr>
        <w:t xml:space="preserve">oraz ułożenie nowych płytek </w:t>
      </w:r>
      <w:proofErr w:type="spellStart"/>
      <w:r w:rsidRPr="00855919">
        <w:rPr>
          <w:rFonts w:ascii="Arial Narrow" w:hAnsi="Arial Narrow" w:cs="Arial"/>
          <w:sz w:val="20"/>
        </w:rPr>
        <w:t>gresowych</w:t>
      </w:r>
      <w:proofErr w:type="spellEnd"/>
      <w:r w:rsidRPr="00855919">
        <w:rPr>
          <w:rFonts w:ascii="Arial Narrow" w:hAnsi="Arial Narrow" w:cs="Arial"/>
          <w:sz w:val="20"/>
        </w:rPr>
        <w:t xml:space="preserve"> </w:t>
      </w:r>
    </w:p>
    <w:p w14:paraId="2058B05D" w14:textId="77777777" w:rsidR="00855919" w:rsidRPr="00855919" w:rsidRDefault="00855919" w:rsidP="00E76665">
      <w:pPr>
        <w:pStyle w:val="Akapitzlist"/>
        <w:widowControl/>
        <w:numPr>
          <w:ilvl w:val="0"/>
          <w:numId w:val="3"/>
        </w:numPr>
        <w:suppressAutoHyphens w:val="0"/>
        <w:spacing w:line="360" w:lineRule="auto"/>
        <w:ind w:left="709"/>
        <w:jc w:val="left"/>
        <w:rPr>
          <w:rFonts w:ascii="Arial Narrow" w:hAnsi="Arial Narrow" w:cs="Arial"/>
          <w:sz w:val="20"/>
        </w:rPr>
      </w:pPr>
      <w:r w:rsidRPr="00855919">
        <w:rPr>
          <w:rFonts w:ascii="Arial Narrow" w:hAnsi="Arial Narrow" w:cs="Arial"/>
          <w:sz w:val="20"/>
        </w:rPr>
        <w:t xml:space="preserve">Wymiana armatury i </w:t>
      </w:r>
      <w:proofErr w:type="spellStart"/>
      <w:r w:rsidRPr="00855919">
        <w:rPr>
          <w:rFonts w:ascii="Arial Narrow" w:hAnsi="Arial Narrow" w:cs="Arial"/>
          <w:sz w:val="20"/>
        </w:rPr>
        <w:t>podumywalkowych</w:t>
      </w:r>
      <w:proofErr w:type="spellEnd"/>
      <w:r w:rsidRPr="00855919">
        <w:rPr>
          <w:rFonts w:ascii="Arial Narrow" w:hAnsi="Arial Narrow" w:cs="Arial"/>
          <w:sz w:val="20"/>
        </w:rPr>
        <w:t xml:space="preserve"> przepływowych podgrzewaczy wody</w:t>
      </w:r>
    </w:p>
    <w:p w14:paraId="0572B1C3" w14:textId="615DC39A" w:rsidR="00855919" w:rsidRPr="00855919" w:rsidRDefault="00855919" w:rsidP="00E76665">
      <w:pPr>
        <w:pStyle w:val="Akapitzlist"/>
        <w:widowControl/>
        <w:numPr>
          <w:ilvl w:val="0"/>
          <w:numId w:val="3"/>
        </w:numPr>
        <w:suppressAutoHyphens w:val="0"/>
        <w:spacing w:line="360" w:lineRule="auto"/>
        <w:ind w:left="709"/>
        <w:jc w:val="left"/>
        <w:rPr>
          <w:rFonts w:ascii="Arial Narrow" w:hAnsi="Arial Narrow" w:cs="Arial"/>
          <w:sz w:val="20"/>
        </w:rPr>
      </w:pPr>
      <w:r w:rsidRPr="00855919">
        <w:rPr>
          <w:rFonts w:ascii="Arial Narrow" w:hAnsi="Arial Narrow" w:cs="Arial"/>
          <w:sz w:val="20"/>
        </w:rPr>
        <w:t>Wykonanie nowych fartuchów ochronn</w:t>
      </w:r>
      <w:r w:rsidR="009C7EB3">
        <w:rPr>
          <w:rFonts w:ascii="Arial Narrow" w:hAnsi="Arial Narrow" w:cs="Arial"/>
          <w:sz w:val="20"/>
        </w:rPr>
        <w:t>ych</w:t>
      </w:r>
      <w:r w:rsidRPr="00855919">
        <w:rPr>
          <w:rFonts w:ascii="Arial Narrow" w:hAnsi="Arial Narrow" w:cs="Arial"/>
          <w:sz w:val="20"/>
        </w:rPr>
        <w:t xml:space="preserve"> z płytek ceramicznych</w:t>
      </w:r>
    </w:p>
    <w:p w14:paraId="1C1A2E61" w14:textId="77777777" w:rsidR="00855919" w:rsidRPr="00855919" w:rsidRDefault="00855919" w:rsidP="00E76665">
      <w:pPr>
        <w:pStyle w:val="Akapitzlist"/>
        <w:widowControl/>
        <w:numPr>
          <w:ilvl w:val="0"/>
          <w:numId w:val="3"/>
        </w:numPr>
        <w:suppressAutoHyphens w:val="0"/>
        <w:spacing w:line="360" w:lineRule="auto"/>
        <w:ind w:left="709"/>
        <w:jc w:val="left"/>
        <w:rPr>
          <w:rFonts w:ascii="Arial Narrow" w:hAnsi="Arial Narrow" w:cs="Arial"/>
          <w:sz w:val="20"/>
        </w:rPr>
      </w:pPr>
      <w:r w:rsidRPr="00855919">
        <w:rPr>
          <w:rFonts w:ascii="Arial Narrow" w:hAnsi="Arial Narrow" w:cs="Arial"/>
          <w:sz w:val="20"/>
        </w:rPr>
        <w:t>Wykonanie sufitów  podwieszanych, kasetonowych</w:t>
      </w:r>
    </w:p>
    <w:p w14:paraId="3371FCFB" w14:textId="77777777" w:rsidR="00855919" w:rsidRPr="00855919" w:rsidRDefault="00855919" w:rsidP="00E76665">
      <w:pPr>
        <w:pStyle w:val="Akapitzlist"/>
        <w:widowControl/>
        <w:numPr>
          <w:ilvl w:val="0"/>
          <w:numId w:val="3"/>
        </w:numPr>
        <w:suppressAutoHyphens w:val="0"/>
        <w:spacing w:line="360" w:lineRule="auto"/>
        <w:ind w:left="709"/>
        <w:jc w:val="left"/>
        <w:rPr>
          <w:rFonts w:ascii="Arial Narrow" w:hAnsi="Arial Narrow" w:cs="Arial"/>
          <w:sz w:val="20"/>
        </w:rPr>
      </w:pPr>
      <w:r w:rsidRPr="00855919">
        <w:rPr>
          <w:rFonts w:ascii="Arial Narrow" w:hAnsi="Arial Narrow" w:cs="Arial"/>
          <w:sz w:val="20"/>
        </w:rPr>
        <w:lastRenderedPageBreak/>
        <w:t xml:space="preserve">Montaż lamp oświetleniowych </w:t>
      </w:r>
      <w:proofErr w:type="spellStart"/>
      <w:r w:rsidRPr="00855919">
        <w:rPr>
          <w:rFonts w:ascii="Arial Narrow" w:hAnsi="Arial Narrow" w:cs="Arial"/>
          <w:sz w:val="20"/>
        </w:rPr>
        <w:t>ledowych</w:t>
      </w:r>
      <w:proofErr w:type="spellEnd"/>
      <w:r w:rsidRPr="00855919">
        <w:rPr>
          <w:rFonts w:ascii="Arial Narrow" w:hAnsi="Arial Narrow" w:cs="Arial"/>
          <w:sz w:val="20"/>
        </w:rPr>
        <w:t xml:space="preserve"> rastrowych w suficie podwieszanym oraz usunięcie karniszy oraz prowadnic zasłon w tych pomieszczeniach</w:t>
      </w:r>
    </w:p>
    <w:p w14:paraId="3702F66F" w14:textId="77777777" w:rsidR="00855919" w:rsidRPr="00855919" w:rsidRDefault="00855919" w:rsidP="00E76665">
      <w:pPr>
        <w:pStyle w:val="Akapitzlist"/>
        <w:widowControl/>
        <w:numPr>
          <w:ilvl w:val="0"/>
          <w:numId w:val="3"/>
        </w:numPr>
        <w:suppressAutoHyphens w:val="0"/>
        <w:spacing w:line="360" w:lineRule="auto"/>
        <w:ind w:left="709"/>
        <w:jc w:val="left"/>
        <w:rPr>
          <w:rFonts w:ascii="Arial Narrow" w:hAnsi="Arial Narrow" w:cs="Arial"/>
          <w:color w:val="auto"/>
          <w:sz w:val="20"/>
        </w:rPr>
      </w:pPr>
      <w:r w:rsidRPr="00855919">
        <w:rPr>
          <w:rFonts w:ascii="Arial Narrow" w:hAnsi="Arial Narrow" w:cs="Arial"/>
          <w:color w:val="auto"/>
          <w:sz w:val="20"/>
        </w:rPr>
        <w:t>Montaż projektorów sufitowych</w:t>
      </w:r>
    </w:p>
    <w:p w14:paraId="07B4E495" w14:textId="77777777" w:rsidR="00855919" w:rsidRPr="00855919" w:rsidRDefault="00855919" w:rsidP="00E76665">
      <w:pPr>
        <w:pStyle w:val="Akapitzlist"/>
        <w:widowControl/>
        <w:numPr>
          <w:ilvl w:val="0"/>
          <w:numId w:val="3"/>
        </w:numPr>
        <w:suppressAutoHyphens w:val="0"/>
        <w:spacing w:line="360" w:lineRule="auto"/>
        <w:ind w:left="709"/>
        <w:jc w:val="left"/>
        <w:rPr>
          <w:rFonts w:ascii="Arial Narrow" w:hAnsi="Arial Narrow" w:cs="Arial"/>
          <w:sz w:val="20"/>
        </w:rPr>
      </w:pPr>
      <w:r w:rsidRPr="00855919">
        <w:rPr>
          <w:rFonts w:ascii="Arial Narrow" w:hAnsi="Arial Narrow" w:cs="Arial"/>
          <w:sz w:val="20"/>
        </w:rPr>
        <w:t xml:space="preserve">Wymiana opraw oświetleniowych na lampy </w:t>
      </w:r>
      <w:proofErr w:type="spellStart"/>
      <w:r w:rsidRPr="00855919">
        <w:rPr>
          <w:rFonts w:ascii="Arial Narrow" w:hAnsi="Arial Narrow" w:cs="Arial"/>
          <w:sz w:val="20"/>
        </w:rPr>
        <w:t>ledowe</w:t>
      </w:r>
      <w:proofErr w:type="spellEnd"/>
      <w:r w:rsidRPr="00855919">
        <w:rPr>
          <w:rFonts w:ascii="Arial Narrow" w:hAnsi="Arial Narrow" w:cs="Arial"/>
          <w:sz w:val="20"/>
        </w:rPr>
        <w:t xml:space="preserve"> natynkowe rastrowe </w:t>
      </w:r>
    </w:p>
    <w:p w14:paraId="41B1DCF4" w14:textId="77777777" w:rsidR="00855919" w:rsidRPr="00855919" w:rsidRDefault="00855919" w:rsidP="00E76665">
      <w:pPr>
        <w:pStyle w:val="Akapitzlist"/>
        <w:widowControl/>
        <w:numPr>
          <w:ilvl w:val="0"/>
          <w:numId w:val="3"/>
        </w:numPr>
        <w:suppressAutoHyphens w:val="0"/>
        <w:spacing w:line="360" w:lineRule="auto"/>
        <w:ind w:left="709"/>
        <w:jc w:val="left"/>
        <w:rPr>
          <w:rFonts w:ascii="Arial Narrow" w:hAnsi="Arial Narrow" w:cs="Arial"/>
          <w:sz w:val="20"/>
        </w:rPr>
      </w:pPr>
      <w:r w:rsidRPr="00855919">
        <w:rPr>
          <w:rFonts w:ascii="Arial Narrow" w:hAnsi="Arial Narrow" w:cs="Arial"/>
          <w:sz w:val="20"/>
        </w:rPr>
        <w:t>Wymiana obudów filarów, parapetów, grzejników płytą meblową z okleiną PCV oraz w pomieszczeniach bez projektowanych sufitów podwieszanych wymiana obudów karniszy</w:t>
      </w:r>
    </w:p>
    <w:p w14:paraId="5F7658A7" w14:textId="27160F6D" w:rsidR="00855919" w:rsidRPr="00855919" w:rsidRDefault="00855919" w:rsidP="00E76665">
      <w:pPr>
        <w:pStyle w:val="Akapitzlist"/>
        <w:widowControl/>
        <w:numPr>
          <w:ilvl w:val="0"/>
          <w:numId w:val="3"/>
        </w:numPr>
        <w:suppressAutoHyphens w:val="0"/>
        <w:spacing w:line="360" w:lineRule="auto"/>
        <w:ind w:left="709"/>
        <w:jc w:val="left"/>
        <w:rPr>
          <w:rFonts w:ascii="Arial Narrow" w:hAnsi="Arial Narrow" w:cs="Arial"/>
          <w:sz w:val="20"/>
        </w:rPr>
      </w:pPr>
      <w:r w:rsidRPr="00855919">
        <w:rPr>
          <w:rFonts w:ascii="Arial Narrow" w:hAnsi="Arial Narrow" w:cs="Arial"/>
          <w:sz w:val="20"/>
        </w:rPr>
        <w:t>Obustronna renowacja systemowej ścianki lekkiej, okienno-drzwiowej. Usunięcie szczelin, pęknięć, pomalowanie farbą akrylową. W drzwiach do pokoju wymiana zamków, wkładek, szyldów.</w:t>
      </w:r>
    </w:p>
    <w:p w14:paraId="5A33DA9B" w14:textId="77777777" w:rsidR="00855919" w:rsidRPr="00855919" w:rsidRDefault="00855919" w:rsidP="00E76665">
      <w:pPr>
        <w:pStyle w:val="Akapitzlist"/>
        <w:widowControl/>
        <w:numPr>
          <w:ilvl w:val="0"/>
          <w:numId w:val="3"/>
        </w:numPr>
        <w:suppressAutoHyphens w:val="0"/>
        <w:spacing w:after="200" w:line="360" w:lineRule="auto"/>
        <w:ind w:left="709"/>
        <w:jc w:val="left"/>
        <w:rPr>
          <w:rFonts w:ascii="Arial Narrow" w:hAnsi="Arial Narrow" w:cs="Arial"/>
          <w:sz w:val="20"/>
        </w:rPr>
      </w:pPr>
      <w:r w:rsidRPr="00855919">
        <w:rPr>
          <w:rFonts w:ascii="Arial Narrow" w:hAnsi="Arial Narrow" w:cs="Arial"/>
          <w:sz w:val="20"/>
        </w:rPr>
        <w:t xml:space="preserve">Wymiana drzwi wejściowych do serwerowni klasy C, w odporności EI30 wraz z zamkiem i klamką </w:t>
      </w:r>
    </w:p>
    <w:p w14:paraId="12564148" w14:textId="77777777" w:rsidR="00855919" w:rsidRPr="00855919" w:rsidRDefault="00855919" w:rsidP="00E76665">
      <w:pPr>
        <w:pStyle w:val="Akapitzlist"/>
        <w:widowControl/>
        <w:numPr>
          <w:ilvl w:val="0"/>
          <w:numId w:val="3"/>
        </w:numPr>
        <w:suppressAutoHyphens w:val="0"/>
        <w:spacing w:after="200" w:line="360" w:lineRule="auto"/>
        <w:ind w:left="709"/>
        <w:jc w:val="left"/>
        <w:rPr>
          <w:rFonts w:ascii="Arial Narrow" w:hAnsi="Arial Narrow" w:cs="Arial"/>
          <w:sz w:val="20"/>
        </w:rPr>
      </w:pPr>
      <w:r w:rsidRPr="00855919">
        <w:rPr>
          <w:rFonts w:ascii="Arial Narrow" w:hAnsi="Arial Narrow" w:cs="Arial"/>
          <w:sz w:val="20"/>
        </w:rPr>
        <w:t>Wymiana drzwi wraz z zamkiem i klamką  do pokoju pracowniczego oraz do pomieszczenia technicznego</w:t>
      </w:r>
    </w:p>
    <w:p w14:paraId="121319E3" w14:textId="77777777" w:rsidR="00855919" w:rsidRPr="00855919" w:rsidRDefault="00855919" w:rsidP="00E76665">
      <w:pPr>
        <w:pStyle w:val="Akapitzlist"/>
        <w:widowControl/>
        <w:numPr>
          <w:ilvl w:val="0"/>
          <w:numId w:val="3"/>
        </w:numPr>
        <w:suppressAutoHyphens w:val="0"/>
        <w:spacing w:after="200" w:line="360" w:lineRule="auto"/>
        <w:ind w:left="709"/>
        <w:jc w:val="left"/>
        <w:rPr>
          <w:rFonts w:ascii="Arial Narrow" w:hAnsi="Arial Narrow" w:cs="Arial"/>
          <w:sz w:val="20"/>
        </w:rPr>
      </w:pPr>
      <w:r w:rsidRPr="00855919">
        <w:rPr>
          <w:rFonts w:ascii="Arial Narrow" w:hAnsi="Arial Narrow" w:cs="Arial"/>
          <w:sz w:val="20"/>
        </w:rPr>
        <w:t>Wymiana 2 drzwi wewnętrznych wejściowych dwuskrzydłowych w laboratoriach</w:t>
      </w:r>
    </w:p>
    <w:p w14:paraId="249BE845" w14:textId="77777777" w:rsidR="00855919" w:rsidRPr="00855919" w:rsidRDefault="00855919" w:rsidP="00E76665">
      <w:pPr>
        <w:pStyle w:val="Akapitzlist"/>
        <w:widowControl/>
        <w:numPr>
          <w:ilvl w:val="0"/>
          <w:numId w:val="3"/>
        </w:numPr>
        <w:suppressAutoHyphens w:val="0"/>
        <w:spacing w:line="360" w:lineRule="auto"/>
        <w:ind w:left="709"/>
        <w:jc w:val="left"/>
        <w:rPr>
          <w:rFonts w:ascii="Arial Narrow" w:hAnsi="Arial Narrow" w:cs="Arial"/>
          <w:color w:val="auto"/>
          <w:sz w:val="20"/>
        </w:rPr>
      </w:pPr>
      <w:r w:rsidRPr="00855919">
        <w:rPr>
          <w:rFonts w:ascii="Arial Narrow" w:hAnsi="Arial Narrow" w:cs="Arial"/>
          <w:color w:val="auto"/>
          <w:sz w:val="20"/>
        </w:rPr>
        <w:t>Usunięcie drzwi w pomieszczeniu F212, obudowanie zamurowania płytami gips-kartonowymi, wykonanie gładzi, malowanie</w:t>
      </w:r>
    </w:p>
    <w:p w14:paraId="00ABBADD" w14:textId="79F97E30" w:rsidR="00440EB6" w:rsidRPr="00006B84" w:rsidRDefault="00855919" w:rsidP="00006B84">
      <w:pPr>
        <w:pStyle w:val="Akapitzlist"/>
        <w:widowControl/>
        <w:numPr>
          <w:ilvl w:val="0"/>
          <w:numId w:val="3"/>
        </w:numPr>
        <w:suppressAutoHyphens w:val="0"/>
        <w:spacing w:line="360" w:lineRule="auto"/>
        <w:ind w:left="709"/>
        <w:jc w:val="left"/>
        <w:rPr>
          <w:rFonts w:ascii="Arial Narrow" w:hAnsi="Arial Narrow" w:cs="Arial"/>
          <w:color w:val="auto"/>
          <w:sz w:val="20"/>
        </w:rPr>
      </w:pPr>
      <w:r w:rsidRPr="00855919">
        <w:rPr>
          <w:rFonts w:ascii="Arial Narrow" w:hAnsi="Arial Narrow" w:cs="Arial"/>
          <w:color w:val="auto"/>
          <w:sz w:val="20"/>
        </w:rPr>
        <w:t>Usunięcie drzwi w pomieszczeniu F212A</w:t>
      </w:r>
      <w:r w:rsidR="0012572B">
        <w:rPr>
          <w:rFonts w:ascii="Arial Narrow" w:hAnsi="Arial Narrow" w:cs="Arial"/>
          <w:color w:val="auto"/>
          <w:sz w:val="20"/>
        </w:rPr>
        <w:t>, F216</w:t>
      </w:r>
      <w:r w:rsidRPr="00855919">
        <w:rPr>
          <w:rFonts w:ascii="Arial Narrow" w:hAnsi="Arial Narrow" w:cs="Arial"/>
          <w:color w:val="auto"/>
          <w:sz w:val="20"/>
        </w:rPr>
        <w:t>, zamurowanie otworu, obudowanie płytami gips kartonowymi, wykonanie gładzi, malowanie</w:t>
      </w:r>
    </w:p>
    <w:p w14:paraId="771322F1" w14:textId="77777777" w:rsidR="00440EB6" w:rsidRPr="00440EB6" w:rsidRDefault="00440EB6" w:rsidP="00440EB6">
      <w:pPr>
        <w:pStyle w:val="Default"/>
        <w:spacing w:line="360" w:lineRule="auto"/>
        <w:contextualSpacing/>
        <w:jc w:val="both"/>
        <w:rPr>
          <w:rFonts w:ascii="Arial Narrow" w:hAnsi="Arial Narrow"/>
          <w:color w:val="auto"/>
          <w:sz w:val="20"/>
          <w:szCs w:val="20"/>
        </w:rPr>
      </w:pPr>
      <w:r w:rsidRPr="00440EB6">
        <w:rPr>
          <w:rFonts w:ascii="Arial Narrow" w:hAnsi="Arial Narrow"/>
          <w:color w:val="auto"/>
          <w:sz w:val="20"/>
          <w:szCs w:val="20"/>
        </w:rPr>
        <w:t>Część instalacji sanitarnych projektu obejmuje:</w:t>
      </w:r>
    </w:p>
    <w:p w14:paraId="343068FE" w14:textId="77777777" w:rsidR="00440EB6" w:rsidRPr="00440EB6" w:rsidRDefault="00440EB6" w:rsidP="00440EB6">
      <w:pPr>
        <w:pStyle w:val="Akapitzlist"/>
        <w:widowControl/>
        <w:numPr>
          <w:ilvl w:val="0"/>
          <w:numId w:val="3"/>
        </w:numPr>
        <w:suppressAutoHyphens w:val="0"/>
        <w:spacing w:line="360" w:lineRule="auto"/>
        <w:ind w:left="709"/>
        <w:jc w:val="left"/>
        <w:rPr>
          <w:rFonts w:ascii="Arial Narrow" w:hAnsi="Arial Narrow" w:cs="Arial"/>
          <w:color w:val="auto"/>
          <w:sz w:val="20"/>
        </w:rPr>
      </w:pPr>
      <w:r w:rsidRPr="00440EB6">
        <w:rPr>
          <w:rFonts w:ascii="Arial Narrow" w:hAnsi="Arial Narrow" w:cs="Arial"/>
          <w:color w:val="auto"/>
          <w:sz w:val="20"/>
        </w:rPr>
        <w:t>Montaż klimatyzacji w pomieszczeniu D115A</w:t>
      </w:r>
    </w:p>
    <w:p w14:paraId="531FBCF4" w14:textId="158C023B" w:rsidR="00582568" w:rsidRPr="00006B84" w:rsidRDefault="00440EB6" w:rsidP="00006B84">
      <w:pPr>
        <w:pStyle w:val="Akapitzlist"/>
        <w:widowControl/>
        <w:numPr>
          <w:ilvl w:val="0"/>
          <w:numId w:val="3"/>
        </w:numPr>
        <w:suppressAutoHyphens w:val="0"/>
        <w:spacing w:line="360" w:lineRule="auto"/>
        <w:ind w:left="709"/>
        <w:rPr>
          <w:rFonts w:ascii="Arial Narrow" w:hAnsi="Arial Narrow"/>
          <w:color w:val="auto"/>
          <w:sz w:val="20"/>
        </w:rPr>
      </w:pPr>
      <w:r w:rsidRPr="00440EB6">
        <w:rPr>
          <w:rFonts w:ascii="Arial Narrow" w:hAnsi="Arial Narrow" w:cs="Arial"/>
          <w:color w:val="auto"/>
          <w:sz w:val="20"/>
        </w:rPr>
        <w:t>Montaż instalacji odprowadzenia skroplin z jednostki kasetonowej w pom. Serwerowni do najbliższego pionu w pom.  D115</w:t>
      </w:r>
    </w:p>
    <w:p w14:paraId="697A4299" w14:textId="77777777" w:rsidR="00006B84" w:rsidRPr="00006B84" w:rsidRDefault="00006B84" w:rsidP="00006B84">
      <w:pPr>
        <w:pStyle w:val="Akapitzlist"/>
        <w:widowControl/>
        <w:suppressAutoHyphens w:val="0"/>
        <w:spacing w:line="360" w:lineRule="auto"/>
        <w:ind w:left="709"/>
        <w:rPr>
          <w:rFonts w:ascii="Arial Narrow" w:hAnsi="Arial Narrow"/>
          <w:color w:val="auto"/>
          <w:sz w:val="20"/>
        </w:rPr>
      </w:pPr>
    </w:p>
    <w:p w14:paraId="03A0C7B8"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3.Roboty towarzyszące i tymczasowe.</w:t>
      </w:r>
    </w:p>
    <w:p w14:paraId="4A1A809C" w14:textId="77777777" w:rsidR="00582568" w:rsidRPr="00F1125C" w:rsidRDefault="00582568" w:rsidP="00582568">
      <w:pPr>
        <w:tabs>
          <w:tab w:val="left" w:pos="555"/>
        </w:tabs>
        <w:spacing w:line="360" w:lineRule="auto"/>
        <w:rPr>
          <w:rFonts w:ascii="Arial Narrow" w:hAnsi="Arial Narrow" w:cs="Arial"/>
          <w:color w:val="auto"/>
          <w:sz w:val="20"/>
        </w:rPr>
      </w:pPr>
      <w:r w:rsidRPr="00F1125C">
        <w:rPr>
          <w:rFonts w:ascii="Arial Narrow" w:hAnsi="Arial Narrow" w:cs="Arial"/>
          <w:color w:val="auto"/>
          <w:sz w:val="20"/>
        </w:rPr>
        <w:t xml:space="preserve">W pojęciu Rozporządzenia Ministra Infrastruktury z dnia 02.04.2004r Dz. U. Nr 202 poz. 2072 </w:t>
      </w:r>
      <w:r w:rsidR="00E20E4A">
        <w:rPr>
          <w:rFonts w:ascii="Arial Narrow" w:hAnsi="Arial Narrow" w:cs="Arial"/>
          <w:color w:val="auto"/>
          <w:sz w:val="20"/>
        </w:rPr>
        <w:t>nie</w:t>
      </w:r>
      <w:r w:rsidRPr="00F1125C">
        <w:rPr>
          <w:rFonts w:ascii="Arial Narrow" w:hAnsi="Arial Narrow" w:cs="Arial"/>
          <w:color w:val="auto"/>
          <w:sz w:val="20"/>
        </w:rPr>
        <w:t xml:space="preserve"> przewiduje się wykonywani</w:t>
      </w:r>
      <w:r w:rsidR="00E20E4A">
        <w:rPr>
          <w:rFonts w:ascii="Arial Narrow" w:hAnsi="Arial Narrow" w:cs="Arial"/>
          <w:color w:val="auto"/>
          <w:sz w:val="20"/>
        </w:rPr>
        <w:t>a</w:t>
      </w:r>
      <w:r w:rsidRPr="00F1125C">
        <w:rPr>
          <w:rFonts w:ascii="Arial Narrow" w:hAnsi="Arial Narrow" w:cs="Arial"/>
          <w:color w:val="auto"/>
          <w:sz w:val="20"/>
        </w:rPr>
        <w:t xml:space="preserve"> robót towarzyszących i tymczasowych – rusztowa</w:t>
      </w:r>
      <w:r w:rsidR="00E20E4A">
        <w:rPr>
          <w:rFonts w:ascii="Arial Narrow" w:hAnsi="Arial Narrow" w:cs="Arial"/>
          <w:color w:val="auto"/>
          <w:sz w:val="20"/>
        </w:rPr>
        <w:t>ń</w:t>
      </w:r>
      <w:r w:rsidRPr="00F1125C">
        <w:rPr>
          <w:rFonts w:ascii="Arial Narrow" w:hAnsi="Arial Narrow" w:cs="Arial"/>
          <w:color w:val="auto"/>
          <w:sz w:val="20"/>
        </w:rPr>
        <w:t>, ogrodze</w:t>
      </w:r>
      <w:r w:rsidR="00E20E4A">
        <w:rPr>
          <w:rFonts w:ascii="Arial Narrow" w:hAnsi="Arial Narrow" w:cs="Arial"/>
          <w:color w:val="auto"/>
          <w:sz w:val="20"/>
        </w:rPr>
        <w:t>ń</w:t>
      </w:r>
      <w:r w:rsidRPr="00F1125C">
        <w:rPr>
          <w:rFonts w:ascii="Arial Narrow" w:hAnsi="Arial Narrow" w:cs="Arial"/>
          <w:color w:val="auto"/>
          <w:sz w:val="20"/>
        </w:rPr>
        <w:t xml:space="preserve"> placu budowy.</w:t>
      </w:r>
    </w:p>
    <w:p w14:paraId="75C4C54C" w14:textId="77777777" w:rsidR="00582568" w:rsidRPr="00F1125C" w:rsidRDefault="00582568" w:rsidP="00582568">
      <w:pPr>
        <w:tabs>
          <w:tab w:val="left" w:pos="555"/>
        </w:tabs>
        <w:spacing w:line="360" w:lineRule="auto"/>
        <w:rPr>
          <w:rFonts w:ascii="Arial Narrow" w:hAnsi="Arial Narrow" w:cs="Arial"/>
          <w:color w:val="auto"/>
          <w:sz w:val="20"/>
        </w:rPr>
      </w:pPr>
    </w:p>
    <w:p w14:paraId="18D1F2A4"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 xml:space="preserve">4. Informacje o </w:t>
      </w:r>
      <w:r w:rsidR="00E20E4A">
        <w:rPr>
          <w:rFonts w:ascii="Arial Narrow" w:hAnsi="Arial Narrow" w:cs="Arial"/>
          <w:b/>
          <w:color w:val="auto"/>
          <w:sz w:val="20"/>
        </w:rPr>
        <w:t>obszarze remontowanych pomieszczeń</w:t>
      </w:r>
      <w:r w:rsidRPr="00F1125C">
        <w:rPr>
          <w:rFonts w:ascii="Arial Narrow" w:hAnsi="Arial Narrow" w:cs="Arial"/>
          <w:b/>
          <w:color w:val="auto"/>
          <w:sz w:val="20"/>
        </w:rPr>
        <w:t>.</w:t>
      </w:r>
    </w:p>
    <w:p w14:paraId="49564522" w14:textId="77777777" w:rsidR="00582568" w:rsidRPr="00F1125C" w:rsidRDefault="00E20E4A" w:rsidP="00582568">
      <w:pPr>
        <w:spacing w:line="360" w:lineRule="auto"/>
        <w:rPr>
          <w:rFonts w:ascii="Arial Narrow" w:hAnsi="Arial Narrow" w:cs="Arial"/>
          <w:color w:val="auto"/>
          <w:sz w:val="20"/>
        </w:rPr>
      </w:pPr>
      <w:r>
        <w:rPr>
          <w:rFonts w:ascii="Arial Narrow" w:hAnsi="Arial Narrow" w:cs="Arial"/>
          <w:color w:val="auto"/>
          <w:sz w:val="20"/>
        </w:rPr>
        <w:t>Obszar znajduje się w budynku uczelnianym na Wydziale Elektrycznym. Podczas prac budynek będzie użytkowany przez pracowników, studentów oraz osoby zewnętrzne.</w:t>
      </w:r>
    </w:p>
    <w:p w14:paraId="0DA7151A" w14:textId="77777777" w:rsidR="00582568" w:rsidRPr="00F1125C" w:rsidRDefault="00582568" w:rsidP="00582568">
      <w:pPr>
        <w:spacing w:line="360" w:lineRule="auto"/>
        <w:rPr>
          <w:rFonts w:ascii="Arial Narrow" w:hAnsi="Arial Narrow" w:cs="Arial"/>
          <w:b/>
          <w:color w:val="FF0000"/>
          <w:sz w:val="20"/>
        </w:rPr>
      </w:pPr>
    </w:p>
    <w:p w14:paraId="18F34EE8" w14:textId="4926DCBE" w:rsidR="00440EB6"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 xml:space="preserve"> 4.1. Organizacja robót budowlanych:</w:t>
      </w:r>
    </w:p>
    <w:p w14:paraId="5FF50E53" w14:textId="763E5423" w:rsidR="00440EB6" w:rsidRPr="00F1125C" w:rsidRDefault="00E20E4A" w:rsidP="00582568">
      <w:pPr>
        <w:spacing w:line="360" w:lineRule="auto"/>
        <w:rPr>
          <w:rFonts w:ascii="Arial Narrow" w:hAnsi="Arial Narrow" w:cs="Arial"/>
          <w:color w:val="auto"/>
          <w:sz w:val="20"/>
        </w:rPr>
      </w:pPr>
      <w:r>
        <w:rPr>
          <w:rFonts w:ascii="Arial Narrow" w:hAnsi="Arial Narrow" w:cs="Arial"/>
          <w:color w:val="auto"/>
          <w:sz w:val="20"/>
        </w:rPr>
        <w:t>Roboty należy wykonywać według</w:t>
      </w:r>
      <w:r w:rsidR="00582568" w:rsidRPr="00F1125C">
        <w:rPr>
          <w:rFonts w:ascii="Arial Narrow" w:hAnsi="Arial Narrow" w:cs="Arial"/>
          <w:color w:val="auto"/>
          <w:sz w:val="20"/>
        </w:rPr>
        <w:t xml:space="preserve"> zasad BHP, p.poż oraz harmonogramu robót.</w:t>
      </w:r>
    </w:p>
    <w:p w14:paraId="16907405" w14:textId="77777777" w:rsidR="00582568" w:rsidRPr="00F1125C" w:rsidRDefault="00582568" w:rsidP="00582568">
      <w:pPr>
        <w:spacing w:line="360" w:lineRule="auto"/>
        <w:rPr>
          <w:rFonts w:ascii="Arial Narrow" w:hAnsi="Arial Narrow" w:cs="Arial"/>
          <w:color w:val="auto"/>
          <w:sz w:val="20"/>
        </w:rPr>
      </w:pPr>
    </w:p>
    <w:p w14:paraId="3EBFB1E4"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 xml:space="preserve"> 4.2. Zabezpieczenie interesów osób trzecich:</w:t>
      </w:r>
    </w:p>
    <w:p w14:paraId="2F6998C9" w14:textId="1259C851" w:rsidR="00440EB6" w:rsidRPr="00440EB6"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 xml:space="preserve">Zabezpieczenie interesów osób trzecich zapewnione zostanie poprzez </w:t>
      </w:r>
      <w:r w:rsidR="00E20E4A">
        <w:rPr>
          <w:rFonts w:ascii="Arial Narrow" w:hAnsi="Arial Narrow" w:cs="Arial"/>
          <w:color w:val="auto"/>
          <w:sz w:val="20"/>
        </w:rPr>
        <w:t>zabezpieczenie</w:t>
      </w:r>
      <w:r w:rsidRPr="00F1125C">
        <w:rPr>
          <w:rFonts w:ascii="Arial Narrow" w:hAnsi="Arial Narrow" w:cs="Arial"/>
          <w:color w:val="auto"/>
          <w:sz w:val="20"/>
        </w:rPr>
        <w:t xml:space="preserve"> maszyn i urządzeń posiadających wszelkie niezbędne oznakowania i dopuszczenia oraz poprzez </w:t>
      </w:r>
      <w:r w:rsidR="00E20E4A">
        <w:rPr>
          <w:rFonts w:ascii="Arial Narrow" w:hAnsi="Arial Narrow" w:cs="Arial"/>
          <w:color w:val="auto"/>
          <w:sz w:val="20"/>
        </w:rPr>
        <w:t>brak dostępu do remontowanych pomieszczeń podczas wykonywania prac</w:t>
      </w:r>
      <w:r w:rsidRPr="00F1125C">
        <w:rPr>
          <w:rFonts w:ascii="Arial Narrow" w:hAnsi="Arial Narrow" w:cs="Arial"/>
          <w:color w:val="auto"/>
          <w:sz w:val="20"/>
        </w:rPr>
        <w:t>.</w:t>
      </w:r>
    </w:p>
    <w:p w14:paraId="07C2000D"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 xml:space="preserve"> 4.3. Ochrona środowiska:</w:t>
      </w:r>
    </w:p>
    <w:p w14:paraId="3888A7EC" w14:textId="77777777" w:rsidR="00582568" w:rsidRPr="00F1125C" w:rsidRDefault="00582568" w:rsidP="00582568">
      <w:pPr>
        <w:spacing w:line="360" w:lineRule="auto"/>
        <w:rPr>
          <w:rFonts w:ascii="Arial Narrow" w:hAnsi="Arial Narrow" w:cs="Arial"/>
          <w:color w:val="auto"/>
          <w:w w:val="103"/>
          <w:sz w:val="20"/>
        </w:rPr>
      </w:pPr>
      <w:r w:rsidRPr="00F1125C">
        <w:rPr>
          <w:rFonts w:ascii="Arial Narrow" w:hAnsi="Arial Narrow" w:cs="Arial"/>
          <w:color w:val="auto"/>
          <w:w w:val="103"/>
          <w:sz w:val="20"/>
        </w:rPr>
        <w:t>Wykonawca podczas prowadzenia robót ma obowiązek stosować się do przepisów zawartych w ustawie z dnia 27.04.2001r. – „Prawo ochrony środowiska”, a w szczególności:</w:t>
      </w:r>
    </w:p>
    <w:p w14:paraId="6D9EE139" w14:textId="77777777" w:rsidR="00582568" w:rsidRPr="00F1125C" w:rsidRDefault="00582568" w:rsidP="00582568">
      <w:pPr>
        <w:spacing w:line="360" w:lineRule="auto"/>
        <w:rPr>
          <w:rFonts w:ascii="Arial Narrow" w:hAnsi="Arial Narrow" w:cs="Arial"/>
          <w:color w:val="auto"/>
          <w:w w:val="103"/>
          <w:sz w:val="20"/>
        </w:rPr>
      </w:pPr>
      <w:r w:rsidRPr="00F1125C">
        <w:rPr>
          <w:rFonts w:ascii="Arial Narrow" w:hAnsi="Arial Narrow" w:cs="Arial"/>
          <w:color w:val="auto"/>
          <w:w w:val="104"/>
          <w:sz w:val="20"/>
        </w:rPr>
        <w:t xml:space="preserve">- utrzymywać w należytym stanie </w:t>
      </w:r>
      <w:r w:rsidR="00E20E4A">
        <w:rPr>
          <w:rFonts w:ascii="Arial Narrow" w:hAnsi="Arial Narrow" w:cs="Arial"/>
          <w:color w:val="auto"/>
          <w:w w:val="104"/>
          <w:sz w:val="20"/>
        </w:rPr>
        <w:t>remontowane pomieszczenia</w:t>
      </w:r>
      <w:r w:rsidRPr="00F1125C">
        <w:rPr>
          <w:rFonts w:ascii="Arial Narrow" w:hAnsi="Arial Narrow" w:cs="Arial"/>
          <w:color w:val="auto"/>
          <w:w w:val="104"/>
          <w:sz w:val="20"/>
        </w:rPr>
        <w:t>;</w:t>
      </w:r>
    </w:p>
    <w:p w14:paraId="03333568" w14:textId="77777777" w:rsidR="00582568" w:rsidRPr="00F1125C" w:rsidRDefault="00582568" w:rsidP="00582568">
      <w:pPr>
        <w:spacing w:line="360" w:lineRule="auto"/>
        <w:rPr>
          <w:rFonts w:ascii="Arial Narrow" w:hAnsi="Arial Narrow" w:cs="Arial"/>
          <w:color w:val="auto"/>
          <w:w w:val="103"/>
          <w:sz w:val="20"/>
        </w:rPr>
      </w:pPr>
      <w:r w:rsidRPr="00F1125C">
        <w:rPr>
          <w:rFonts w:ascii="Arial Narrow" w:hAnsi="Arial Narrow" w:cs="Arial"/>
          <w:color w:val="auto"/>
          <w:w w:val="101"/>
          <w:sz w:val="20"/>
        </w:rPr>
        <w:t xml:space="preserve">- podejmować wszelkie kroki mające na celu </w:t>
      </w:r>
      <w:r w:rsidRPr="00F1125C">
        <w:rPr>
          <w:rFonts w:ascii="Arial Narrow" w:hAnsi="Arial Narrow" w:cs="Arial"/>
          <w:color w:val="auto"/>
          <w:sz w:val="20"/>
        </w:rPr>
        <w:t xml:space="preserve">uniknięcie uszkodzeń lub uciążliwości dla osób trzecich lub </w:t>
      </w:r>
      <w:r w:rsidRPr="00F1125C">
        <w:rPr>
          <w:rFonts w:ascii="Arial Narrow" w:hAnsi="Arial Narrow" w:cs="Arial"/>
          <w:color w:val="auto"/>
          <w:spacing w:val="-2"/>
          <w:w w:val="103"/>
          <w:sz w:val="20"/>
        </w:rPr>
        <w:t xml:space="preserve">własności, a wynikających ze skażenia, hałasu lub innych zjawisk </w:t>
      </w:r>
      <w:r w:rsidRPr="00F1125C">
        <w:rPr>
          <w:rFonts w:ascii="Arial Narrow" w:hAnsi="Arial Narrow" w:cs="Arial"/>
          <w:color w:val="auto"/>
          <w:w w:val="103"/>
          <w:sz w:val="20"/>
        </w:rPr>
        <w:t xml:space="preserve">powstałych w następstwie realizacji zamówienia na i wokół </w:t>
      </w:r>
      <w:r w:rsidR="00E20E4A">
        <w:rPr>
          <w:rFonts w:ascii="Arial Narrow" w:hAnsi="Arial Narrow" w:cs="Arial"/>
          <w:color w:val="auto"/>
          <w:w w:val="103"/>
          <w:sz w:val="20"/>
        </w:rPr>
        <w:t>remontowanego obszaru</w:t>
      </w:r>
      <w:r w:rsidRPr="00F1125C">
        <w:rPr>
          <w:rFonts w:ascii="Arial Narrow" w:hAnsi="Arial Narrow" w:cs="Arial"/>
          <w:color w:val="auto"/>
          <w:w w:val="103"/>
          <w:sz w:val="20"/>
        </w:rPr>
        <w:t>;</w:t>
      </w:r>
    </w:p>
    <w:p w14:paraId="5E948742" w14:textId="77777777" w:rsidR="00582568" w:rsidRPr="00F1125C" w:rsidRDefault="00582568" w:rsidP="00582568">
      <w:pPr>
        <w:tabs>
          <w:tab w:val="left" w:pos="0"/>
          <w:tab w:val="left" w:pos="720"/>
        </w:tabs>
        <w:spacing w:line="360" w:lineRule="auto"/>
        <w:rPr>
          <w:rFonts w:ascii="Arial Narrow" w:hAnsi="Arial Narrow" w:cs="Arial"/>
          <w:color w:val="auto"/>
          <w:spacing w:val="-2"/>
          <w:w w:val="106"/>
          <w:sz w:val="20"/>
        </w:rPr>
      </w:pPr>
      <w:r w:rsidRPr="00F1125C">
        <w:rPr>
          <w:rFonts w:ascii="Arial Narrow" w:hAnsi="Arial Narrow" w:cs="Arial"/>
          <w:color w:val="auto"/>
          <w:w w:val="103"/>
          <w:sz w:val="20"/>
        </w:rPr>
        <w:t xml:space="preserve">- zachować </w:t>
      </w:r>
      <w:r w:rsidRPr="00F1125C">
        <w:rPr>
          <w:rFonts w:ascii="Arial Narrow" w:hAnsi="Arial Narrow" w:cs="Arial"/>
          <w:color w:val="auto"/>
          <w:w w:val="101"/>
          <w:sz w:val="20"/>
        </w:rPr>
        <w:t>środki ostrożności i zabezpieczenia przed</w:t>
      </w:r>
      <w:r w:rsidRPr="00F1125C">
        <w:rPr>
          <w:rFonts w:ascii="Arial Narrow" w:hAnsi="Arial Narrow" w:cs="Arial"/>
          <w:color w:val="auto"/>
          <w:w w:val="103"/>
          <w:sz w:val="20"/>
        </w:rPr>
        <w:t xml:space="preserve"> zanieczyszczeniem zbiorników i cieków wodnych pyłami, zawiesinami, substancjami toksycznymi, organicznymi i niebezpiecznymi dla środowiska </w:t>
      </w:r>
      <w:r w:rsidRPr="00F1125C">
        <w:rPr>
          <w:rFonts w:ascii="Arial Narrow" w:hAnsi="Arial Narrow" w:cs="Arial"/>
          <w:color w:val="auto"/>
          <w:spacing w:val="-2"/>
          <w:w w:val="106"/>
          <w:sz w:val="20"/>
        </w:rPr>
        <w:t>wodnego;</w:t>
      </w:r>
    </w:p>
    <w:p w14:paraId="0315DCD4" w14:textId="77777777" w:rsidR="00582568" w:rsidRPr="00F1125C" w:rsidRDefault="00582568" w:rsidP="00582568">
      <w:pPr>
        <w:tabs>
          <w:tab w:val="left" w:pos="0"/>
          <w:tab w:val="left" w:pos="720"/>
        </w:tabs>
        <w:spacing w:line="360" w:lineRule="auto"/>
        <w:rPr>
          <w:rFonts w:ascii="Arial Narrow" w:hAnsi="Arial Narrow" w:cs="Arial"/>
          <w:color w:val="auto"/>
          <w:spacing w:val="-2"/>
          <w:w w:val="106"/>
          <w:sz w:val="20"/>
        </w:rPr>
      </w:pPr>
      <w:r w:rsidRPr="00F1125C">
        <w:rPr>
          <w:rFonts w:ascii="Arial Narrow" w:hAnsi="Arial Narrow" w:cs="Arial"/>
          <w:color w:val="auto"/>
          <w:spacing w:val="-2"/>
          <w:w w:val="106"/>
          <w:sz w:val="20"/>
        </w:rPr>
        <w:t>- zachować środki ostrożności związane z możliwością powstania pożaru;</w:t>
      </w:r>
    </w:p>
    <w:p w14:paraId="78C56011" w14:textId="77777777" w:rsidR="00582568" w:rsidRPr="00F1125C" w:rsidRDefault="00582568" w:rsidP="00582568">
      <w:pPr>
        <w:tabs>
          <w:tab w:val="left" w:pos="0"/>
          <w:tab w:val="left" w:pos="720"/>
        </w:tabs>
        <w:spacing w:line="360" w:lineRule="auto"/>
        <w:rPr>
          <w:rFonts w:ascii="Arial Narrow" w:hAnsi="Arial Narrow" w:cs="Arial"/>
          <w:color w:val="auto"/>
          <w:spacing w:val="-2"/>
          <w:w w:val="106"/>
          <w:sz w:val="20"/>
        </w:rPr>
      </w:pPr>
      <w:r w:rsidRPr="00F1125C">
        <w:rPr>
          <w:rFonts w:ascii="Arial Narrow" w:hAnsi="Arial Narrow" w:cs="Arial"/>
          <w:color w:val="auto"/>
          <w:spacing w:val="-2"/>
          <w:w w:val="106"/>
          <w:sz w:val="20"/>
        </w:rPr>
        <w:t>- tłumić hałas;</w:t>
      </w:r>
    </w:p>
    <w:p w14:paraId="47036F14" w14:textId="77777777" w:rsidR="00582568" w:rsidRPr="00F1125C" w:rsidRDefault="00582568" w:rsidP="00582568">
      <w:pPr>
        <w:tabs>
          <w:tab w:val="left" w:pos="0"/>
          <w:tab w:val="left" w:pos="720"/>
        </w:tabs>
        <w:spacing w:line="360" w:lineRule="auto"/>
        <w:rPr>
          <w:rFonts w:ascii="Arial Narrow" w:hAnsi="Arial Narrow" w:cs="Arial"/>
          <w:color w:val="auto"/>
          <w:spacing w:val="-2"/>
          <w:w w:val="106"/>
          <w:sz w:val="20"/>
        </w:rPr>
      </w:pPr>
      <w:r w:rsidRPr="00F1125C">
        <w:rPr>
          <w:rFonts w:ascii="Arial Narrow" w:hAnsi="Arial Narrow" w:cs="Arial"/>
          <w:color w:val="auto"/>
          <w:spacing w:val="-2"/>
          <w:w w:val="106"/>
          <w:sz w:val="20"/>
        </w:rPr>
        <w:t>- na bieżąco wywozić oraz utylizować gruz i odpady niebezpieczne zgodnie z odrębnymi przepisami.</w:t>
      </w:r>
    </w:p>
    <w:p w14:paraId="69C92941" w14:textId="77777777" w:rsidR="00E20E4A" w:rsidRDefault="00582568" w:rsidP="00582568">
      <w:pPr>
        <w:spacing w:line="360" w:lineRule="auto"/>
        <w:rPr>
          <w:rFonts w:ascii="Arial Narrow" w:hAnsi="Arial Narrow" w:cs="Arial"/>
          <w:color w:val="auto"/>
          <w:w w:val="101"/>
          <w:sz w:val="20"/>
        </w:rPr>
      </w:pPr>
      <w:r w:rsidRPr="00F1125C">
        <w:rPr>
          <w:rFonts w:ascii="Arial Narrow" w:hAnsi="Arial Narrow" w:cs="Arial"/>
          <w:color w:val="auto"/>
          <w:w w:val="101"/>
          <w:sz w:val="20"/>
        </w:rPr>
        <w:t>Wszystkie koszty wynikające z zapisów niniejszego punktu nie podlegają odrębnej zapłacie i przyjmuje się, że są skalkulowane w wycenie ofertowej.</w:t>
      </w:r>
    </w:p>
    <w:p w14:paraId="55BCC189" w14:textId="77777777" w:rsidR="007000AE" w:rsidRPr="00F1125C" w:rsidRDefault="007000AE" w:rsidP="00582568">
      <w:pPr>
        <w:spacing w:line="360" w:lineRule="auto"/>
        <w:rPr>
          <w:rFonts w:ascii="Arial Narrow" w:hAnsi="Arial Narrow" w:cs="Arial"/>
          <w:color w:val="auto"/>
          <w:w w:val="101"/>
          <w:sz w:val="20"/>
        </w:rPr>
      </w:pPr>
    </w:p>
    <w:p w14:paraId="65409E65"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 xml:space="preserve"> 4.4. Warunki BHP:</w:t>
      </w:r>
    </w:p>
    <w:p w14:paraId="7B096539"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Wykonawca podczas realizacji zamówienia ma obowiązek przestrzegania przepisów Bezpieczeństwa i Higieny Pracy, a w szczególności ma zadbać o to, aby pr</w:t>
      </w:r>
      <w:r w:rsidR="003C3DC7">
        <w:rPr>
          <w:rFonts w:ascii="Arial Narrow" w:hAnsi="Arial Narrow" w:cs="Arial"/>
          <w:color w:val="auto"/>
          <w:sz w:val="20"/>
        </w:rPr>
        <w:t xml:space="preserve">acownicy nie wykonywali pracy </w:t>
      </w:r>
      <w:r w:rsidRPr="00F1125C">
        <w:rPr>
          <w:rFonts w:ascii="Arial Narrow" w:hAnsi="Arial Narrow" w:cs="Arial"/>
          <w:color w:val="auto"/>
          <w:sz w:val="20"/>
        </w:rPr>
        <w:t>w warunkach niebezpiecznych, szkodliwych dla zdrowia oraz nie spełniających odpowiednich wymagań sanitarnych, a także, aby posiadali odpowiednią odzież ochronną. Wykonawca zapewni i będzie utrzymywał wszelkie urządzenia sanitarne, socjalne oraz zabezpieczające dla zapewnienia bezpieczeństwa wokół terenu budowy. Ponadto Zamawiający stawia wymóg, aby realizacja umowy przebiegała zgodnie z  Rozporządzeniem Ministra Infrastruktury z dnia 06.02.2003r. Dz. U. Nr 47 poz. 401 z dnia 19.03.2003r. w sprawie bezpieczeństwa i higieny pracy podczas wykonywania robót budowlanych.</w:t>
      </w:r>
    </w:p>
    <w:p w14:paraId="327D486C"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 xml:space="preserve">Wszystkie koszty wynikające z zapisów niniejszego punktu nie podlegają odrębnej zapłacie i przyjmuje się, że są skalkulowane w wycenie ofertowej. </w:t>
      </w:r>
    </w:p>
    <w:p w14:paraId="0B5035DF" w14:textId="77777777" w:rsidR="00582568" w:rsidRPr="00F1125C" w:rsidRDefault="00582568" w:rsidP="00582568">
      <w:pPr>
        <w:spacing w:line="360" w:lineRule="auto"/>
        <w:rPr>
          <w:rFonts w:ascii="Arial Narrow" w:hAnsi="Arial Narrow" w:cs="Arial"/>
          <w:color w:val="auto"/>
          <w:sz w:val="20"/>
        </w:rPr>
      </w:pPr>
    </w:p>
    <w:p w14:paraId="1F2F6F4D"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 xml:space="preserve"> 4.5. Zaplecze dla potrzeb wykonawcy:</w:t>
      </w:r>
    </w:p>
    <w:p w14:paraId="79CD94CB"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Nie leży w gestii Zamawiającego organizowanie zaplecza dla Wykonawcy</w:t>
      </w:r>
      <w:r w:rsidR="003C3DC7">
        <w:rPr>
          <w:rFonts w:ascii="Arial Narrow" w:hAnsi="Arial Narrow" w:cs="Arial"/>
          <w:color w:val="auto"/>
          <w:sz w:val="20"/>
        </w:rPr>
        <w:t>.</w:t>
      </w:r>
    </w:p>
    <w:p w14:paraId="0C2B5446" w14:textId="77777777" w:rsidR="00440EB6" w:rsidRPr="00F1125C" w:rsidRDefault="00440EB6" w:rsidP="00582568">
      <w:pPr>
        <w:spacing w:line="360" w:lineRule="auto"/>
        <w:rPr>
          <w:rFonts w:ascii="Arial Narrow" w:hAnsi="Arial Narrow" w:cs="Arial"/>
          <w:color w:val="auto"/>
          <w:sz w:val="20"/>
        </w:rPr>
      </w:pPr>
    </w:p>
    <w:p w14:paraId="3CA0DBD3"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 xml:space="preserve"> 4</w:t>
      </w:r>
      <w:r w:rsidR="003C3DC7">
        <w:rPr>
          <w:rFonts w:ascii="Arial Narrow" w:hAnsi="Arial Narrow" w:cs="Arial"/>
          <w:b/>
          <w:color w:val="auto"/>
          <w:sz w:val="20"/>
        </w:rPr>
        <w:t>.6</w:t>
      </w:r>
      <w:r w:rsidRPr="00F1125C">
        <w:rPr>
          <w:rFonts w:ascii="Arial Narrow" w:hAnsi="Arial Narrow" w:cs="Arial"/>
          <w:b/>
          <w:color w:val="auto"/>
          <w:sz w:val="20"/>
        </w:rPr>
        <w:t>. Ogrodzenie:</w:t>
      </w:r>
    </w:p>
    <w:p w14:paraId="72C00FCB" w14:textId="258E3A77" w:rsidR="00440EB6"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Zgodnie z zapisami punktu 4 Specyfikacji Technicznej, Wykonawca winien zabezpieczyć obszar robót przed dostępem osób trzecich</w:t>
      </w:r>
      <w:r w:rsidR="0021354E">
        <w:rPr>
          <w:rFonts w:ascii="Arial Narrow" w:hAnsi="Arial Narrow" w:cs="Arial"/>
          <w:color w:val="auto"/>
          <w:sz w:val="20"/>
        </w:rPr>
        <w:t>.</w:t>
      </w:r>
    </w:p>
    <w:p w14:paraId="0EFC349D" w14:textId="77777777" w:rsidR="00006B84" w:rsidRDefault="00006B84" w:rsidP="00582568">
      <w:pPr>
        <w:spacing w:line="360" w:lineRule="auto"/>
        <w:rPr>
          <w:rFonts w:ascii="Arial Narrow" w:hAnsi="Arial Narrow" w:cs="Arial"/>
          <w:color w:val="auto"/>
          <w:sz w:val="20"/>
        </w:rPr>
      </w:pPr>
    </w:p>
    <w:p w14:paraId="1DBB11D2" w14:textId="77777777" w:rsidR="00006B84" w:rsidRDefault="00006B84" w:rsidP="00582568">
      <w:pPr>
        <w:spacing w:line="360" w:lineRule="auto"/>
        <w:rPr>
          <w:rFonts w:ascii="Arial Narrow" w:hAnsi="Arial Narrow" w:cs="Arial"/>
          <w:color w:val="auto"/>
          <w:sz w:val="20"/>
        </w:rPr>
      </w:pPr>
    </w:p>
    <w:p w14:paraId="2C5299E0" w14:textId="77777777" w:rsidR="00006B84" w:rsidRPr="00F1125C" w:rsidRDefault="00006B84" w:rsidP="00582568">
      <w:pPr>
        <w:spacing w:line="360" w:lineRule="auto"/>
        <w:rPr>
          <w:rFonts w:ascii="Arial Narrow" w:hAnsi="Arial Narrow" w:cs="Arial"/>
          <w:color w:val="auto"/>
          <w:sz w:val="20"/>
        </w:rPr>
      </w:pPr>
    </w:p>
    <w:p w14:paraId="5F144C0B" w14:textId="77777777" w:rsidR="00582568" w:rsidRDefault="00961B82" w:rsidP="00582568">
      <w:pPr>
        <w:spacing w:line="360" w:lineRule="auto"/>
        <w:rPr>
          <w:rFonts w:ascii="Arial Narrow" w:hAnsi="Arial Narrow" w:cs="Arial"/>
          <w:b/>
          <w:color w:val="auto"/>
          <w:sz w:val="20"/>
        </w:rPr>
      </w:pPr>
      <w:r>
        <w:rPr>
          <w:rFonts w:ascii="Arial Narrow" w:hAnsi="Arial Narrow" w:cs="Arial"/>
          <w:b/>
          <w:color w:val="auto"/>
          <w:sz w:val="20"/>
        </w:rPr>
        <w:t>5. Nazwy i kody CPV:</w:t>
      </w:r>
    </w:p>
    <w:p w14:paraId="28B63370" w14:textId="77777777" w:rsidR="00961B82" w:rsidRPr="00F1125C" w:rsidRDefault="00961B82" w:rsidP="00582568">
      <w:pPr>
        <w:spacing w:line="360" w:lineRule="auto"/>
        <w:rPr>
          <w:rFonts w:ascii="Arial Narrow" w:hAnsi="Arial Narrow" w:cs="Arial"/>
          <w:b/>
          <w:color w:val="auto"/>
          <w:sz w:val="20"/>
        </w:rPr>
      </w:pPr>
    </w:p>
    <w:p w14:paraId="70E029AC" w14:textId="77777777" w:rsidR="00582568" w:rsidRPr="00961B82" w:rsidRDefault="00582568">
      <w:pPr>
        <w:numPr>
          <w:ilvl w:val="0"/>
          <w:numId w:val="40"/>
        </w:numPr>
        <w:tabs>
          <w:tab w:val="left" w:pos="709"/>
        </w:tabs>
        <w:spacing w:line="360" w:lineRule="auto"/>
        <w:ind w:left="426" w:hanging="76"/>
        <w:jc w:val="left"/>
        <w:rPr>
          <w:rFonts w:ascii="Arial Narrow" w:hAnsi="Arial Narrow" w:cs="Arial"/>
          <w:b/>
          <w:color w:val="auto"/>
          <w:sz w:val="20"/>
        </w:rPr>
      </w:pPr>
      <w:r w:rsidRPr="00961B82">
        <w:rPr>
          <w:rFonts w:ascii="Arial Narrow" w:hAnsi="Arial Narrow" w:cs="Arial"/>
          <w:b/>
          <w:color w:val="auto"/>
          <w:sz w:val="20"/>
        </w:rPr>
        <w:t xml:space="preserve">Działy robót: </w:t>
      </w:r>
    </w:p>
    <w:p w14:paraId="62ABB174" w14:textId="77777777" w:rsidR="00582568" w:rsidRDefault="00582568" w:rsidP="00961B82">
      <w:pPr>
        <w:spacing w:line="360" w:lineRule="auto"/>
        <w:ind w:left="450"/>
        <w:rPr>
          <w:rFonts w:ascii="Arial Narrow" w:hAnsi="Arial Narrow" w:cs="Arial"/>
          <w:color w:val="auto"/>
          <w:sz w:val="20"/>
        </w:rPr>
      </w:pPr>
      <w:r w:rsidRPr="00961B82">
        <w:rPr>
          <w:rFonts w:ascii="Arial Narrow" w:hAnsi="Arial Narrow" w:cs="Arial"/>
          <w:color w:val="auto"/>
          <w:sz w:val="20"/>
        </w:rPr>
        <w:t>45000000-7 Roboty budowlane.</w:t>
      </w:r>
    </w:p>
    <w:p w14:paraId="7F986EF4" w14:textId="61ECBC19" w:rsidR="00440EB6" w:rsidRPr="00440EB6" w:rsidRDefault="00440EB6" w:rsidP="00440EB6">
      <w:pPr>
        <w:spacing w:line="360" w:lineRule="auto"/>
        <w:ind w:left="465"/>
        <w:rPr>
          <w:rFonts w:ascii="Arial Narrow" w:hAnsi="Arial Narrow" w:cs="Arial"/>
          <w:color w:val="auto"/>
          <w:sz w:val="20"/>
        </w:rPr>
      </w:pPr>
      <w:r w:rsidRPr="00440EB6">
        <w:rPr>
          <w:rFonts w:ascii="Arial Narrow" w:hAnsi="Arial Narrow" w:cs="Arial"/>
          <w:color w:val="auto"/>
          <w:sz w:val="20"/>
        </w:rPr>
        <w:t>45300000-0 Roboty instalacyjne.</w:t>
      </w:r>
    </w:p>
    <w:p w14:paraId="6FC3A6A6" w14:textId="77777777" w:rsidR="00582568" w:rsidRPr="00961B82" w:rsidRDefault="00582568" w:rsidP="00E76665">
      <w:pPr>
        <w:numPr>
          <w:ilvl w:val="0"/>
          <w:numId w:val="7"/>
        </w:numPr>
        <w:tabs>
          <w:tab w:val="left" w:pos="720"/>
        </w:tabs>
        <w:spacing w:line="360" w:lineRule="auto"/>
        <w:jc w:val="left"/>
        <w:rPr>
          <w:rFonts w:ascii="Arial Narrow" w:hAnsi="Arial Narrow" w:cs="Arial"/>
          <w:b/>
          <w:color w:val="auto"/>
          <w:sz w:val="20"/>
        </w:rPr>
      </w:pPr>
      <w:r w:rsidRPr="00961B82">
        <w:rPr>
          <w:rFonts w:ascii="Arial Narrow" w:hAnsi="Arial Narrow" w:cs="Arial"/>
          <w:b/>
          <w:color w:val="auto"/>
          <w:sz w:val="20"/>
        </w:rPr>
        <w:t xml:space="preserve">Grupy robót: </w:t>
      </w:r>
    </w:p>
    <w:p w14:paraId="3FDD23A5" w14:textId="77777777" w:rsidR="002F3702" w:rsidRPr="00961B82" w:rsidRDefault="002F3702" w:rsidP="00961B82">
      <w:pPr>
        <w:spacing w:line="360" w:lineRule="auto"/>
        <w:ind w:left="450"/>
        <w:rPr>
          <w:rFonts w:ascii="Arial Narrow" w:hAnsi="Arial Narrow" w:cs="Arial"/>
          <w:color w:val="auto"/>
          <w:sz w:val="20"/>
        </w:rPr>
      </w:pPr>
      <w:r w:rsidRPr="00961B82">
        <w:rPr>
          <w:rFonts w:ascii="Arial Narrow" w:hAnsi="Arial Narrow"/>
          <w:sz w:val="20"/>
        </w:rPr>
        <w:t xml:space="preserve">45400000-1 - Roboty wykończeniowe w zakresie obiektów budowlanych </w:t>
      </w:r>
    </w:p>
    <w:p w14:paraId="21AD35CD" w14:textId="77777777" w:rsidR="00582568" w:rsidRPr="00961B82" w:rsidRDefault="00582568" w:rsidP="00E76665">
      <w:pPr>
        <w:numPr>
          <w:ilvl w:val="0"/>
          <w:numId w:val="8"/>
        </w:numPr>
        <w:tabs>
          <w:tab w:val="left" w:pos="720"/>
        </w:tabs>
        <w:spacing w:line="360" w:lineRule="auto"/>
        <w:jc w:val="left"/>
        <w:rPr>
          <w:rFonts w:ascii="Arial Narrow" w:hAnsi="Arial Narrow" w:cs="Arial"/>
          <w:b/>
          <w:color w:val="auto"/>
          <w:sz w:val="20"/>
        </w:rPr>
      </w:pPr>
      <w:r w:rsidRPr="00961B82">
        <w:rPr>
          <w:rFonts w:ascii="Arial Narrow" w:hAnsi="Arial Narrow" w:cs="Arial"/>
          <w:b/>
          <w:color w:val="auto"/>
          <w:sz w:val="20"/>
        </w:rPr>
        <w:t xml:space="preserve">Klasy robót: </w:t>
      </w:r>
    </w:p>
    <w:p w14:paraId="0CF5D08B" w14:textId="77777777" w:rsidR="00961B82" w:rsidRDefault="00E40BAC" w:rsidP="00961B82">
      <w:pPr>
        <w:spacing w:line="360" w:lineRule="auto"/>
        <w:ind w:left="435"/>
        <w:rPr>
          <w:rFonts w:ascii="Arial Narrow" w:hAnsi="Arial Narrow"/>
          <w:sz w:val="20"/>
        </w:rPr>
      </w:pPr>
      <w:r w:rsidRPr="00961B82">
        <w:rPr>
          <w:rFonts w:ascii="Arial Narrow" w:hAnsi="Arial Narrow"/>
          <w:sz w:val="20"/>
        </w:rPr>
        <w:t xml:space="preserve">45420000-7 - Roboty w zakresie zakładania stolarki budowlanej oraz roboty ciesielskie </w:t>
      </w:r>
    </w:p>
    <w:p w14:paraId="4D4E1A85" w14:textId="77777777" w:rsidR="00582568" w:rsidRPr="00961B82" w:rsidRDefault="00582568" w:rsidP="00961B82">
      <w:pPr>
        <w:spacing w:line="360" w:lineRule="auto"/>
        <w:ind w:left="435"/>
        <w:rPr>
          <w:rFonts w:ascii="Arial Narrow" w:hAnsi="Arial Narrow" w:cs="Arial"/>
          <w:color w:val="auto"/>
          <w:sz w:val="20"/>
        </w:rPr>
      </w:pPr>
      <w:r w:rsidRPr="00961B82">
        <w:rPr>
          <w:rFonts w:ascii="Arial Narrow" w:hAnsi="Arial Narrow" w:cs="Arial"/>
          <w:color w:val="auto"/>
          <w:sz w:val="20"/>
        </w:rPr>
        <w:t>45430000-0</w:t>
      </w:r>
      <w:r w:rsidR="00961B82">
        <w:rPr>
          <w:rFonts w:ascii="Arial Narrow" w:hAnsi="Arial Narrow" w:cs="Arial"/>
          <w:color w:val="auto"/>
          <w:sz w:val="20"/>
        </w:rPr>
        <w:t xml:space="preserve"> -</w:t>
      </w:r>
      <w:r w:rsidRPr="00961B82">
        <w:rPr>
          <w:rFonts w:ascii="Arial Narrow" w:hAnsi="Arial Narrow" w:cs="Arial"/>
          <w:color w:val="auto"/>
          <w:sz w:val="20"/>
        </w:rPr>
        <w:t xml:space="preserve"> Pokrywanie ścian i podłóg</w:t>
      </w:r>
    </w:p>
    <w:p w14:paraId="485C38BB" w14:textId="77777777" w:rsidR="00E40BAC" w:rsidRPr="00961B82" w:rsidRDefault="00E40BAC" w:rsidP="00961B82">
      <w:pPr>
        <w:spacing w:line="360" w:lineRule="auto"/>
        <w:ind w:left="435"/>
        <w:rPr>
          <w:rFonts w:ascii="Arial Narrow" w:hAnsi="Arial Narrow" w:cs="Arial"/>
          <w:color w:val="auto"/>
          <w:sz w:val="20"/>
        </w:rPr>
      </w:pPr>
      <w:r w:rsidRPr="00961B82">
        <w:rPr>
          <w:rFonts w:ascii="Arial Narrow" w:hAnsi="Arial Narrow"/>
          <w:sz w:val="20"/>
        </w:rPr>
        <w:t xml:space="preserve">45440000-3 - Roboty malarskie i szklarskie </w:t>
      </w:r>
    </w:p>
    <w:p w14:paraId="14F944AA" w14:textId="77777777" w:rsidR="00582568" w:rsidRPr="00961B82" w:rsidRDefault="00582568" w:rsidP="00961B82">
      <w:pPr>
        <w:spacing w:line="360" w:lineRule="auto"/>
        <w:ind w:left="435"/>
        <w:rPr>
          <w:rFonts w:ascii="Arial Narrow" w:hAnsi="Arial Narrow" w:cs="Arial"/>
          <w:color w:val="auto"/>
          <w:sz w:val="20"/>
        </w:rPr>
      </w:pPr>
      <w:r w:rsidRPr="00961B82">
        <w:rPr>
          <w:rFonts w:ascii="Arial Narrow" w:hAnsi="Arial Narrow" w:cs="Arial"/>
          <w:color w:val="auto"/>
          <w:sz w:val="20"/>
        </w:rPr>
        <w:t>45450000-6</w:t>
      </w:r>
      <w:r w:rsidR="00961B82">
        <w:rPr>
          <w:rFonts w:ascii="Arial Narrow" w:hAnsi="Arial Narrow" w:cs="Arial"/>
          <w:color w:val="auto"/>
          <w:sz w:val="20"/>
        </w:rPr>
        <w:t xml:space="preserve"> -</w:t>
      </w:r>
      <w:r w:rsidRPr="00961B82">
        <w:rPr>
          <w:rFonts w:ascii="Arial Narrow" w:hAnsi="Arial Narrow" w:cs="Arial"/>
          <w:color w:val="auto"/>
          <w:sz w:val="20"/>
        </w:rPr>
        <w:t xml:space="preserve"> Roboty budowlane wykończeniowe, pozostałe.</w:t>
      </w:r>
    </w:p>
    <w:p w14:paraId="39CBE25C" w14:textId="77777777" w:rsidR="00582568" w:rsidRPr="00961B82" w:rsidRDefault="00582568" w:rsidP="00E76665">
      <w:pPr>
        <w:numPr>
          <w:ilvl w:val="0"/>
          <w:numId w:val="9"/>
        </w:numPr>
        <w:tabs>
          <w:tab w:val="left" w:pos="720"/>
        </w:tabs>
        <w:spacing w:line="360" w:lineRule="auto"/>
        <w:jc w:val="left"/>
        <w:rPr>
          <w:rFonts w:ascii="Arial Narrow" w:hAnsi="Arial Narrow" w:cs="Arial"/>
          <w:b/>
          <w:color w:val="auto"/>
          <w:sz w:val="20"/>
        </w:rPr>
      </w:pPr>
      <w:r w:rsidRPr="00961B82">
        <w:rPr>
          <w:rFonts w:ascii="Arial Narrow" w:hAnsi="Arial Narrow" w:cs="Arial"/>
          <w:b/>
          <w:color w:val="auto"/>
          <w:sz w:val="20"/>
        </w:rPr>
        <w:t xml:space="preserve">Kategoria robót: </w:t>
      </w:r>
    </w:p>
    <w:p w14:paraId="5DB7AA87" w14:textId="77777777" w:rsidR="00582568" w:rsidRPr="00961B82" w:rsidRDefault="00582568" w:rsidP="00961B82">
      <w:pPr>
        <w:spacing w:line="360" w:lineRule="auto"/>
        <w:ind w:left="465"/>
        <w:rPr>
          <w:rFonts w:ascii="Arial Narrow" w:hAnsi="Arial Narrow" w:cs="Arial"/>
          <w:color w:val="auto"/>
          <w:sz w:val="20"/>
        </w:rPr>
      </w:pPr>
      <w:r w:rsidRPr="00961B82">
        <w:rPr>
          <w:rFonts w:ascii="Arial Narrow" w:hAnsi="Arial Narrow" w:cs="Arial"/>
          <w:color w:val="auto"/>
          <w:sz w:val="20"/>
        </w:rPr>
        <w:t xml:space="preserve">45262520-2 </w:t>
      </w:r>
      <w:r w:rsidR="00961B82">
        <w:rPr>
          <w:rFonts w:ascii="Arial Narrow" w:hAnsi="Arial Narrow" w:cs="Arial"/>
          <w:color w:val="auto"/>
          <w:sz w:val="20"/>
        </w:rPr>
        <w:t xml:space="preserve">- </w:t>
      </w:r>
      <w:r w:rsidRPr="00961B82">
        <w:rPr>
          <w:rFonts w:ascii="Arial Narrow" w:hAnsi="Arial Narrow" w:cs="Arial"/>
          <w:color w:val="auto"/>
          <w:sz w:val="20"/>
        </w:rPr>
        <w:t>Roboty murarskie</w:t>
      </w:r>
    </w:p>
    <w:p w14:paraId="6A15E557" w14:textId="77777777" w:rsidR="00582568" w:rsidRPr="00961B82" w:rsidRDefault="00E40BAC" w:rsidP="00961B82">
      <w:pPr>
        <w:spacing w:line="360" w:lineRule="auto"/>
        <w:ind w:firstLine="465"/>
        <w:rPr>
          <w:rFonts w:ascii="Arial Narrow" w:hAnsi="Arial Narrow"/>
          <w:sz w:val="20"/>
        </w:rPr>
      </w:pPr>
      <w:r w:rsidRPr="00961B82">
        <w:rPr>
          <w:rFonts w:ascii="Arial Narrow" w:hAnsi="Arial Narrow"/>
          <w:sz w:val="20"/>
        </w:rPr>
        <w:t xml:space="preserve">45410000-4 </w:t>
      </w:r>
      <w:r w:rsidR="00961B82">
        <w:rPr>
          <w:rFonts w:ascii="Arial Narrow" w:hAnsi="Arial Narrow"/>
          <w:sz w:val="20"/>
        </w:rPr>
        <w:t xml:space="preserve">- </w:t>
      </w:r>
      <w:r w:rsidR="00582568" w:rsidRPr="00961B82">
        <w:rPr>
          <w:rFonts w:ascii="Arial Narrow" w:hAnsi="Arial Narrow" w:cs="Arial"/>
          <w:color w:val="auto"/>
          <w:sz w:val="20"/>
        </w:rPr>
        <w:t>Tynkowanie</w:t>
      </w:r>
      <w:r w:rsidR="002F3702" w:rsidRPr="00961B82">
        <w:rPr>
          <w:rFonts w:ascii="Arial Narrow" w:hAnsi="Arial Narrow" w:cs="Arial"/>
          <w:color w:val="auto"/>
          <w:sz w:val="20"/>
        </w:rPr>
        <w:t xml:space="preserve">  </w:t>
      </w:r>
    </w:p>
    <w:p w14:paraId="650C34D0" w14:textId="77777777" w:rsidR="00E40BAC" w:rsidRPr="00961B82" w:rsidRDefault="00961B82" w:rsidP="00961B82">
      <w:pPr>
        <w:spacing w:line="360" w:lineRule="auto"/>
        <w:ind w:firstLine="465"/>
        <w:rPr>
          <w:rFonts w:ascii="Arial Narrow" w:hAnsi="Arial Narrow"/>
          <w:sz w:val="20"/>
        </w:rPr>
      </w:pPr>
      <w:r w:rsidRPr="00961B82">
        <w:rPr>
          <w:rFonts w:ascii="Arial Narrow" w:hAnsi="Arial Narrow"/>
          <w:sz w:val="20"/>
        </w:rPr>
        <w:t>45421000-4 - Roboty w zakresie stolarki budowlanej</w:t>
      </w:r>
    </w:p>
    <w:p w14:paraId="2052F338" w14:textId="77777777" w:rsidR="00582568" w:rsidRPr="00961B82" w:rsidRDefault="00582568" w:rsidP="00961B82">
      <w:pPr>
        <w:spacing w:line="360" w:lineRule="auto"/>
        <w:ind w:left="465"/>
        <w:rPr>
          <w:rFonts w:ascii="Arial Narrow" w:hAnsi="Arial Narrow" w:cs="Arial"/>
          <w:color w:val="auto"/>
          <w:sz w:val="20"/>
        </w:rPr>
      </w:pPr>
      <w:r w:rsidRPr="00961B82">
        <w:rPr>
          <w:rFonts w:ascii="Arial Narrow" w:hAnsi="Arial Narrow" w:cs="Arial"/>
          <w:color w:val="auto"/>
          <w:sz w:val="20"/>
        </w:rPr>
        <w:t xml:space="preserve">45262650-2 </w:t>
      </w:r>
      <w:r w:rsidR="00961B82">
        <w:rPr>
          <w:rFonts w:ascii="Arial Narrow" w:hAnsi="Arial Narrow" w:cs="Arial"/>
          <w:color w:val="auto"/>
          <w:sz w:val="20"/>
        </w:rPr>
        <w:t xml:space="preserve">- </w:t>
      </w:r>
      <w:r w:rsidRPr="00961B82">
        <w:rPr>
          <w:rFonts w:ascii="Arial Narrow" w:hAnsi="Arial Narrow" w:cs="Arial"/>
          <w:color w:val="auto"/>
          <w:sz w:val="20"/>
        </w:rPr>
        <w:t>Okładziny</w:t>
      </w:r>
    </w:p>
    <w:p w14:paraId="29497526" w14:textId="77777777" w:rsidR="00582568" w:rsidRPr="00961B82" w:rsidRDefault="00582568" w:rsidP="00961B82">
      <w:pPr>
        <w:spacing w:line="360" w:lineRule="auto"/>
        <w:ind w:left="465"/>
        <w:rPr>
          <w:rFonts w:ascii="Arial Narrow" w:hAnsi="Arial Narrow" w:cs="Arial"/>
          <w:color w:val="auto"/>
          <w:sz w:val="20"/>
        </w:rPr>
      </w:pPr>
      <w:r w:rsidRPr="00961B82">
        <w:rPr>
          <w:rFonts w:ascii="Arial Narrow" w:hAnsi="Arial Narrow" w:cs="Arial"/>
          <w:color w:val="auto"/>
          <w:sz w:val="20"/>
        </w:rPr>
        <w:t xml:space="preserve">45442100-8 </w:t>
      </w:r>
      <w:r w:rsidR="00961B82">
        <w:rPr>
          <w:rFonts w:ascii="Arial Narrow" w:hAnsi="Arial Narrow" w:cs="Arial"/>
          <w:color w:val="auto"/>
          <w:sz w:val="20"/>
        </w:rPr>
        <w:t xml:space="preserve">- </w:t>
      </w:r>
      <w:r w:rsidRPr="00961B82">
        <w:rPr>
          <w:rFonts w:ascii="Arial Narrow" w:hAnsi="Arial Narrow" w:cs="Arial"/>
          <w:color w:val="auto"/>
          <w:sz w:val="20"/>
        </w:rPr>
        <w:t>Roboty malarskie</w:t>
      </w:r>
    </w:p>
    <w:p w14:paraId="0220096D" w14:textId="77777777" w:rsidR="00961B82" w:rsidRDefault="00961B82" w:rsidP="00961B82">
      <w:pPr>
        <w:spacing w:line="360" w:lineRule="auto"/>
        <w:ind w:left="465"/>
        <w:rPr>
          <w:rFonts w:ascii="Arial Narrow" w:hAnsi="Arial Narrow" w:cs="Arial"/>
          <w:color w:val="auto"/>
          <w:sz w:val="20"/>
        </w:rPr>
      </w:pPr>
      <w:r w:rsidRPr="00961B82">
        <w:rPr>
          <w:rFonts w:ascii="Arial Narrow" w:hAnsi="Arial Narrow" w:cs="Arial"/>
          <w:color w:val="auto"/>
          <w:sz w:val="20"/>
        </w:rPr>
        <w:t>45431000-7 - Kładzenie płytek</w:t>
      </w:r>
    </w:p>
    <w:p w14:paraId="22164D2D" w14:textId="77777777" w:rsidR="00961B82" w:rsidRDefault="00961B82" w:rsidP="00961B82">
      <w:pPr>
        <w:spacing w:line="360" w:lineRule="auto"/>
        <w:ind w:left="465"/>
        <w:rPr>
          <w:rFonts w:ascii="Arial Narrow" w:hAnsi="Arial Narrow" w:cs="Arial"/>
          <w:color w:val="auto"/>
          <w:sz w:val="20"/>
        </w:rPr>
      </w:pPr>
      <w:r w:rsidRPr="00961B82">
        <w:rPr>
          <w:rFonts w:ascii="Arial Narrow" w:hAnsi="Arial Narrow" w:cs="Arial"/>
          <w:color w:val="auto"/>
          <w:sz w:val="20"/>
        </w:rPr>
        <w:t>45432000-4 - Kładzenie i wykładanie podłóg, ścian i tapetowanie ścian</w:t>
      </w:r>
    </w:p>
    <w:p w14:paraId="4C9B8221" w14:textId="77777777" w:rsidR="00961B82" w:rsidRDefault="00961B82" w:rsidP="00961B82">
      <w:pPr>
        <w:spacing w:line="360" w:lineRule="auto"/>
        <w:ind w:left="465"/>
        <w:rPr>
          <w:rFonts w:ascii="Arial Narrow" w:hAnsi="Arial Narrow" w:cs="Arial"/>
          <w:color w:val="auto"/>
          <w:sz w:val="20"/>
        </w:rPr>
      </w:pPr>
      <w:r w:rsidRPr="00961B82">
        <w:rPr>
          <w:rFonts w:ascii="Arial Narrow" w:hAnsi="Arial Narrow" w:cs="Arial"/>
          <w:color w:val="auto"/>
          <w:sz w:val="20"/>
        </w:rPr>
        <w:t>45451200-5 - Zakładanie paneli</w:t>
      </w:r>
    </w:p>
    <w:p w14:paraId="04DC011C" w14:textId="77777777" w:rsidR="00961B82" w:rsidRPr="00440EB6" w:rsidRDefault="00961B82" w:rsidP="00961B82">
      <w:pPr>
        <w:spacing w:line="360" w:lineRule="auto"/>
        <w:ind w:left="465"/>
        <w:rPr>
          <w:rFonts w:ascii="Arial Narrow" w:hAnsi="Arial Narrow" w:cs="Arial"/>
          <w:color w:val="auto"/>
          <w:sz w:val="20"/>
        </w:rPr>
      </w:pPr>
      <w:r w:rsidRPr="00961B82">
        <w:rPr>
          <w:rFonts w:ascii="Arial Narrow" w:hAnsi="Arial Narrow" w:cs="Arial"/>
          <w:color w:val="auto"/>
          <w:sz w:val="20"/>
        </w:rPr>
        <w:t>45453000-7 - Roboty remontowe i renowacyjne</w:t>
      </w:r>
    </w:p>
    <w:p w14:paraId="023A2333" w14:textId="69D796D7" w:rsidR="00440EB6" w:rsidRPr="00440EB6" w:rsidRDefault="00440EB6" w:rsidP="00440EB6">
      <w:pPr>
        <w:spacing w:line="360" w:lineRule="auto"/>
        <w:ind w:left="465"/>
        <w:rPr>
          <w:rFonts w:ascii="Arial Narrow" w:hAnsi="Arial Narrow" w:cs="Arial"/>
          <w:color w:val="auto"/>
          <w:sz w:val="20"/>
        </w:rPr>
      </w:pPr>
      <w:r w:rsidRPr="00440EB6">
        <w:rPr>
          <w:rFonts w:ascii="Arial Narrow" w:hAnsi="Arial Narrow" w:cs="Arial"/>
          <w:color w:val="auto"/>
          <w:sz w:val="20"/>
        </w:rPr>
        <w:t>45300000-6 –instalowanie urządzeń grzewczych, wentylacyjnych i klimatyzacyjnych</w:t>
      </w:r>
    </w:p>
    <w:p w14:paraId="07234FD7" w14:textId="77777777" w:rsidR="00582568" w:rsidRPr="00F1125C" w:rsidRDefault="00582568" w:rsidP="00582568">
      <w:pPr>
        <w:spacing w:line="360" w:lineRule="auto"/>
        <w:ind w:left="465"/>
        <w:rPr>
          <w:rFonts w:ascii="Arial Narrow" w:hAnsi="Arial Narrow" w:cs="Arial"/>
          <w:i/>
          <w:color w:val="auto"/>
          <w:sz w:val="20"/>
        </w:rPr>
      </w:pPr>
    </w:p>
    <w:p w14:paraId="70BA9536"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 xml:space="preserve">6. Określenia podstawowe, zawierające definicje pojęć i określeń niezdefiniowanych. </w:t>
      </w:r>
    </w:p>
    <w:p w14:paraId="40FB3BF7" w14:textId="77777777" w:rsidR="00582568"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Nie dotyczy.</w:t>
      </w:r>
    </w:p>
    <w:p w14:paraId="01385C9C" w14:textId="77777777" w:rsidR="00582568" w:rsidRPr="00F1125C" w:rsidRDefault="00582568" w:rsidP="00582568">
      <w:pPr>
        <w:spacing w:line="360" w:lineRule="auto"/>
        <w:rPr>
          <w:rFonts w:ascii="Arial Narrow" w:hAnsi="Arial Narrow" w:cs="Arial"/>
          <w:color w:val="FF0000"/>
          <w:sz w:val="20"/>
        </w:rPr>
      </w:pPr>
    </w:p>
    <w:p w14:paraId="6A457308"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II. WYMAGANIA DOTYCZĄCE WŁAŚCIWOŚCI WYROBÓW BUDOWLANYCH ORAZ MATERIAŁÓW.</w:t>
      </w:r>
    </w:p>
    <w:p w14:paraId="055AFA1D"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1. Wymagania ogólne.</w:t>
      </w:r>
    </w:p>
    <w:p w14:paraId="0E39E150"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Wszystkie materiały zastosowane do realizacji zamówienia winny posiadać odpowiednie atesty dopuszczające do obrotu i powszechnego lub jednostkowego zastosowania w budownictwie zgodnie z zapisem art. 10 Ustawy z dnia 07.07.1994r. „Prawo budowlane” oraz Ustawą z dnia 16.04.2004r. „O wyrobach budowlanych” Dz. U z dnia 30.06.2004r. nr 92 poz. 881 oraz posiadać parametry nie gorsze od zaproponowanych w załączonych Specyfikacjach Technicznych. Każda partia materiałów dostarczona celem wykonania robót winna posiadać dokumenty określające w sposób jednoznaczny jej cechy.</w:t>
      </w:r>
    </w:p>
    <w:p w14:paraId="5D856512" w14:textId="77777777" w:rsidR="00582568" w:rsidRPr="00F1125C" w:rsidRDefault="00582568" w:rsidP="00582568">
      <w:pPr>
        <w:spacing w:line="360" w:lineRule="auto"/>
        <w:rPr>
          <w:rFonts w:ascii="Arial Narrow" w:hAnsi="Arial Narrow" w:cs="Arial"/>
          <w:color w:val="auto"/>
          <w:sz w:val="20"/>
        </w:rPr>
      </w:pPr>
    </w:p>
    <w:p w14:paraId="6183476B"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2. Warunki składowania.</w:t>
      </w:r>
    </w:p>
    <w:p w14:paraId="0457B296" w14:textId="77777777" w:rsidR="00582568" w:rsidRPr="00F1125C" w:rsidRDefault="00582568" w:rsidP="00582568">
      <w:pPr>
        <w:spacing w:line="360" w:lineRule="auto"/>
        <w:rPr>
          <w:rFonts w:ascii="Arial Narrow" w:hAnsi="Arial Narrow" w:cs="Arial"/>
          <w:color w:val="auto"/>
          <w:spacing w:val="-1"/>
          <w:w w:val="103"/>
          <w:sz w:val="20"/>
        </w:rPr>
      </w:pPr>
      <w:r w:rsidRPr="00F1125C">
        <w:rPr>
          <w:rFonts w:ascii="Arial Narrow" w:hAnsi="Arial Narrow" w:cs="Arial"/>
          <w:color w:val="auto"/>
          <w:w w:val="104"/>
          <w:sz w:val="20"/>
        </w:rPr>
        <w:t>Wykonawca zapewni, aby tymczasowo składowane materiały do czasu, gdy zostaną one wbudowane</w:t>
      </w:r>
      <w:r w:rsidRPr="00F1125C">
        <w:rPr>
          <w:rFonts w:ascii="Arial Narrow" w:hAnsi="Arial Narrow" w:cs="Arial"/>
          <w:color w:val="auto"/>
          <w:w w:val="102"/>
          <w:sz w:val="20"/>
        </w:rPr>
        <w:t xml:space="preserve">, były odpowiednio zabezpieczone, zachowały </w:t>
      </w:r>
      <w:r w:rsidRPr="00F1125C">
        <w:rPr>
          <w:rFonts w:ascii="Arial Narrow" w:hAnsi="Arial Narrow" w:cs="Arial"/>
          <w:color w:val="auto"/>
          <w:w w:val="104"/>
          <w:sz w:val="20"/>
        </w:rPr>
        <w:t xml:space="preserve">swoją jakość, właściwości i były w każdej chwili dostępne do kontroli </w:t>
      </w:r>
      <w:r w:rsidRPr="00F1125C">
        <w:rPr>
          <w:rFonts w:ascii="Arial Narrow" w:hAnsi="Arial Narrow" w:cs="Arial"/>
          <w:color w:val="auto"/>
          <w:spacing w:val="-1"/>
          <w:w w:val="103"/>
          <w:sz w:val="20"/>
        </w:rPr>
        <w:t>przez Zamawiającego.</w:t>
      </w:r>
    </w:p>
    <w:p w14:paraId="336AC862" w14:textId="77777777" w:rsidR="00582568" w:rsidRPr="00F1125C" w:rsidRDefault="00582568" w:rsidP="00582568">
      <w:pPr>
        <w:spacing w:line="360" w:lineRule="auto"/>
        <w:rPr>
          <w:rFonts w:ascii="Arial Narrow" w:hAnsi="Arial Narrow" w:cs="Arial"/>
          <w:color w:val="auto"/>
          <w:spacing w:val="-1"/>
          <w:w w:val="103"/>
          <w:sz w:val="20"/>
        </w:rPr>
      </w:pPr>
    </w:p>
    <w:p w14:paraId="229631AB" w14:textId="77777777" w:rsidR="00582568" w:rsidRPr="00F1125C" w:rsidRDefault="00582568" w:rsidP="00582568">
      <w:pPr>
        <w:spacing w:line="360" w:lineRule="auto"/>
        <w:rPr>
          <w:rFonts w:ascii="Arial Narrow" w:hAnsi="Arial Narrow" w:cs="Arial"/>
          <w:b/>
          <w:color w:val="auto"/>
          <w:spacing w:val="-1"/>
          <w:w w:val="103"/>
          <w:sz w:val="20"/>
        </w:rPr>
      </w:pPr>
      <w:r w:rsidRPr="00F1125C">
        <w:rPr>
          <w:rFonts w:ascii="Arial Narrow" w:hAnsi="Arial Narrow" w:cs="Arial"/>
          <w:b/>
          <w:color w:val="auto"/>
          <w:spacing w:val="-1"/>
          <w:w w:val="103"/>
          <w:sz w:val="20"/>
        </w:rPr>
        <w:t>3. Kontrola jakości Wykonawcy.</w:t>
      </w:r>
    </w:p>
    <w:p w14:paraId="76FC2D55" w14:textId="77777777" w:rsidR="00582568" w:rsidRPr="00F1125C" w:rsidRDefault="00582568" w:rsidP="00582568">
      <w:pPr>
        <w:spacing w:line="360" w:lineRule="auto"/>
        <w:rPr>
          <w:rFonts w:ascii="Arial Narrow" w:hAnsi="Arial Narrow" w:cs="Arial"/>
          <w:color w:val="auto"/>
          <w:w w:val="103"/>
          <w:sz w:val="20"/>
        </w:rPr>
      </w:pPr>
      <w:r w:rsidRPr="00F1125C">
        <w:rPr>
          <w:rFonts w:ascii="Arial Narrow" w:hAnsi="Arial Narrow" w:cs="Arial"/>
          <w:color w:val="auto"/>
          <w:w w:val="105"/>
          <w:sz w:val="20"/>
        </w:rPr>
        <w:t xml:space="preserve">Wykonawca jest odpowiedzialny za pełną kontrolę jakości użytych do wykonanie zamówienia materiałów. Na Wykonawcy spoczywa obowiązek zapewnienia odpowiedniego systemu kontroli, włączając pracowników, sprzęt, zaopatrzenie i </w:t>
      </w:r>
      <w:r w:rsidRPr="00F1125C">
        <w:rPr>
          <w:rFonts w:ascii="Arial Narrow" w:hAnsi="Arial Narrow" w:cs="Arial"/>
          <w:color w:val="auto"/>
          <w:w w:val="101"/>
          <w:sz w:val="20"/>
        </w:rPr>
        <w:t>wszystkie urządzenia niezbędne do pobierania próbek</w:t>
      </w:r>
      <w:r w:rsidR="00686658">
        <w:rPr>
          <w:rFonts w:ascii="Arial Narrow" w:hAnsi="Arial Narrow" w:cs="Arial"/>
          <w:color w:val="auto"/>
          <w:w w:val="101"/>
          <w:sz w:val="20"/>
        </w:rPr>
        <w:t xml:space="preserve"> </w:t>
      </w:r>
      <w:r w:rsidRPr="00F1125C">
        <w:rPr>
          <w:rFonts w:ascii="Arial Narrow" w:hAnsi="Arial Narrow" w:cs="Arial"/>
          <w:color w:val="auto"/>
          <w:w w:val="101"/>
          <w:sz w:val="20"/>
        </w:rPr>
        <w:t>i badań materiałów</w:t>
      </w:r>
      <w:r w:rsidRPr="00F1125C">
        <w:rPr>
          <w:rFonts w:ascii="Arial Narrow" w:hAnsi="Arial Narrow" w:cs="Arial"/>
          <w:color w:val="auto"/>
          <w:spacing w:val="-2"/>
          <w:w w:val="111"/>
          <w:sz w:val="20"/>
        </w:rPr>
        <w:t xml:space="preserve">. </w:t>
      </w:r>
      <w:r w:rsidRPr="00F1125C">
        <w:rPr>
          <w:rFonts w:ascii="Arial Narrow" w:hAnsi="Arial Narrow" w:cs="Arial"/>
          <w:color w:val="auto"/>
          <w:w w:val="103"/>
          <w:sz w:val="20"/>
        </w:rPr>
        <w:t xml:space="preserve">W razie potrzeby, na polecenie Zamawiającego, Wykonawca będzie przeprowadzać dodatkowe  badania tych materiałów, które wzbudzą wątpliwość Zamawiającego, co do ich jakości. </w:t>
      </w:r>
    </w:p>
    <w:p w14:paraId="43640945" w14:textId="77777777" w:rsidR="00582568" w:rsidRPr="00F1125C" w:rsidRDefault="00582568" w:rsidP="00582568">
      <w:pPr>
        <w:spacing w:line="360" w:lineRule="auto"/>
        <w:rPr>
          <w:rFonts w:ascii="Arial Narrow" w:hAnsi="Arial Narrow" w:cs="Arial"/>
          <w:color w:val="auto"/>
          <w:w w:val="103"/>
          <w:sz w:val="20"/>
        </w:rPr>
      </w:pPr>
      <w:r w:rsidRPr="00F1125C">
        <w:rPr>
          <w:rFonts w:ascii="Arial Narrow" w:hAnsi="Arial Narrow" w:cs="Arial"/>
          <w:color w:val="auto"/>
          <w:w w:val="103"/>
          <w:sz w:val="20"/>
        </w:rPr>
        <w:t>Przed przystąpieniem do badań Wykonawca zobowiązany jest do zawiadomienia Zamawiającego o rodzaju, miejscu i terminie badania. Wyniki badań muszą być przedstawione do akceptacji Zamawiającego. Koszty tych dodatkowych badań obciążają Wykonawcę. Wykonawca zwolniony będzie z wykonywania badań zakwestionowanych materiałów w przypadku, gdy materiały te zostaną usunięte, ulepszone lub zamienione na inne, nie budzące wątpliwości, z jego własnej woli.</w:t>
      </w:r>
    </w:p>
    <w:p w14:paraId="6FC46B6A" w14:textId="77777777" w:rsidR="00582568" w:rsidRPr="00F1125C" w:rsidRDefault="00582568" w:rsidP="00582568">
      <w:pPr>
        <w:spacing w:line="360" w:lineRule="auto"/>
        <w:rPr>
          <w:rFonts w:ascii="Arial Narrow" w:hAnsi="Arial Narrow" w:cs="Arial"/>
          <w:color w:val="auto"/>
          <w:spacing w:val="-1"/>
          <w:w w:val="103"/>
          <w:sz w:val="20"/>
        </w:rPr>
      </w:pPr>
    </w:p>
    <w:p w14:paraId="5D59A90F" w14:textId="77777777" w:rsidR="00582568" w:rsidRPr="00F1125C" w:rsidRDefault="00582568" w:rsidP="00582568">
      <w:pPr>
        <w:spacing w:line="360" w:lineRule="auto"/>
        <w:rPr>
          <w:rFonts w:ascii="Arial Narrow" w:hAnsi="Arial Narrow" w:cs="Arial"/>
          <w:b/>
          <w:color w:val="auto"/>
          <w:spacing w:val="-1"/>
          <w:w w:val="103"/>
          <w:sz w:val="20"/>
        </w:rPr>
      </w:pPr>
      <w:r w:rsidRPr="00F1125C">
        <w:rPr>
          <w:rFonts w:ascii="Arial Narrow" w:hAnsi="Arial Narrow" w:cs="Arial"/>
          <w:b/>
          <w:color w:val="auto"/>
          <w:spacing w:val="-1"/>
          <w:w w:val="103"/>
          <w:sz w:val="20"/>
        </w:rPr>
        <w:t>4. Kontrola jakości Zamawiającego.</w:t>
      </w:r>
    </w:p>
    <w:p w14:paraId="53B77F7C"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Zamawiający po dokonaniu weryfikacji i akceptacji systemu kontroli materiałów i robót prowadzonych przez Wykonawcę, oceniać będzie ich zgodność na podstawie wymagań Specyfikacji Technicznej, a także w oparciu o dokumenty i wyniki badań.</w:t>
      </w:r>
    </w:p>
    <w:p w14:paraId="41A2AC7C" w14:textId="77777777" w:rsidR="00582568" w:rsidRPr="00F1125C" w:rsidRDefault="00582568" w:rsidP="00582568">
      <w:pPr>
        <w:spacing w:line="360" w:lineRule="auto"/>
        <w:rPr>
          <w:rFonts w:ascii="Arial Narrow" w:hAnsi="Arial Narrow" w:cs="Arial"/>
          <w:b/>
          <w:color w:val="auto"/>
          <w:sz w:val="20"/>
        </w:rPr>
      </w:pPr>
    </w:p>
    <w:p w14:paraId="18BFF53B"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III. WYMAGANIA DOTYCZĄCE SPRZĘTU.</w:t>
      </w:r>
    </w:p>
    <w:p w14:paraId="172F864B"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 xml:space="preserve">Zamawiający stawia wymóg, aby realizacja umowy przebiegała zgodnie z rozdziałem nr 3 o brzmieniu „Obsługa i stosowanie maszyn, narzędzi i innych urządzeń technicznych” Rozporządzenia Ministra Pracy i Polityki Socjalnej </w:t>
      </w:r>
      <w:proofErr w:type="spellStart"/>
      <w:r w:rsidRPr="00F1125C">
        <w:rPr>
          <w:rFonts w:ascii="Arial Narrow" w:hAnsi="Arial Narrow" w:cs="Arial"/>
          <w:color w:val="auto"/>
          <w:sz w:val="20"/>
        </w:rPr>
        <w:t>zdnia</w:t>
      </w:r>
      <w:proofErr w:type="spellEnd"/>
      <w:r w:rsidRPr="00F1125C">
        <w:rPr>
          <w:rFonts w:ascii="Arial Narrow" w:hAnsi="Arial Narrow" w:cs="Arial"/>
          <w:color w:val="auto"/>
          <w:sz w:val="20"/>
        </w:rPr>
        <w:t xml:space="preserve"> 23.10.1997r. w sprawie ogólnych przepisów bezpieczeństwa i higieny pracy (Dz. U. Nr 129 poz. 844 z dnia 23 października 1997r.).</w:t>
      </w:r>
    </w:p>
    <w:p w14:paraId="153FA505" w14:textId="77777777" w:rsidR="00582568" w:rsidRPr="00F1125C" w:rsidRDefault="00582568" w:rsidP="00582568">
      <w:pPr>
        <w:spacing w:line="360" w:lineRule="auto"/>
        <w:rPr>
          <w:rFonts w:ascii="Arial Narrow" w:hAnsi="Arial Narrow" w:cs="Arial"/>
          <w:color w:val="auto"/>
          <w:sz w:val="20"/>
        </w:rPr>
      </w:pPr>
    </w:p>
    <w:p w14:paraId="45AA6604"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IV. WYMAGANIA DOTYCZĄCE ŚRODKÓW TRANSPORTU.</w:t>
      </w:r>
    </w:p>
    <w:p w14:paraId="35187FF2"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 xml:space="preserve">Zamawiający stawia wymóg, aby realizacja umowy przebiegała zgodnie  z rozdziałem nr 4 o brzmieniu „Transport wewnętrzny i magazynowanie” Rozporządzenia Ministra Pracy i Polityki Socjalnej </w:t>
      </w:r>
      <w:proofErr w:type="spellStart"/>
      <w:r w:rsidRPr="00F1125C">
        <w:rPr>
          <w:rFonts w:ascii="Arial Narrow" w:hAnsi="Arial Narrow" w:cs="Arial"/>
          <w:color w:val="auto"/>
          <w:sz w:val="20"/>
        </w:rPr>
        <w:t>zdnia</w:t>
      </w:r>
      <w:proofErr w:type="spellEnd"/>
      <w:r w:rsidRPr="00F1125C">
        <w:rPr>
          <w:rFonts w:ascii="Arial Narrow" w:hAnsi="Arial Narrow" w:cs="Arial"/>
          <w:color w:val="auto"/>
          <w:sz w:val="20"/>
        </w:rPr>
        <w:t xml:space="preserve"> 23.10.1997r. w sprawie ogólnych przepisów bezpieczeństwa i higieny pracy </w:t>
      </w:r>
      <w:proofErr w:type="spellStart"/>
      <w:r w:rsidRPr="00F1125C">
        <w:rPr>
          <w:rFonts w:ascii="Arial Narrow" w:hAnsi="Arial Narrow" w:cs="Arial"/>
          <w:color w:val="auto"/>
          <w:sz w:val="20"/>
        </w:rPr>
        <w:t>Dz.U.Nr</w:t>
      </w:r>
      <w:proofErr w:type="spellEnd"/>
      <w:r w:rsidRPr="00F1125C">
        <w:rPr>
          <w:rFonts w:ascii="Arial Narrow" w:hAnsi="Arial Narrow" w:cs="Arial"/>
          <w:color w:val="auto"/>
          <w:sz w:val="20"/>
        </w:rPr>
        <w:t xml:space="preserve"> 129 poz.844 z dnia 23 października1997r.</w:t>
      </w:r>
    </w:p>
    <w:p w14:paraId="07F12E40" w14:textId="77777777" w:rsidR="00582568" w:rsidRPr="00F1125C" w:rsidRDefault="00582568" w:rsidP="00582568">
      <w:pPr>
        <w:spacing w:line="360" w:lineRule="auto"/>
        <w:rPr>
          <w:rFonts w:ascii="Arial Narrow" w:hAnsi="Arial Narrow" w:cs="Arial"/>
          <w:color w:val="auto"/>
          <w:sz w:val="20"/>
        </w:rPr>
      </w:pPr>
    </w:p>
    <w:p w14:paraId="4A87FDBA"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V. WYMAGANIA DOTYCZĄCE WYKONANIA ROBÓT BUDOWLANYCH.</w:t>
      </w:r>
    </w:p>
    <w:p w14:paraId="5E1DB66A"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1. Wymagania ogólne.</w:t>
      </w:r>
    </w:p>
    <w:p w14:paraId="34EBE54A"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 xml:space="preserve">Wykonawca ponosi pełną odpowiedzialność za prowadzenie robót zgodnie z zawartą Umową, za jakość zastosowanych materiałów i wykonanych robót, za ich zgodność z Dokumentacją Przetargową, Specyfikacją Techniczną oraz poleceniami Zamawiającego. Decyzje dotyczące akceptacji lub odrzucenia materiałów i elementów robót będą oparte na wymaganiach sformułowanych w Dokumentacji Przetargowej i w ST, a także w odpowiednich Normach i Wytycznych. Dokumentacja Przetargowa, w tym ST oraz wszystkie załączniki przekazane przez Zamawiającego Wykonawcy, stanowią integralną część Umowy, a wymagania wyszczególnione choćby w jednym z nich są obowiązujące dla Wykonawcy tak, jakby zawarte były w całej dokumentacji. </w:t>
      </w:r>
    </w:p>
    <w:p w14:paraId="58C8071F"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 xml:space="preserve">Wykonawca nie może wykorzystywać błędów i </w:t>
      </w:r>
      <w:proofErr w:type="spellStart"/>
      <w:r w:rsidRPr="00F1125C">
        <w:rPr>
          <w:rFonts w:ascii="Arial Narrow" w:hAnsi="Arial Narrow" w:cs="Arial"/>
          <w:color w:val="auto"/>
          <w:sz w:val="20"/>
        </w:rPr>
        <w:t>opuszczeń</w:t>
      </w:r>
      <w:proofErr w:type="spellEnd"/>
      <w:r w:rsidRPr="00F1125C">
        <w:rPr>
          <w:rFonts w:ascii="Arial Narrow" w:hAnsi="Arial Narrow" w:cs="Arial"/>
          <w:color w:val="auto"/>
          <w:sz w:val="20"/>
        </w:rPr>
        <w:t xml:space="preserve"> w Dokumentacjach, a o ich wykryciu winien niezwłocznie zawiadomić Zamawiającego, który dokona odpowiednich zmian i poprawek. </w:t>
      </w:r>
    </w:p>
    <w:p w14:paraId="0CC615CB"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 xml:space="preserve">Dane określone w Dokumentacji Przetargowej i w ST będą uważane za wartości docelowe, od których ewentualne odchylenia są dopuszczalne wyłącznie za zgodą Zamawiającego w ramach określonego przedziału tolerancji określonych w PN. Cechy materiałów i elementów budowli muszą być jednorodne  i wykazywać zgodność z określonymi wymaganiami. </w:t>
      </w:r>
    </w:p>
    <w:p w14:paraId="263EC4F2" w14:textId="77777777" w:rsidR="00582568"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W przypadku, gdy materiały lub roboty nie będą w pełni zgodne z Dokumentacją Przetargową lub ST i wpłynie to na niezadowalającą jakość elementu budowli, to materiały takie będą niezwłocznie zastąpione innymi, a roboty rozbiórkowe i ponowny montaż zostanie wykonany na koszt Wykonawcy i nie może to mieć wpływu na wyznaczony wcześniej termin zakończenia robót.</w:t>
      </w:r>
    </w:p>
    <w:p w14:paraId="2DEB3B63" w14:textId="77777777" w:rsidR="003F7FAA" w:rsidRPr="00E45248" w:rsidRDefault="003F7FAA" w:rsidP="003F7FAA">
      <w:pPr>
        <w:spacing w:line="360" w:lineRule="auto"/>
        <w:rPr>
          <w:rFonts w:ascii="Arial Narrow" w:hAnsi="Arial Narrow"/>
          <w:color w:val="auto"/>
          <w:sz w:val="20"/>
        </w:rPr>
      </w:pPr>
      <w:r w:rsidRPr="00E45248">
        <w:rPr>
          <w:rFonts w:ascii="Arial Narrow" w:hAnsi="Arial Narrow"/>
          <w:color w:val="auto"/>
          <w:sz w:val="20"/>
        </w:rPr>
        <w:t xml:space="preserve">Wykonawca zobowiązany jest wnieść finansowe zabezpieczenie właściwego wykonania umowy. Przyjmuje się, że przed złożeniem oferty Wykonawca uzyskał wszelkie niezbędne informacje w  przedmiocie robót co do ryzyka, trudności i wszelkich innych okoliczności i jakie mogą wpłynąć lub dotyczyć oferty przetargowej. </w:t>
      </w:r>
    </w:p>
    <w:p w14:paraId="345218D0" w14:textId="77777777" w:rsidR="003F7FAA" w:rsidRPr="00E45248" w:rsidRDefault="003F7FAA" w:rsidP="003F7FAA">
      <w:pPr>
        <w:spacing w:line="360" w:lineRule="auto"/>
        <w:rPr>
          <w:rFonts w:ascii="Arial Narrow" w:hAnsi="Arial Narrow"/>
          <w:color w:val="auto"/>
          <w:sz w:val="20"/>
        </w:rPr>
      </w:pPr>
      <w:r w:rsidRPr="00E45248">
        <w:rPr>
          <w:rFonts w:ascii="Arial Narrow" w:hAnsi="Arial Narrow"/>
          <w:color w:val="auto"/>
          <w:sz w:val="20"/>
        </w:rPr>
        <w:t xml:space="preserve">Przyjmuje się, że Wykonawca opiera swoją ofertę przetargową na danych udostępnionych przez Zamawiającego oraz na własnych badaniach i wizjach terenowych. </w:t>
      </w:r>
    </w:p>
    <w:p w14:paraId="5116343B" w14:textId="77777777" w:rsidR="00582568" w:rsidRPr="00F1125C" w:rsidRDefault="00582568" w:rsidP="00582568">
      <w:pPr>
        <w:spacing w:line="360" w:lineRule="auto"/>
        <w:rPr>
          <w:rFonts w:ascii="Arial Narrow" w:hAnsi="Arial Narrow" w:cs="Arial"/>
          <w:color w:val="auto"/>
          <w:sz w:val="20"/>
        </w:rPr>
      </w:pPr>
    </w:p>
    <w:p w14:paraId="5BDE9DBD" w14:textId="29C7495F"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2. Wymagania dotyczące przedmiaru</w:t>
      </w:r>
      <w:r w:rsidR="007159B4">
        <w:rPr>
          <w:rFonts w:ascii="Arial Narrow" w:hAnsi="Arial Narrow" w:cs="Arial"/>
          <w:b/>
          <w:color w:val="auto"/>
          <w:sz w:val="20"/>
        </w:rPr>
        <w:t xml:space="preserve"> robót</w:t>
      </w:r>
      <w:r w:rsidRPr="00F1125C">
        <w:rPr>
          <w:rFonts w:ascii="Arial Narrow" w:hAnsi="Arial Narrow" w:cs="Arial"/>
          <w:b/>
          <w:color w:val="auto"/>
          <w:sz w:val="20"/>
        </w:rPr>
        <w:t>.</w:t>
      </w:r>
    </w:p>
    <w:p w14:paraId="0656417E" w14:textId="46DAF68D" w:rsidR="00582568"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 xml:space="preserve">Zamawiający dokonał wyceny robót w oparciu o dokonane przedmiary własne. </w:t>
      </w:r>
      <w:r w:rsidR="007159B4">
        <w:rPr>
          <w:rFonts w:ascii="Arial Narrow" w:hAnsi="Arial Narrow" w:cs="Arial"/>
          <w:color w:val="auto"/>
          <w:sz w:val="20"/>
        </w:rPr>
        <w:t>Przedmiarów</w:t>
      </w:r>
      <w:r w:rsidRPr="00F1125C">
        <w:rPr>
          <w:rFonts w:ascii="Arial Narrow" w:hAnsi="Arial Narrow" w:cs="Arial"/>
          <w:color w:val="auto"/>
          <w:sz w:val="20"/>
        </w:rPr>
        <w:t xml:space="preserve"> dokonywać należy zgodnie z ogólnie przyjętymi zasadami zawartymi w Katalogach Nakładów Rzeczowych Robót.</w:t>
      </w:r>
    </w:p>
    <w:p w14:paraId="361B2C7B" w14:textId="77777777" w:rsidR="00582568" w:rsidRPr="00F1125C" w:rsidRDefault="00582568" w:rsidP="00582568">
      <w:pPr>
        <w:spacing w:line="360" w:lineRule="auto"/>
        <w:rPr>
          <w:rFonts w:ascii="Arial Narrow" w:hAnsi="Arial Narrow" w:cs="Arial"/>
          <w:color w:val="auto"/>
          <w:sz w:val="20"/>
        </w:rPr>
      </w:pPr>
    </w:p>
    <w:p w14:paraId="4B863CE1" w14:textId="77777777" w:rsidR="00582568" w:rsidRPr="00F1125C" w:rsidRDefault="00582568" w:rsidP="00582568">
      <w:pPr>
        <w:spacing w:line="360" w:lineRule="auto"/>
        <w:rPr>
          <w:rFonts w:ascii="Arial Narrow" w:hAnsi="Arial Narrow" w:cs="Arial"/>
          <w:b/>
          <w:color w:val="auto"/>
          <w:sz w:val="20"/>
        </w:rPr>
      </w:pPr>
      <w:r w:rsidRPr="00F1125C">
        <w:rPr>
          <w:rFonts w:ascii="Arial Narrow" w:hAnsi="Arial Narrow" w:cs="Arial"/>
          <w:b/>
          <w:color w:val="auto"/>
          <w:sz w:val="20"/>
        </w:rPr>
        <w:t>3. Opis sposobu odbioru robót budowlanych.</w:t>
      </w:r>
    </w:p>
    <w:p w14:paraId="77DA678A" w14:textId="77777777" w:rsidR="00582568" w:rsidRPr="00F1125C" w:rsidRDefault="00582568" w:rsidP="00582568">
      <w:pPr>
        <w:spacing w:line="360" w:lineRule="auto"/>
        <w:rPr>
          <w:rFonts w:ascii="Arial Narrow" w:hAnsi="Arial Narrow" w:cs="Arial"/>
          <w:color w:val="auto"/>
          <w:spacing w:val="-2"/>
          <w:w w:val="104"/>
          <w:sz w:val="20"/>
        </w:rPr>
      </w:pPr>
      <w:r w:rsidRPr="00F1125C">
        <w:rPr>
          <w:rFonts w:ascii="Arial Narrow" w:hAnsi="Arial Narrow" w:cs="Arial"/>
          <w:color w:val="auto"/>
          <w:w w:val="102"/>
          <w:sz w:val="20"/>
        </w:rPr>
        <w:t xml:space="preserve">Odbiory częściowe oraz odbiór końcowy dokonane zostaną przez komisję wyznaczoną przez Zamawiającego w obecności Wykonawcy. Komisja odbierająca roboty dokona ich oceny </w:t>
      </w:r>
      <w:r w:rsidRPr="00F1125C">
        <w:rPr>
          <w:rFonts w:ascii="Arial Narrow" w:hAnsi="Arial Narrow" w:cs="Arial"/>
          <w:color w:val="auto"/>
          <w:w w:val="105"/>
          <w:sz w:val="20"/>
        </w:rPr>
        <w:t xml:space="preserve">jakościowej na podstawie przedłożonych dokumentów, wyników badań i </w:t>
      </w:r>
      <w:r w:rsidRPr="00F1125C">
        <w:rPr>
          <w:rFonts w:ascii="Arial Narrow" w:hAnsi="Arial Narrow" w:cs="Arial"/>
          <w:color w:val="auto"/>
          <w:w w:val="102"/>
          <w:sz w:val="20"/>
        </w:rPr>
        <w:t xml:space="preserve">pomiarów, ocenie wizualnej oraz zgodności wykonania robót z Dokumentacją </w:t>
      </w:r>
      <w:r w:rsidRPr="00F1125C">
        <w:rPr>
          <w:rFonts w:ascii="Arial Narrow" w:hAnsi="Arial Narrow" w:cs="Arial"/>
          <w:color w:val="auto"/>
          <w:spacing w:val="-2"/>
          <w:w w:val="104"/>
          <w:sz w:val="20"/>
        </w:rPr>
        <w:t>Przetargową.</w:t>
      </w:r>
    </w:p>
    <w:p w14:paraId="10C3173E" w14:textId="77777777" w:rsidR="00582568" w:rsidRPr="00F1125C" w:rsidRDefault="00582568" w:rsidP="00582568">
      <w:pPr>
        <w:spacing w:line="360" w:lineRule="auto"/>
        <w:rPr>
          <w:rFonts w:ascii="Arial Narrow" w:hAnsi="Arial Narrow" w:cs="Arial"/>
          <w:color w:val="auto"/>
          <w:spacing w:val="-1"/>
          <w:w w:val="104"/>
          <w:sz w:val="20"/>
        </w:rPr>
      </w:pPr>
      <w:r w:rsidRPr="00F1125C">
        <w:rPr>
          <w:rFonts w:ascii="Arial Narrow" w:hAnsi="Arial Narrow" w:cs="Arial"/>
          <w:color w:val="auto"/>
          <w:sz w:val="20"/>
        </w:rPr>
        <w:t xml:space="preserve">W trakcie odbioru końcowego komisja zapozna się z realizacją ustaleń </w:t>
      </w:r>
      <w:r w:rsidRPr="00F1125C">
        <w:rPr>
          <w:rFonts w:ascii="Arial Narrow" w:hAnsi="Arial Narrow" w:cs="Arial"/>
          <w:color w:val="auto"/>
          <w:w w:val="103"/>
          <w:sz w:val="20"/>
        </w:rPr>
        <w:t>przyjętych w trakcie robót.  W przypadku nie wykonania wyznaczonych robót poprawkowych lub robót uzupełniających komisja przerwie swoje czynności i ustali nowy termin odbioru końcowego.</w:t>
      </w:r>
      <w:r w:rsidR="00682FE5">
        <w:rPr>
          <w:rFonts w:ascii="Arial Narrow" w:hAnsi="Arial Narrow" w:cs="Arial"/>
          <w:color w:val="auto"/>
          <w:w w:val="103"/>
          <w:sz w:val="20"/>
        </w:rPr>
        <w:t xml:space="preserve"> </w:t>
      </w:r>
      <w:r w:rsidRPr="00F1125C">
        <w:rPr>
          <w:rFonts w:ascii="Arial Narrow" w:hAnsi="Arial Narrow" w:cs="Arial"/>
          <w:color w:val="auto"/>
          <w:w w:val="103"/>
          <w:sz w:val="20"/>
        </w:rPr>
        <w:t xml:space="preserve">Podstawowym dokumentem do dokonania odbioru końcowego robót jest </w:t>
      </w:r>
      <w:r w:rsidRPr="00F1125C">
        <w:rPr>
          <w:rFonts w:ascii="Arial Narrow" w:hAnsi="Arial Narrow" w:cs="Arial"/>
          <w:color w:val="auto"/>
          <w:w w:val="102"/>
          <w:sz w:val="20"/>
        </w:rPr>
        <w:t xml:space="preserve">Protokół Końcowego Odbioru Robót sporządzony według wzoru ustalonego przez Zamawiającego. </w:t>
      </w:r>
      <w:r w:rsidRPr="00F1125C">
        <w:rPr>
          <w:rFonts w:ascii="Arial Narrow" w:hAnsi="Arial Narrow" w:cs="Arial"/>
          <w:color w:val="auto"/>
          <w:w w:val="104"/>
          <w:sz w:val="20"/>
        </w:rPr>
        <w:t xml:space="preserve">Wykonawca jest zobowiązany przygotować na tę okoliczność </w:t>
      </w:r>
      <w:r w:rsidRPr="00F1125C">
        <w:rPr>
          <w:rFonts w:ascii="Arial Narrow" w:hAnsi="Arial Narrow" w:cs="Arial"/>
          <w:color w:val="auto"/>
          <w:spacing w:val="-1"/>
          <w:w w:val="104"/>
          <w:sz w:val="20"/>
        </w:rPr>
        <w:t>następujące dokumenty:</w:t>
      </w:r>
    </w:p>
    <w:p w14:paraId="275F4D9D" w14:textId="77777777" w:rsidR="00582568" w:rsidRPr="00F1125C" w:rsidRDefault="00582568" w:rsidP="00E76665">
      <w:pPr>
        <w:numPr>
          <w:ilvl w:val="0"/>
          <w:numId w:val="5"/>
        </w:numPr>
        <w:tabs>
          <w:tab w:val="left" w:pos="360"/>
          <w:tab w:val="left" w:pos="720"/>
        </w:tabs>
        <w:spacing w:line="360" w:lineRule="auto"/>
        <w:rPr>
          <w:rFonts w:ascii="Arial Narrow" w:hAnsi="Arial Narrow" w:cs="Arial"/>
          <w:color w:val="auto"/>
          <w:spacing w:val="-2"/>
          <w:w w:val="102"/>
          <w:sz w:val="20"/>
        </w:rPr>
      </w:pPr>
      <w:r w:rsidRPr="00F1125C">
        <w:rPr>
          <w:rFonts w:ascii="Arial Narrow" w:hAnsi="Arial Narrow" w:cs="Arial"/>
          <w:color w:val="auto"/>
          <w:w w:val="102"/>
          <w:sz w:val="20"/>
        </w:rPr>
        <w:t xml:space="preserve">Oświadczenie Kierownika Budowy o zakończeniu robót i wykonaniu ich zgodnie z dokumentacją projektową, sztuką budowlaną i obowiązującymi </w:t>
      </w:r>
      <w:r w:rsidRPr="00F1125C">
        <w:rPr>
          <w:rFonts w:ascii="Arial Narrow" w:hAnsi="Arial Narrow" w:cs="Arial"/>
          <w:color w:val="auto"/>
          <w:spacing w:val="-2"/>
          <w:w w:val="102"/>
          <w:sz w:val="20"/>
        </w:rPr>
        <w:t>przepisami.</w:t>
      </w:r>
    </w:p>
    <w:p w14:paraId="0E313A55" w14:textId="77777777" w:rsidR="00582568" w:rsidRPr="00F1125C" w:rsidRDefault="00582568" w:rsidP="00E76665">
      <w:pPr>
        <w:numPr>
          <w:ilvl w:val="0"/>
          <w:numId w:val="5"/>
        </w:numPr>
        <w:tabs>
          <w:tab w:val="left" w:pos="360"/>
          <w:tab w:val="left" w:pos="720"/>
        </w:tabs>
        <w:spacing w:line="360" w:lineRule="auto"/>
        <w:rPr>
          <w:rFonts w:ascii="Arial Narrow" w:hAnsi="Arial Narrow" w:cs="Arial"/>
          <w:color w:val="auto"/>
          <w:w w:val="103"/>
          <w:sz w:val="20"/>
        </w:rPr>
      </w:pPr>
      <w:r w:rsidRPr="00F1125C">
        <w:rPr>
          <w:rFonts w:ascii="Arial Narrow" w:hAnsi="Arial Narrow" w:cs="Arial"/>
          <w:color w:val="auto"/>
          <w:w w:val="102"/>
          <w:sz w:val="20"/>
        </w:rPr>
        <w:t xml:space="preserve">Oświadczenie Kierownika Budowy o doprowadzeniu do należytego stanu i </w:t>
      </w:r>
      <w:r w:rsidRPr="00F1125C">
        <w:rPr>
          <w:rFonts w:ascii="Arial Narrow" w:hAnsi="Arial Narrow" w:cs="Arial"/>
          <w:color w:val="auto"/>
          <w:w w:val="103"/>
          <w:sz w:val="20"/>
        </w:rPr>
        <w:t>porządku terenu budowy.</w:t>
      </w:r>
    </w:p>
    <w:p w14:paraId="11978E7F" w14:textId="77777777" w:rsidR="00582568" w:rsidRPr="00F1125C" w:rsidRDefault="00582568" w:rsidP="00E76665">
      <w:pPr>
        <w:numPr>
          <w:ilvl w:val="0"/>
          <w:numId w:val="5"/>
        </w:numPr>
        <w:tabs>
          <w:tab w:val="left" w:pos="360"/>
          <w:tab w:val="left" w:pos="720"/>
        </w:tabs>
        <w:spacing w:line="360" w:lineRule="auto"/>
        <w:rPr>
          <w:rFonts w:ascii="Arial Narrow" w:hAnsi="Arial Narrow" w:cs="Arial"/>
          <w:color w:val="auto"/>
          <w:w w:val="101"/>
          <w:sz w:val="20"/>
        </w:rPr>
      </w:pPr>
      <w:r w:rsidRPr="00F1125C">
        <w:rPr>
          <w:rFonts w:ascii="Arial Narrow" w:hAnsi="Arial Narrow" w:cs="Arial"/>
          <w:color w:val="auto"/>
          <w:w w:val="101"/>
          <w:sz w:val="20"/>
        </w:rPr>
        <w:t>Wyniki pomiarów i badań zgodnie ze ST.</w:t>
      </w:r>
    </w:p>
    <w:p w14:paraId="7E4259C7" w14:textId="77777777" w:rsidR="00582568" w:rsidRPr="00F1125C" w:rsidRDefault="00582568" w:rsidP="00E76665">
      <w:pPr>
        <w:numPr>
          <w:ilvl w:val="0"/>
          <w:numId w:val="5"/>
        </w:numPr>
        <w:tabs>
          <w:tab w:val="left" w:pos="360"/>
          <w:tab w:val="left" w:pos="720"/>
        </w:tabs>
        <w:spacing w:line="360" w:lineRule="auto"/>
        <w:rPr>
          <w:rFonts w:ascii="Arial Narrow" w:hAnsi="Arial Narrow" w:cs="Arial"/>
          <w:color w:val="auto"/>
          <w:w w:val="106"/>
          <w:sz w:val="20"/>
        </w:rPr>
      </w:pPr>
      <w:r w:rsidRPr="00F1125C">
        <w:rPr>
          <w:rFonts w:ascii="Arial Narrow" w:hAnsi="Arial Narrow" w:cs="Arial"/>
          <w:color w:val="auto"/>
          <w:w w:val="106"/>
          <w:sz w:val="20"/>
        </w:rPr>
        <w:t>Certyfikaty, o którym mowa w pkt. II ST.</w:t>
      </w:r>
    </w:p>
    <w:p w14:paraId="527B179C" w14:textId="77777777" w:rsidR="00582568" w:rsidRPr="00F1125C" w:rsidRDefault="00582568" w:rsidP="00E76665">
      <w:pPr>
        <w:numPr>
          <w:ilvl w:val="0"/>
          <w:numId w:val="5"/>
        </w:numPr>
        <w:tabs>
          <w:tab w:val="left" w:pos="360"/>
          <w:tab w:val="left" w:pos="720"/>
        </w:tabs>
        <w:spacing w:line="360" w:lineRule="auto"/>
        <w:rPr>
          <w:rFonts w:ascii="Arial Narrow" w:hAnsi="Arial Narrow" w:cs="Arial"/>
          <w:color w:val="auto"/>
          <w:sz w:val="20"/>
        </w:rPr>
      </w:pPr>
      <w:r w:rsidRPr="00F1125C">
        <w:rPr>
          <w:rFonts w:ascii="Arial Narrow" w:hAnsi="Arial Narrow" w:cs="Arial"/>
          <w:color w:val="auto"/>
          <w:sz w:val="20"/>
        </w:rPr>
        <w:t>Inne dokumenty mające wpływ na realizowane zadanie.</w:t>
      </w:r>
    </w:p>
    <w:p w14:paraId="252381A4" w14:textId="03FE7E0D" w:rsidR="00582568" w:rsidRDefault="00582568" w:rsidP="009E01A7">
      <w:pPr>
        <w:spacing w:line="360" w:lineRule="auto"/>
        <w:rPr>
          <w:rFonts w:ascii="Arial Narrow" w:hAnsi="Arial Narrow" w:cs="Arial"/>
          <w:color w:val="auto"/>
          <w:w w:val="103"/>
          <w:sz w:val="20"/>
        </w:rPr>
      </w:pPr>
      <w:r w:rsidRPr="00F1125C">
        <w:rPr>
          <w:rFonts w:ascii="Arial Narrow" w:hAnsi="Arial Narrow" w:cs="Arial"/>
          <w:color w:val="auto"/>
          <w:w w:val="103"/>
          <w:sz w:val="20"/>
        </w:rPr>
        <w:t>W przypadku braku chociaż jednego z wyżej wymienionych dokumentów, komisja odstąpi od swoich czynności i wyznaczy ponowny termin odbioru końcowego robót.</w:t>
      </w:r>
    </w:p>
    <w:p w14:paraId="02D28FB3" w14:textId="77777777" w:rsidR="00440EB6" w:rsidRDefault="00440EB6" w:rsidP="009E01A7">
      <w:pPr>
        <w:spacing w:line="360" w:lineRule="auto"/>
        <w:rPr>
          <w:rFonts w:ascii="Arial Narrow" w:hAnsi="Arial Narrow" w:cs="Arial"/>
          <w:color w:val="auto"/>
          <w:w w:val="103"/>
          <w:sz w:val="20"/>
        </w:rPr>
      </w:pPr>
    </w:p>
    <w:p w14:paraId="787EA5EF" w14:textId="77777777" w:rsidR="003F7FAA" w:rsidRDefault="003F7FAA" w:rsidP="009E01A7">
      <w:pPr>
        <w:spacing w:line="360" w:lineRule="auto"/>
        <w:rPr>
          <w:rFonts w:ascii="Arial Narrow" w:hAnsi="Arial Narrow" w:cs="Arial"/>
          <w:color w:val="auto"/>
          <w:w w:val="103"/>
          <w:sz w:val="20"/>
        </w:rPr>
      </w:pPr>
    </w:p>
    <w:p w14:paraId="71EACE75" w14:textId="77777777" w:rsidR="003F7FAA" w:rsidRDefault="003F7FAA" w:rsidP="009E01A7">
      <w:pPr>
        <w:spacing w:line="360" w:lineRule="auto"/>
        <w:rPr>
          <w:rFonts w:ascii="Arial Narrow" w:hAnsi="Arial Narrow" w:cs="Arial"/>
          <w:color w:val="auto"/>
          <w:w w:val="103"/>
          <w:sz w:val="20"/>
        </w:rPr>
      </w:pPr>
    </w:p>
    <w:p w14:paraId="7A8C59CB" w14:textId="77777777" w:rsidR="003F7FAA" w:rsidRDefault="003F7FAA" w:rsidP="009E01A7">
      <w:pPr>
        <w:spacing w:line="360" w:lineRule="auto"/>
        <w:rPr>
          <w:rFonts w:ascii="Arial Narrow" w:hAnsi="Arial Narrow" w:cs="Arial"/>
          <w:color w:val="auto"/>
          <w:w w:val="103"/>
          <w:sz w:val="20"/>
        </w:rPr>
      </w:pPr>
    </w:p>
    <w:p w14:paraId="6D85E7A2" w14:textId="77777777" w:rsidR="003F7FAA" w:rsidRDefault="003F7FAA" w:rsidP="009E01A7">
      <w:pPr>
        <w:spacing w:line="360" w:lineRule="auto"/>
        <w:rPr>
          <w:rFonts w:ascii="Arial Narrow" w:hAnsi="Arial Narrow" w:cs="Arial"/>
          <w:color w:val="auto"/>
          <w:w w:val="103"/>
          <w:sz w:val="20"/>
        </w:rPr>
      </w:pPr>
    </w:p>
    <w:p w14:paraId="4E4B2046" w14:textId="77777777" w:rsidR="003F7FAA" w:rsidRDefault="003F7FAA" w:rsidP="009E01A7">
      <w:pPr>
        <w:spacing w:line="360" w:lineRule="auto"/>
        <w:rPr>
          <w:rFonts w:ascii="Arial Narrow" w:hAnsi="Arial Narrow" w:cs="Arial"/>
          <w:color w:val="auto"/>
          <w:w w:val="103"/>
          <w:sz w:val="20"/>
        </w:rPr>
      </w:pPr>
    </w:p>
    <w:p w14:paraId="38910539" w14:textId="77777777" w:rsidR="003F7FAA" w:rsidRDefault="003F7FAA" w:rsidP="009E01A7">
      <w:pPr>
        <w:spacing w:line="360" w:lineRule="auto"/>
        <w:rPr>
          <w:rFonts w:ascii="Arial Narrow" w:hAnsi="Arial Narrow" w:cs="Arial"/>
          <w:color w:val="auto"/>
          <w:w w:val="103"/>
          <w:sz w:val="20"/>
        </w:rPr>
      </w:pPr>
    </w:p>
    <w:p w14:paraId="4C635186" w14:textId="77777777" w:rsidR="003F7FAA" w:rsidRDefault="003F7FAA" w:rsidP="009E01A7">
      <w:pPr>
        <w:spacing w:line="360" w:lineRule="auto"/>
        <w:rPr>
          <w:rFonts w:ascii="Arial Narrow" w:hAnsi="Arial Narrow" w:cs="Arial"/>
          <w:color w:val="auto"/>
          <w:w w:val="103"/>
          <w:sz w:val="20"/>
        </w:rPr>
      </w:pPr>
    </w:p>
    <w:p w14:paraId="01F35034" w14:textId="77777777" w:rsidR="003F7FAA" w:rsidRDefault="003F7FAA" w:rsidP="009E01A7">
      <w:pPr>
        <w:spacing w:line="360" w:lineRule="auto"/>
        <w:rPr>
          <w:rFonts w:ascii="Arial Narrow" w:hAnsi="Arial Narrow" w:cs="Arial"/>
          <w:color w:val="auto"/>
          <w:w w:val="103"/>
          <w:sz w:val="20"/>
        </w:rPr>
      </w:pPr>
    </w:p>
    <w:p w14:paraId="3D8D3FCC" w14:textId="77777777" w:rsidR="003F7FAA" w:rsidRDefault="003F7FAA" w:rsidP="009E01A7">
      <w:pPr>
        <w:spacing w:line="360" w:lineRule="auto"/>
        <w:rPr>
          <w:rFonts w:ascii="Arial Narrow" w:hAnsi="Arial Narrow" w:cs="Arial"/>
          <w:color w:val="auto"/>
          <w:w w:val="103"/>
          <w:sz w:val="20"/>
        </w:rPr>
      </w:pPr>
    </w:p>
    <w:p w14:paraId="2F791223" w14:textId="77777777" w:rsidR="003F7FAA" w:rsidRDefault="003F7FAA" w:rsidP="009E01A7">
      <w:pPr>
        <w:spacing w:line="360" w:lineRule="auto"/>
        <w:rPr>
          <w:rFonts w:ascii="Arial Narrow" w:hAnsi="Arial Narrow" w:cs="Arial"/>
          <w:color w:val="auto"/>
          <w:w w:val="103"/>
          <w:sz w:val="20"/>
        </w:rPr>
      </w:pPr>
    </w:p>
    <w:p w14:paraId="031D9750" w14:textId="77777777" w:rsidR="003F7FAA" w:rsidRDefault="003F7FAA" w:rsidP="009E01A7">
      <w:pPr>
        <w:spacing w:line="360" w:lineRule="auto"/>
        <w:rPr>
          <w:rFonts w:ascii="Arial Narrow" w:hAnsi="Arial Narrow" w:cs="Arial"/>
          <w:color w:val="auto"/>
          <w:w w:val="103"/>
          <w:sz w:val="20"/>
        </w:rPr>
      </w:pPr>
    </w:p>
    <w:p w14:paraId="0F1B9448" w14:textId="77777777" w:rsidR="003F7FAA" w:rsidRDefault="003F7FAA" w:rsidP="009E01A7">
      <w:pPr>
        <w:spacing w:line="360" w:lineRule="auto"/>
        <w:rPr>
          <w:rFonts w:ascii="Arial Narrow" w:hAnsi="Arial Narrow" w:cs="Arial"/>
          <w:color w:val="auto"/>
          <w:w w:val="103"/>
          <w:sz w:val="20"/>
        </w:rPr>
      </w:pPr>
    </w:p>
    <w:p w14:paraId="18943757" w14:textId="77777777" w:rsidR="003F7FAA" w:rsidRDefault="003F7FAA" w:rsidP="009E01A7">
      <w:pPr>
        <w:spacing w:line="360" w:lineRule="auto"/>
        <w:rPr>
          <w:rFonts w:ascii="Arial Narrow" w:hAnsi="Arial Narrow" w:cs="Arial"/>
          <w:color w:val="auto"/>
          <w:w w:val="103"/>
          <w:sz w:val="20"/>
        </w:rPr>
      </w:pPr>
    </w:p>
    <w:p w14:paraId="586C95ED" w14:textId="77777777" w:rsidR="003F7FAA" w:rsidRDefault="003F7FAA" w:rsidP="009E01A7">
      <w:pPr>
        <w:spacing w:line="360" w:lineRule="auto"/>
        <w:rPr>
          <w:rFonts w:ascii="Arial Narrow" w:hAnsi="Arial Narrow" w:cs="Arial"/>
          <w:color w:val="auto"/>
          <w:w w:val="103"/>
          <w:sz w:val="20"/>
        </w:rPr>
      </w:pPr>
    </w:p>
    <w:p w14:paraId="50DEE65E" w14:textId="77777777" w:rsidR="003F7FAA" w:rsidRDefault="003F7FAA" w:rsidP="009E01A7">
      <w:pPr>
        <w:spacing w:line="360" w:lineRule="auto"/>
        <w:rPr>
          <w:rFonts w:ascii="Arial Narrow" w:hAnsi="Arial Narrow" w:cs="Arial"/>
          <w:color w:val="auto"/>
          <w:w w:val="103"/>
          <w:sz w:val="20"/>
        </w:rPr>
      </w:pPr>
    </w:p>
    <w:p w14:paraId="7B5BA37D" w14:textId="77777777" w:rsidR="003F7FAA" w:rsidRDefault="003F7FAA" w:rsidP="009E01A7">
      <w:pPr>
        <w:spacing w:line="360" w:lineRule="auto"/>
        <w:rPr>
          <w:rFonts w:ascii="Arial Narrow" w:hAnsi="Arial Narrow" w:cs="Arial"/>
          <w:color w:val="auto"/>
          <w:w w:val="103"/>
          <w:sz w:val="20"/>
        </w:rPr>
      </w:pPr>
    </w:p>
    <w:p w14:paraId="06972DD6" w14:textId="77777777" w:rsidR="003F7FAA" w:rsidRDefault="003F7FAA" w:rsidP="009E01A7">
      <w:pPr>
        <w:spacing w:line="360" w:lineRule="auto"/>
        <w:rPr>
          <w:rFonts w:ascii="Arial Narrow" w:hAnsi="Arial Narrow" w:cs="Arial"/>
          <w:color w:val="auto"/>
          <w:w w:val="103"/>
          <w:sz w:val="20"/>
        </w:rPr>
      </w:pPr>
    </w:p>
    <w:p w14:paraId="2E33A7BD" w14:textId="77777777" w:rsidR="003F7FAA" w:rsidRDefault="003F7FAA" w:rsidP="009E01A7">
      <w:pPr>
        <w:spacing w:line="360" w:lineRule="auto"/>
        <w:rPr>
          <w:rFonts w:ascii="Arial Narrow" w:hAnsi="Arial Narrow" w:cs="Arial"/>
          <w:color w:val="auto"/>
          <w:w w:val="103"/>
          <w:sz w:val="20"/>
        </w:rPr>
      </w:pPr>
    </w:p>
    <w:p w14:paraId="019FC173" w14:textId="77777777" w:rsidR="003F7FAA" w:rsidRDefault="003F7FAA" w:rsidP="009E01A7">
      <w:pPr>
        <w:spacing w:line="360" w:lineRule="auto"/>
        <w:rPr>
          <w:rFonts w:ascii="Arial Narrow" w:hAnsi="Arial Narrow" w:cs="Arial"/>
          <w:color w:val="auto"/>
          <w:w w:val="103"/>
          <w:sz w:val="20"/>
        </w:rPr>
      </w:pPr>
    </w:p>
    <w:p w14:paraId="1558B491" w14:textId="77777777" w:rsidR="003F7FAA" w:rsidRDefault="003F7FAA" w:rsidP="009E01A7">
      <w:pPr>
        <w:spacing w:line="360" w:lineRule="auto"/>
        <w:rPr>
          <w:rFonts w:ascii="Arial Narrow" w:hAnsi="Arial Narrow" w:cs="Arial"/>
          <w:color w:val="auto"/>
          <w:w w:val="103"/>
          <w:sz w:val="20"/>
        </w:rPr>
      </w:pPr>
    </w:p>
    <w:p w14:paraId="488C6CA6" w14:textId="77777777" w:rsidR="003F7FAA" w:rsidRDefault="003F7FAA" w:rsidP="009E01A7">
      <w:pPr>
        <w:spacing w:line="360" w:lineRule="auto"/>
        <w:rPr>
          <w:rFonts w:ascii="Arial Narrow" w:hAnsi="Arial Narrow" w:cs="Arial"/>
          <w:color w:val="auto"/>
          <w:w w:val="103"/>
          <w:sz w:val="20"/>
        </w:rPr>
      </w:pPr>
    </w:p>
    <w:p w14:paraId="703615F2" w14:textId="77777777" w:rsidR="003F7FAA" w:rsidRDefault="003F7FAA" w:rsidP="009E01A7">
      <w:pPr>
        <w:spacing w:line="360" w:lineRule="auto"/>
        <w:rPr>
          <w:rFonts w:ascii="Arial Narrow" w:hAnsi="Arial Narrow" w:cs="Arial"/>
          <w:color w:val="auto"/>
          <w:w w:val="103"/>
          <w:sz w:val="20"/>
        </w:rPr>
      </w:pPr>
    </w:p>
    <w:p w14:paraId="06629106" w14:textId="77777777" w:rsidR="003F7FAA" w:rsidRDefault="003F7FAA" w:rsidP="009E01A7">
      <w:pPr>
        <w:spacing w:line="360" w:lineRule="auto"/>
        <w:rPr>
          <w:rFonts w:ascii="Arial Narrow" w:hAnsi="Arial Narrow" w:cs="Arial"/>
          <w:color w:val="auto"/>
          <w:w w:val="103"/>
          <w:sz w:val="20"/>
        </w:rPr>
      </w:pPr>
    </w:p>
    <w:p w14:paraId="5B92E7E3" w14:textId="77777777" w:rsidR="003F7FAA" w:rsidRDefault="003F7FAA" w:rsidP="009E01A7">
      <w:pPr>
        <w:spacing w:line="360" w:lineRule="auto"/>
        <w:rPr>
          <w:rFonts w:ascii="Arial Narrow" w:hAnsi="Arial Narrow" w:cs="Arial"/>
          <w:color w:val="auto"/>
          <w:w w:val="103"/>
          <w:sz w:val="20"/>
        </w:rPr>
      </w:pPr>
    </w:p>
    <w:p w14:paraId="327F9B74" w14:textId="77777777" w:rsidR="003F7FAA" w:rsidRDefault="003F7FAA" w:rsidP="009E01A7">
      <w:pPr>
        <w:spacing w:line="360" w:lineRule="auto"/>
        <w:rPr>
          <w:rFonts w:ascii="Arial Narrow" w:hAnsi="Arial Narrow" w:cs="Arial"/>
          <w:color w:val="auto"/>
          <w:w w:val="103"/>
          <w:sz w:val="20"/>
        </w:rPr>
      </w:pPr>
    </w:p>
    <w:p w14:paraId="06078DD6" w14:textId="77777777" w:rsidR="003F7FAA" w:rsidRDefault="003F7FAA" w:rsidP="009E01A7">
      <w:pPr>
        <w:spacing w:line="360" w:lineRule="auto"/>
        <w:rPr>
          <w:rFonts w:ascii="Arial Narrow" w:hAnsi="Arial Narrow" w:cs="Arial"/>
          <w:color w:val="auto"/>
          <w:w w:val="103"/>
          <w:sz w:val="20"/>
        </w:rPr>
      </w:pPr>
    </w:p>
    <w:p w14:paraId="05098E8C" w14:textId="77777777" w:rsidR="003F7FAA" w:rsidRDefault="003F7FAA" w:rsidP="009E01A7">
      <w:pPr>
        <w:spacing w:line="360" w:lineRule="auto"/>
        <w:rPr>
          <w:rFonts w:ascii="Arial Narrow" w:hAnsi="Arial Narrow" w:cs="Arial"/>
          <w:color w:val="auto"/>
          <w:w w:val="103"/>
          <w:sz w:val="20"/>
        </w:rPr>
      </w:pPr>
    </w:p>
    <w:p w14:paraId="4C16D85A" w14:textId="77777777" w:rsidR="003F7FAA" w:rsidRDefault="003F7FAA" w:rsidP="009E01A7">
      <w:pPr>
        <w:spacing w:line="360" w:lineRule="auto"/>
        <w:rPr>
          <w:rFonts w:ascii="Arial Narrow" w:hAnsi="Arial Narrow" w:cs="Arial"/>
          <w:color w:val="auto"/>
          <w:w w:val="103"/>
          <w:sz w:val="20"/>
        </w:rPr>
      </w:pPr>
    </w:p>
    <w:p w14:paraId="574C1B80" w14:textId="77777777" w:rsidR="003F7FAA" w:rsidRDefault="003F7FAA" w:rsidP="009E01A7">
      <w:pPr>
        <w:spacing w:line="360" w:lineRule="auto"/>
        <w:rPr>
          <w:rFonts w:ascii="Arial Narrow" w:hAnsi="Arial Narrow" w:cs="Arial"/>
          <w:color w:val="auto"/>
          <w:w w:val="103"/>
          <w:sz w:val="20"/>
        </w:rPr>
      </w:pPr>
    </w:p>
    <w:p w14:paraId="09A8D95B" w14:textId="77777777" w:rsidR="003F7FAA" w:rsidRPr="009E01A7" w:rsidRDefault="003F7FAA" w:rsidP="009E01A7">
      <w:pPr>
        <w:spacing w:line="360" w:lineRule="auto"/>
        <w:rPr>
          <w:rFonts w:ascii="Arial Narrow" w:hAnsi="Arial Narrow" w:cs="Arial"/>
          <w:color w:val="auto"/>
          <w:w w:val="103"/>
          <w:sz w:val="20"/>
        </w:rPr>
      </w:pPr>
    </w:p>
    <w:p w14:paraId="5E3137FC" w14:textId="77777777" w:rsidR="00582568" w:rsidRPr="00F1125C" w:rsidRDefault="00582568" w:rsidP="00582568">
      <w:pPr>
        <w:pStyle w:val="Nagwek1"/>
        <w:numPr>
          <w:ilvl w:val="0"/>
          <w:numId w:val="0"/>
        </w:numPr>
        <w:tabs>
          <w:tab w:val="left" w:pos="0"/>
        </w:tabs>
        <w:suppressAutoHyphens/>
        <w:spacing w:line="360" w:lineRule="auto"/>
        <w:jc w:val="center"/>
      </w:pPr>
      <w:bookmarkStart w:id="2" w:name="_Toc172654844"/>
      <w:r w:rsidRPr="00F1125C">
        <w:t>B.01.00.00 ROBOTY ROZBIÓRKOWE</w:t>
      </w:r>
      <w:bookmarkEnd w:id="2"/>
    </w:p>
    <w:p w14:paraId="213D9C5C" w14:textId="77777777" w:rsidR="00582568" w:rsidRPr="00F1125C" w:rsidRDefault="00582568" w:rsidP="00582568">
      <w:pPr>
        <w:spacing w:line="360" w:lineRule="auto"/>
        <w:rPr>
          <w:rFonts w:ascii="Arial Narrow" w:hAnsi="Arial Narrow" w:cs="Arial"/>
          <w:b/>
          <w:sz w:val="20"/>
          <w:lang w:eastAsia="ar-SA"/>
        </w:rPr>
      </w:pPr>
      <w:r w:rsidRPr="00F1125C">
        <w:rPr>
          <w:rFonts w:ascii="Arial Narrow" w:hAnsi="Arial Narrow" w:cs="Arial"/>
          <w:b/>
          <w:sz w:val="20"/>
          <w:lang w:eastAsia="ar-SA"/>
        </w:rPr>
        <w:t>1.  Wstęp</w:t>
      </w:r>
    </w:p>
    <w:p w14:paraId="53A438C8" w14:textId="77777777" w:rsidR="00582568" w:rsidRPr="00F1125C" w:rsidRDefault="00582568" w:rsidP="00582568">
      <w:pPr>
        <w:spacing w:line="360" w:lineRule="auto"/>
        <w:rPr>
          <w:rFonts w:ascii="Arial Narrow" w:hAnsi="Arial Narrow" w:cs="Arial"/>
          <w:sz w:val="20"/>
          <w:u w:val="single"/>
          <w:lang w:eastAsia="ar-SA"/>
        </w:rPr>
      </w:pPr>
      <w:r w:rsidRPr="00F1125C">
        <w:rPr>
          <w:rFonts w:ascii="Arial Narrow" w:hAnsi="Arial Narrow" w:cs="Arial"/>
          <w:sz w:val="20"/>
          <w:u w:val="single"/>
          <w:lang w:eastAsia="ar-SA"/>
        </w:rPr>
        <w:t>1.1.  Przedmiot SST</w:t>
      </w:r>
    </w:p>
    <w:p w14:paraId="5E2335CF"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Przedmiotem niniejszej szczegółowej specyfikacji technicznej są wymagania dotyczące wykonania </w:t>
      </w:r>
    </w:p>
    <w:p w14:paraId="07D42849"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i odbioru robót związanych z rozbiórką elementów </w:t>
      </w:r>
    </w:p>
    <w:p w14:paraId="711A2313" w14:textId="77777777" w:rsidR="00582568" w:rsidRPr="00F1125C" w:rsidRDefault="00582568" w:rsidP="00582568">
      <w:pPr>
        <w:spacing w:line="360" w:lineRule="auto"/>
        <w:rPr>
          <w:rFonts w:ascii="Arial Narrow" w:hAnsi="Arial Narrow" w:cs="Arial"/>
          <w:sz w:val="20"/>
          <w:u w:val="single"/>
          <w:lang w:eastAsia="ar-SA"/>
        </w:rPr>
      </w:pPr>
      <w:r w:rsidRPr="00F1125C">
        <w:rPr>
          <w:rFonts w:ascii="Arial Narrow" w:hAnsi="Arial Narrow" w:cs="Arial"/>
          <w:sz w:val="20"/>
          <w:u w:val="single"/>
          <w:lang w:eastAsia="ar-SA"/>
        </w:rPr>
        <w:t>1.2.  Zakres stosowania SST</w:t>
      </w:r>
    </w:p>
    <w:p w14:paraId="12C096B4" w14:textId="77777777" w:rsidR="00582568" w:rsidRPr="00F1125C" w:rsidRDefault="00582568" w:rsidP="00582568">
      <w:pPr>
        <w:spacing w:line="360" w:lineRule="auto"/>
        <w:rPr>
          <w:rFonts w:ascii="Arial Narrow" w:hAnsi="Arial Narrow" w:cs="Arial"/>
          <w:b/>
          <w:sz w:val="20"/>
          <w:lang w:eastAsia="ar-SA"/>
        </w:rPr>
      </w:pPr>
      <w:r w:rsidRPr="00F1125C">
        <w:rPr>
          <w:rFonts w:ascii="Arial Narrow" w:hAnsi="Arial Narrow" w:cs="Arial"/>
          <w:bCs/>
          <w:sz w:val="20"/>
          <w:lang w:eastAsia="ar-SA"/>
        </w:rPr>
        <w:t xml:space="preserve">Szczegółowa specyfikacja techniczna jest stosowana jako dokument przetargowy i kontraktowy przy </w:t>
      </w:r>
      <w:r w:rsidRPr="00F1125C">
        <w:rPr>
          <w:rFonts w:ascii="Arial Narrow" w:hAnsi="Arial Narrow" w:cs="Arial"/>
          <w:sz w:val="20"/>
          <w:lang w:eastAsia="ar-SA"/>
        </w:rPr>
        <w:t>zlecaniu i realizacji robót wymienionych w pkt. 1.1.</w:t>
      </w:r>
    </w:p>
    <w:p w14:paraId="0162222E" w14:textId="77777777" w:rsidR="00582568" w:rsidRPr="00F1125C" w:rsidRDefault="00582568" w:rsidP="00582568">
      <w:pPr>
        <w:spacing w:line="360" w:lineRule="auto"/>
        <w:rPr>
          <w:rFonts w:ascii="Arial Narrow" w:hAnsi="Arial Narrow" w:cs="Arial"/>
          <w:bCs/>
          <w:sz w:val="20"/>
          <w:u w:val="single"/>
          <w:lang w:eastAsia="ar-SA"/>
        </w:rPr>
      </w:pPr>
      <w:r w:rsidRPr="00F1125C">
        <w:rPr>
          <w:rFonts w:ascii="Arial Narrow" w:hAnsi="Arial Narrow" w:cs="Arial"/>
          <w:sz w:val="20"/>
          <w:u w:val="single"/>
          <w:lang w:eastAsia="ar-SA"/>
        </w:rPr>
        <w:t>1.3.  Określenia podstawowe</w:t>
      </w:r>
    </w:p>
    <w:p w14:paraId="2CC5E753"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Określenia i nazewnictwo użyte w niniejszej specyfikacji technicznej SST są zgodne z </w:t>
      </w:r>
    </w:p>
    <w:p w14:paraId="3F481FDD"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obowiązującymi podanymi w normach PN i przepisach Prawa budowlanego. </w:t>
      </w:r>
    </w:p>
    <w:p w14:paraId="4CFB35EB" w14:textId="77777777" w:rsidR="00582568" w:rsidRPr="00F1125C" w:rsidRDefault="00582568" w:rsidP="00582568">
      <w:pPr>
        <w:spacing w:line="360" w:lineRule="auto"/>
        <w:rPr>
          <w:rFonts w:ascii="Arial Narrow" w:hAnsi="Arial Narrow" w:cs="Arial"/>
          <w:sz w:val="20"/>
          <w:u w:val="single"/>
          <w:lang w:eastAsia="ar-SA"/>
        </w:rPr>
      </w:pPr>
      <w:r w:rsidRPr="00F1125C">
        <w:rPr>
          <w:rFonts w:ascii="Arial Narrow" w:hAnsi="Arial Narrow" w:cs="Arial"/>
          <w:sz w:val="20"/>
          <w:u w:val="single"/>
          <w:lang w:eastAsia="ar-SA"/>
        </w:rPr>
        <w:t>1.4.  Zakres robót objętych SST</w:t>
      </w:r>
    </w:p>
    <w:p w14:paraId="5C50453F"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Ustalenia zawarte w niniejszej szczegółowej specyfikacji technicznej obejmują wszystkie czynności </w:t>
      </w:r>
    </w:p>
    <w:p w14:paraId="0E7D69AA"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umożliwiające i mające na celu wykonanie robót rozbiórkowych następujących elementów:</w:t>
      </w:r>
    </w:p>
    <w:p w14:paraId="7C4B682F"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w:t>
      </w:r>
      <w:r w:rsidR="00FC2892">
        <w:rPr>
          <w:rFonts w:ascii="Arial Narrow" w:hAnsi="Arial Narrow" w:cs="Arial"/>
          <w:sz w:val="20"/>
          <w:lang w:eastAsia="ar-SA"/>
        </w:rPr>
        <w:t>usunięcie drzwi oraz obramowań drzwiowych</w:t>
      </w:r>
      <w:r w:rsidRPr="00F1125C">
        <w:rPr>
          <w:rFonts w:ascii="Arial Narrow" w:hAnsi="Arial Narrow" w:cs="Arial"/>
          <w:sz w:val="20"/>
          <w:lang w:eastAsia="ar-SA"/>
        </w:rPr>
        <w:t xml:space="preserve"> </w:t>
      </w:r>
    </w:p>
    <w:p w14:paraId="192F3F0D" w14:textId="39AA634F" w:rsidR="00BC08AD" w:rsidRPr="00BC08AD" w:rsidRDefault="00BC08AD" w:rsidP="00BC08AD">
      <w:pPr>
        <w:widowControl/>
        <w:suppressAutoHyphens w:val="0"/>
        <w:spacing w:line="360" w:lineRule="auto"/>
        <w:jc w:val="left"/>
        <w:rPr>
          <w:rFonts w:ascii="Arial Narrow" w:hAnsi="Arial Narrow" w:cs="Arial"/>
          <w:sz w:val="20"/>
        </w:rPr>
      </w:pPr>
      <w:r>
        <w:rPr>
          <w:rFonts w:ascii="Arial Narrow" w:hAnsi="Arial Narrow" w:cs="Arial"/>
          <w:sz w:val="20"/>
        </w:rPr>
        <w:t>- u</w:t>
      </w:r>
      <w:r w:rsidRPr="00BC08AD">
        <w:rPr>
          <w:rFonts w:ascii="Arial Narrow" w:hAnsi="Arial Narrow" w:cs="Arial"/>
          <w:sz w:val="20"/>
        </w:rPr>
        <w:t xml:space="preserve">sunięcie z podłóg płytek PCV, płytek </w:t>
      </w:r>
      <w:proofErr w:type="spellStart"/>
      <w:r w:rsidRPr="00BC08AD">
        <w:rPr>
          <w:rFonts w:ascii="Arial Narrow" w:hAnsi="Arial Narrow" w:cs="Arial"/>
          <w:sz w:val="20"/>
        </w:rPr>
        <w:t>gresowych</w:t>
      </w:r>
      <w:proofErr w:type="spellEnd"/>
      <w:r w:rsidRPr="00BC08AD">
        <w:rPr>
          <w:rFonts w:ascii="Arial Narrow" w:hAnsi="Arial Narrow" w:cs="Arial"/>
          <w:sz w:val="20"/>
        </w:rPr>
        <w:t xml:space="preserve"> i wykładzin </w:t>
      </w:r>
    </w:p>
    <w:p w14:paraId="73E8D393" w14:textId="2F974695" w:rsidR="00582568" w:rsidRPr="00F1125C" w:rsidRDefault="00BC08AD" w:rsidP="00582568">
      <w:pPr>
        <w:spacing w:line="360" w:lineRule="auto"/>
        <w:rPr>
          <w:rFonts w:ascii="Arial Narrow" w:hAnsi="Arial Narrow" w:cs="Arial"/>
          <w:sz w:val="20"/>
          <w:lang w:eastAsia="ar-SA"/>
        </w:rPr>
      </w:pPr>
      <w:r>
        <w:rPr>
          <w:rFonts w:ascii="Arial Narrow" w:hAnsi="Arial Narrow" w:cs="Arial"/>
          <w:sz w:val="20"/>
          <w:lang w:eastAsia="ar-SA"/>
        </w:rPr>
        <w:t xml:space="preserve">- usunięcie </w:t>
      </w:r>
      <w:proofErr w:type="spellStart"/>
      <w:r>
        <w:rPr>
          <w:rFonts w:ascii="Arial Narrow" w:hAnsi="Arial Narrow" w:cs="Arial"/>
          <w:sz w:val="20"/>
          <w:lang w:eastAsia="ar-SA"/>
        </w:rPr>
        <w:t>wykończeń</w:t>
      </w:r>
      <w:proofErr w:type="spellEnd"/>
      <w:r>
        <w:rPr>
          <w:rFonts w:ascii="Arial Narrow" w:hAnsi="Arial Narrow" w:cs="Arial"/>
          <w:sz w:val="20"/>
          <w:lang w:eastAsia="ar-SA"/>
        </w:rPr>
        <w:t xml:space="preserve"> ścian</w:t>
      </w:r>
    </w:p>
    <w:p w14:paraId="46099C06" w14:textId="31499645" w:rsidR="00582568"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w:t>
      </w:r>
      <w:r w:rsidR="00BC08AD">
        <w:rPr>
          <w:rFonts w:ascii="Arial Narrow" w:hAnsi="Arial Narrow" w:cs="Arial"/>
          <w:sz w:val="20"/>
          <w:lang w:eastAsia="ar-SA"/>
        </w:rPr>
        <w:t>usunięcie armatury</w:t>
      </w:r>
    </w:p>
    <w:p w14:paraId="201197C5" w14:textId="16ABBCF1" w:rsidR="00BC08AD" w:rsidRPr="00F1125C" w:rsidRDefault="00BC08AD" w:rsidP="00582568">
      <w:pPr>
        <w:spacing w:line="360" w:lineRule="auto"/>
        <w:rPr>
          <w:rFonts w:ascii="Arial Narrow" w:hAnsi="Arial Narrow" w:cs="Arial"/>
          <w:sz w:val="20"/>
          <w:lang w:eastAsia="ar-SA"/>
        </w:rPr>
      </w:pPr>
      <w:r>
        <w:rPr>
          <w:rFonts w:ascii="Arial Narrow" w:hAnsi="Arial Narrow" w:cs="Arial"/>
          <w:sz w:val="20"/>
          <w:lang w:eastAsia="ar-SA"/>
        </w:rPr>
        <w:t>- usunięcie starych obudów słupów, grzejników, parapetów</w:t>
      </w:r>
    </w:p>
    <w:p w14:paraId="190628BA" w14:textId="77777777" w:rsidR="00582568" w:rsidRPr="00F1125C" w:rsidRDefault="00582568" w:rsidP="00582568">
      <w:pPr>
        <w:spacing w:line="360" w:lineRule="auto"/>
        <w:rPr>
          <w:rFonts w:ascii="Arial Narrow" w:hAnsi="Arial Narrow" w:cs="Arial"/>
          <w:sz w:val="20"/>
          <w:u w:val="single"/>
          <w:lang w:eastAsia="ar-SA"/>
        </w:rPr>
      </w:pPr>
      <w:r w:rsidRPr="00F1125C">
        <w:rPr>
          <w:rFonts w:ascii="Arial Narrow" w:hAnsi="Arial Narrow" w:cs="Arial"/>
          <w:sz w:val="20"/>
          <w:u w:val="single"/>
          <w:lang w:eastAsia="ar-SA"/>
        </w:rPr>
        <w:t>1.5.  Ogólne wymagania dotyczące robót</w:t>
      </w:r>
    </w:p>
    <w:p w14:paraId="1C552C6F"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Wykonawca robót jest odpowiedzialny za jakość wykonania robót, ich zgodność z dokumentacją</w:t>
      </w:r>
    </w:p>
    <w:p w14:paraId="16249F33" w14:textId="311A2CB0" w:rsidR="0016045D"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projektową, SST i poleceniami </w:t>
      </w:r>
      <w:r w:rsidR="00831BC9">
        <w:rPr>
          <w:rFonts w:ascii="Arial Narrow" w:hAnsi="Arial Narrow" w:cs="Arial"/>
          <w:sz w:val="20"/>
          <w:lang w:eastAsia="ar-SA"/>
        </w:rPr>
        <w:t>Inwestora</w:t>
      </w:r>
      <w:r w:rsidRPr="00F1125C">
        <w:rPr>
          <w:rFonts w:ascii="Arial Narrow" w:hAnsi="Arial Narrow" w:cs="Arial"/>
          <w:sz w:val="20"/>
          <w:lang w:eastAsia="ar-SA"/>
        </w:rPr>
        <w:t xml:space="preserve">. </w:t>
      </w:r>
    </w:p>
    <w:p w14:paraId="7A5F9936" w14:textId="77777777" w:rsidR="0016045D" w:rsidRPr="00F1125C" w:rsidRDefault="0016045D" w:rsidP="00582568">
      <w:pPr>
        <w:spacing w:line="360" w:lineRule="auto"/>
        <w:rPr>
          <w:rFonts w:ascii="Arial Narrow" w:hAnsi="Arial Narrow" w:cs="Arial"/>
          <w:sz w:val="20"/>
          <w:lang w:eastAsia="ar-SA"/>
        </w:rPr>
      </w:pPr>
    </w:p>
    <w:p w14:paraId="43629BEE" w14:textId="77777777" w:rsidR="00582568" w:rsidRPr="00F1125C" w:rsidRDefault="00582568" w:rsidP="00582568">
      <w:pPr>
        <w:spacing w:line="360" w:lineRule="auto"/>
        <w:rPr>
          <w:rFonts w:ascii="Arial Narrow" w:hAnsi="Arial Narrow" w:cs="Arial"/>
          <w:b/>
          <w:sz w:val="20"/>
          <w:lang w:eastAsia="ar-SA"/>
        </w:rPr>
      </w:pPr>
      <w:r w:rsidRPr="00F1125C">
        <w:rPr>
          <w:rFonts w:ascii="Arial Narrow" w:hAnsi="Arial Narrow" w:cs="Arial"/>
          <w:b/>
          <w:sz w:val="20"/>
          <w:lang w:eastAsia="ar-SA"/>
        </w:rPr>
        <w:t>2.  Materiały</w:t>
      </w:r>
    </w:p>
    <w:p w14:paraId="0587B150" w14:textId="41A9FB4A" w:rsidR="0016045D"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Nie dotyczy</w:t>
      </w:r>
    </w:p>
    <w:p w14:paraId="5FBD2EA4" w14:textId="77777777" w:rsidR="0016045D" w:rsidRPr="00F1125C" w:rsidRDefault="0016045D" w:rsidP="00582568">
      <w:pPr>
        <w:spacing w:line="360" w:lineRule="auto"/>
        <w:rPr>
          <w:rFonts w:ascii="Arial Narrow" w:hAnsi="Arial Narrow" w:cs="Arial"/>
          <w:sz w:val="20"/>
          <w:lang w:eastAsia="ar-SA"/>
        </w:rPr>
      </w:pPr>
    </w:p>
    <w:p w14:paraId="08F4651B" w14:textId="77777777" w:rsidR="00582568" w:rsidRPr="00F1125C" w:rsidRDefault="00582568" w:rsidP="00582568">
      <w:pPr>
        <w:spacing w:line="360" w:lineRule="auto"/>
        <w:rPr>
          <w:rFonts w:ascii="Arial Narrow" w:hAnsi="Arial Narrow" w:cs="Arial"/>
          <w:b/>
          <w:sz w:val="20"/>
          <w:lang w:eastAsia="ar-SA"/>
        </w:rPr>
      </w:pPr>
      <w:r w:rsidRPr="00F1125C">
        <w:rPr>
          <w:rFonts w:ascii="Arial Narrow" w:hAnsi="Arial Narrow" w:cs="Arial"/>
          <w:b/>
          <w:sz w:val="20"/>
          <w:lang w:eastAsia="ar-SA"/>
        </w:rPr>
        <w:t>3.  Sprzęt</w:t>
      </w:r>
    </w:p>
    <w:p w14:paraId="22D77169"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Roboty związane z rozbiórką będą wykonywane ręcznie i mechanicznie. </w:t>
      </w:r>
    </w:p>
    <w:p w14:paraId="6DE07055" w14:textId="351D8495"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Cały sprzęt potrzebny na placu budowy zostanie dostarczony przez Wykonawcę, włącznie z ewentualnymi rusztowaniami, podnośnikami i oświetleniem. Wykonawca powinien posługiwać się</w:t>
      </w:r>
      <w:r w:rsidR="00BC08AD">
        <w:rPr>
          <w:rFonts w:ascii="Arial Narrow" w:hAnsi="Arial Narrow" w:cs="Arial"/>
          <w:sz w:val="20"/>
          <w:lang w:eastAsia="ar-SA"/>
        </w:rPr>
        <w:t xml:space="preserve"> </w:t>
      </w:r>
      <w:r w:rsidRPr="00F1125C">
        <w:rPr>
          <w:rFonts w:ascii="Arial Narrow" w:hAnsi="Arial Narrow" w:cs="Arial"/>
          <w:sz w:val="20"/>
          <w:lang w:eastAsia="ar-SA"/>
        </w:rPr>
        <w:t>sprzętem zapewniającym spełnienie wymogów jakościowych, ilościowych i wymogów bezpieczeństwa. Zastosowany przy prowadzeniu robót sprzęt nie może powodować uszkodzeń</w:t>
      </w:r>
      <w:r w:rsidR="009C7EB3">
        <w:rPr>
          <w:rFonts w:ascii="Arial Narrow" w:hAnsi="Arial Narrow" w:cs="Arial"/>
          <w:sz w:val="20"/>
          <w:lang w:eastAsia="ar-SA"/>
        </w:rPr>
        <w:t xml:space="preserve"> </w:t>
      </w:r>
      <w:r w:rsidRPr="00F1125C">
        <w:rPr>
          <w:rFonts w:ascii="Arial Narrow" w:hAnsi="Arial Narrow" w:cs="Arial"/>
          <w:sz w:val="20"/>
          <w:lang w:eastAsia="ar-SA"/>
        </w:rPr>
        <w:t xml:space="preserve">pozostałych, nierozbieranych elementów.  </w:t>
      </w:r>
    </w:p>
    <w:p w14:paraId="493AE02C" w14:textId="5A8E1712"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Wykonawca jest zobowiązany do używania jedynie takiego sprzętu, który nie spowoduje niekorzystnego wpływu na środowisko i jakość wykonywanych robót. </w:t>
      </w:r>
    </w:p>
    <w:p w14:paraId="72B6D172"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Przypomina się o ograniczeniach w stosowaniu urządzeń o wysokim poziomie hałasu. Urządzenia </w:t>
      </w:r>
    </w:p>
    <w:p w14:paraId="64550129" w14:textId="4874123C"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takie, jak hydrauliczne młoty do kruszenia, mogą być używane tylko przy spełnieniu określonych warunków. </w:t>
      </w:r>
    </w:p>
    <w:p w14:paraId="30010C73" w14:textId="6277DE2A"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Sprzęt i narzędzia zmechanizowane powinny być montowane, eksploatowane i obsługiwane zgodnie z instrukcją producenta oraz spełniać wymagania określone w przepisach dotyczących systemu oceny zgodności. Powinny być utrzymywane w stanie zapewniającym ich sprawne działanie, stosowane do prac, do jakich zostały przeznaczone i obsługiwane przez przeszkolone </w:t>
      </w:r>
    </w:p>
    <w:p w14:paraId="33476302" w14:textId="77777777" w:rsidR="00582568"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osoby. </w:t>
      </w:r>
    </w:p>
    <w:p w14:paraId="338FB5ED" w14:textId="77777777" w:rsidR="0016045D" w:rsidRPr="00F1125C" w:rsidRDefault="0016045D" w:rsidP="00582568">
      <w:pPr>
        <w:spacing w:line="360" w:lineRule="auto"/>
        <w:rPr>
          <w:rFonts w:ascii="Arial Narrow" w:hAnsi="Arial Narrow" w:cs="Arial"/>
          <w:sz w:val="20"/>
          <w:lang w:eastAsia="ar-SA"/>
        </w:rPr>
      </w:pPr>
    </w:p>
    <w:p w14:paraId="54AE054A" w14:textId="77777777" w:rsidR="00582568" w:rsidRPr="00F1125C" w:rsidRDefault="00582568" w:rsidP="00582568">
      <w:pPr>
        <w:spacing w:line="360" w:lineRule="auto"/>
        <w:rPr>
          <w:rFonts w:ascii="Arial Narrow" w:hAnsi="Arial Narrow" w:cs="Arial"/>
          <w:b/>
          <w:sz w:val="20"/>
          <w:lang w:eastAsia="ar-SA"/>
        </w:rPr>
      </w:pPr>
      <w:r w:rsidRPr="00F1125C">
        <w:rPr>
          <w:rFonts w:ascii="Arial Narrow" w:hAnsi="Arial Narrow" w:cs="Arial"/>
          <w:b/>
          <w:sz w:val="20"/>
          <w:lang w:eastAsia="ar-SA"/>
        </w:rPr>
        <w:t>4.  Transport</w:t>
      </w:r>
    </w:p>
    <w:p w14:paraId="316ECC26" w14:textId="27EC53ED"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Wykonawca jest zobowiązany do stosowania jedynie takich środków transportu, które nie wpłyną</w:t>
      </w:r>
      <w:r w:rsidR="009C7EB3">
        <w:rPr>
          <w:rFonts w:ascii="Arial Narrow" w:hAnsi="Arial Narrow" w:cs="Arial"/>
          <w:sz w:val="20"/>
          <w:lang w:eastAsia="ar-SA"/>
        </w:rPr>
        <w:t xml:space="preserve"> </w:t>
      </w:r>
      <w:r w:rsidRPr="00F1125C">
        <w:rPr>
          <w:rFonts w:ascii="Arial Narrow" w:hAnsi="Arial Narrow" w:cs="Arial"/>
          <w:sz w:val="20"/>
          <w:lang w:eastAsia="ar-SA"/>
        </w:rPr>
        <w:t xml:space="preserve">niekorzystnie na jakość wykonanych robót. </w:t>
      </w:r>
    </w:p>
    <w:p w14:paraId="7F6F3585" w14:textId="3D1E265F"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Załadunek, transport jak i wyładunek materiałów z rozbiórek musi odbywać się z zachowaniem wszelkich środków ostrożności i bezpieczeństwa ludzi pracujących przy robotach rozbiórkowych. </w:t>
      </w:r>
    </w:p>
    <w:p w14:paraId="6865228E" w14:textId="77777777" w:rsidR="00582568"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Należy zwrócić szczególna uwagę na zabezpieczenie wszystkich elementów o ostrych krawędziach, mogących powodować uszkodzenie ciała.</w:t>
      </w:r>
    </w:p>
    <w:p w14:paraId="44560C02" w14:textId="77777777" w:rsidR="0016045D" w:rsidRPr="00F1125C" w:rsidRDefault="0016045D" w:rsidP="00582568">
      <w:pPr>
        <w:spacing w:line="360" w:lineRule="auto"/>
        <w:rPr>
          <w:rFonts w:ascii="Arial Narrow" w:hAnsi="Arial Narrow" w:cs="Arial"/>
          <w:sz w:val="20"/>
          <w:lang w:eastAsia="ar-SA"/>
        </w:rPr>
      </w:pPr>
    </w:p>
    <w:p w14:paraId="0AEBA071" w14:textId="77777777" w:rsidR="00582568" w:rsidRPr="00F1125C" w:rsidRDefault="00582568" w:rsidP="00582568">
      <w:pPr>
        <w:spacing w:line="360" w:lineRule="auto"/>
        <w:rPr>
          <w:rFonts w:ascii="Arial Narrow" w:hAnsi="Arial Narrow" w:cs="Arial"/>
          <w:b/>
          <w:sz w:val="20"/>
          <w:lang w:eastAsia="ar-SA"/>
        </w:rPr>
      </w:pPr>
      <w:r w:rsidRPr="00F1125C">
        <w:rPr>
          <w:rFonts w:ascii="Arial Narrow" w:hAnsi="Arial Narrow" w:cs="Arial"/>
          <w:b/>
          <w:sz w:val="20"/>
          <w:lang w:eastAsia="ar-SA"/>
        </w:rPr>
        <w:t>5.  Wykonanie robót</w:t>
      </w:r>
    </w:p>
    <w:p w14:paraId="0C76D663" w14:textId="77777777" w:rsidR="00582568" w:rsidRPr="00F1125C" w:rsidRDefault="00582568" w:rsidP="00582568">
      <w:pPr>
        <w:spacing w:line="360" w:lineRule="auto"/>
        <w:rPr>
          <w:rFonts w:ascii="Arial Narrow" w:hAnsi="Arial Narrow" w:cs="Arial"/>
          <w:sz w:val="20"/>
          <w:u w:val="single"/>
          <w:lang w:eastAsia="ar-SA"/>
        </w:rPr>
      </w:pPr>
      <w:r w:rsidRPr="00F1125C">
        <w:rPr>
          <w:rFonts w:ascii="Arial Narrow" w:hAnsi="Arial Narrow" w:cs="Arial"/>
          <w:sz w:val="20"/>
          <w:u w:val="single"/>
          <w:lang w:eastAsia="ar-SA"/>
        </w:rPr>
        <w:t>5.1.  Roboty przygotowawcze</w:t>
      </w:r>
    </w:p>
    <w:p w14:paraId="460B4472"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Przed przystąpieniem do robót rozbiórkowych należy:,  </w:t>
      </w:r>
    </w:p>
    <w:p w14:paraId="394D90E5"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miejsce prac oznakować zgodnie z wymogami BHP, </w:t>
      </w:r>
    </w:p>
    <w:p w14:paraId="2E6C60B3" w14:textId="48B2D584"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zapoznać pracowników z programem rozbiórki i poinstruować o bezpiecznym sposobie jej wykonania. </w:t>
      </w:r>
    </w:p>
    <w:p w14:paraId="0EC67232" w14:textId="77777777" w:rsidR="00582568" w:rsidRPr="00F1125C" w:rsidRDefault="00582568" w:rsidP="00582568">
      <w:pPr>
        <w:spacing w:line="360" w:lineRule="auto"/>
        <w:rPr>
          <w:rFonts w:ascii="Arial Narrow" w:hAnsi="Arial Narrow" w:cs="Arial"/>
          <w:sz w:val="20"/>
          <w:u w:val="single"/>
          <w:lang w:eastAsia="ar-SA"/>
        </w:rPr>
      </w:pPr>
      <w:r w:rsidRPr="00F1125C">
        <w:rPr>
          <w:rFonts w:ascii="Arial Narrow" w:hAnsi="Arial Narrow" w:cs="Arial"/>
          <w:sz w:val="20"/>
          <w:u w:val="single"/>
          <w:lang w:eastAsia="ar-SA"/>
        </w:rPr>
        <w:t>5.2.  Zabezpieczenie placu budowy</w:t>
      </w:r>
    </w:p>
    <w:p w14:paraId="3794C5BA" w14:textId="7C1A5F1C"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Przed przystąpieniem do robót rozbiórkowych, Generalny Wykonawca winien ustawić niezbędne zabezpieczenia w miejscach przewidzianych w planie  zagospodarowania placu budowy. Teren rozbiórki należy ogrodzić w sposób uniemożliwiającym przedostanie się osób nieupoważnionych w obręb prac rozbiórkowych i oznakować tablicami ostrzegawczymi. Generalny Wykonawca odpowiada za bezpieczeństwo dóbr i osób. </w:t>
      </w:r>
    </w:p>
    <w:p w14:paraId="61724324"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Odpowiada też za utrzymanie czystości oraz za pyły zanieczyszczające środowisko. </w:t>
      </w:r>
    </w:p>
    <w:p w14:paraId="02295EED" w14:textId="1ABFB4DA"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Wszelkie inne postanowienia, które Wykonawca uzna za przydatne, będą podejmowane w uzgodnieniu ze służbami BHP, Architektem i Inwestorem. </w:t>
      </w:r>
    </w:p>
    <w:p w14:paraId="082B53FC" w14:textId="77777777" w:rsidR="00582568" w:rsidRPr="00F1125C" w:rsidRDefault="00582568" w:rsidP="00582568">
      <w:pPr>
        <w:spacing w:line="360" w:lineRule="auto"/>
        <w:rPr>
          <w:rFonts w:ascii="Arial Narrow" w:hAnsi="Arial Narrow" w:cs="Arial"/>
          <w:sz w:val="20"/>
          <w:u w:val="single"/>
          <w:lang w:eastAsia="ar-SA"/>
        </w:rPr>
      </w:pPr>
      <w:r w:rsidRPr="00F1125C">
        <w:rPr>
          <w:rFonts w:ascii="Arial Narrow" w:hAnsi="Arial Narrow" w:cs="Arial"/>
          <w:sz w:val="20"/>
          <w:u w:val="single"/>
          <w:lang w:eastAsia="ar-SA"/>
        </w:rPr>
        <w:t>5.3.  Roboty rozbiórkowe</w:t>
      </w:r>
    </w:p>
    <w:p w14:paraId="4193E9D5" w14:textId="0DF4F004"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Roboty prowadzić zgodnie z rozporządzeniem Ministra Infrastruktury z dnia 06.02.2003r. (Dz. U. Nr 47 poz. 401) w sprawie bezpieczeństwa i higieny pracy podczas wykonywania robót budowlanych. </w:t>
      </w:r>
    </w:p>
    <w:p w14:paraId="627E6426"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Elementy betonowe, żelbetowe rozebrać ręcznie lub mechanicznie. </w:t>
      </w:r>
    </w:p>
    <w:p w14:paraId="641D1F4C" w14:textId="7410680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Na czas prowadzenia prac rozbiórkowych należy przygotować tymczasowe stanowisko gruzu, stali oraz innych materiałów. Materiały z rozbiórki powinny być składowane w miejscu wyrównanym do poziomu. Gromadzenie gruzu na stropach, balkonach, klatkach schodowych i innych konstrukcyjnych częściach obiektu jest zabronione. Materiały pylące i inne, które może rozwiewać</w:t>
      </w:r>
      <w:r w:rsidR="0016045D">
        <w:rPr>
          <w:rFonts w:ascii="Arial Narrow" w:hAnsi="Arial Narrow" w:cs="Arial"/>
          <w:sz w:val="20"/>
          <w:lang w:eastAsia="ar-SA"/>
        </w:rPr>
        <w:t xml:space="preserve"> </w:t>
      </w:r>
      <w:r w:rsidRPr="00F1125C">
        <w:rPr>
          <w:rFonts w:ascii="Arial Narrow" w:hAnsi="Arial Narrow" w:cs="Arial"/>
          <w:sz w:val="20"/>
          <w:lang w:eastAsia="ar-SA"/>
        </w:rPr>
        <w:t xml:space="preserve">wiatr należy przykryć plandekami lub siatką.  </w:t>
      </w:r>
    </w:p>
    <w:p w14:paraId="4C46853E"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Przy składowaniu materiałów z rozbiórki odległość stosów nie powinna być mniejsza niż: </w:t>
      </w:r>
    </w:p>
    <w:p w14:paraId="4872852C"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− 0,75m – od ogrodzenia i zabudowań, </w:t>
      </w:r>
    </w:p>
    <w:p w14:paraId="6C6BC72B"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− 5,00m – od stałego stanowiska pracy. </w:t>
      </w:r>
    </w:p>
    <w:p w14:paraId="5BB00D8E" w14:textId="057A8D38"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Między stosami, pryzmami lub pojedynczymi elementami należy pozostawić przejścia o szerokości co najmniej 1 m oraz przejazdy o szerokości odpowiadającej gabarytowi naładowanych środków transportowych i powiększonej: </w:t>
      </w:r>
    </w:p>
    <w:p w14:paraId="3410B8AE" w14:textId="49884D39"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− 2m przy ruchu jednokierunkowym i o 3 m przy ruchu dwukierunkowym środków poruszanych siłą mechaniczną, </w:t>
      </w:r>
    </w:p>
    <w:p w14:paraId="3FE09AD4" w14:textId="0D07602C"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− 0,6 m przy ruchu jednokierunkowym oraz o 0,9 m przy ruchu dwukierunkowym  środków poruszanych przy pomocy siły ludzkiej. </w:t>
      </w:r>
    </w:p>
    <w:p w14:paraId="26A07DAD"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Elementy nadające się do odzysku w ramach inwestycji będą przechowywane w miejscu krytym. </w:t>
      </w:r>
    </w:p>
    <w:p w14:paraId="76021FCD" w14:textId="77777777" w:rsidR="00582568" w:rsidRPr="00F1125C" w:rsidRDefault="00582568" w:rsidP="00582568">
      <w:pPr>
        <w:spacing w:line="360" w:lineRule="auto"/>
        <w:rPr>
          <w:rFonts w:ascii="Arial Narrow" w:hAnsi="Arial Narrow" w:cs="Arial"/>
          <w:sz w:val="20"/>
          <w:u w:val="single"/>
          <w:lang w:eastAsia="ar-SA"/>
        </w:rPr>
      </w:pPr>
      <w:r w:rsidRPr="00F1125C">
        <w:rPr>
          <w:rFonts w:ascii="Arial Narrow" w:hAnsi="Arial Narrow" w:cs="Arial"/>
          <w:sz w:val="20"/>
          <w:u w:val="single"/>
          <w:lang w:eastAsia="ar-SA"/>
        </w:rPr>
        <w:t>5.4.  Doprowadzenie placu budowy do porządku</w:t>
      </w:r>
    </w:p>
    <w:p w14:paraId="4CC13D64" w14:textId="6F013101"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Po zakończeniu robót rozbiórkowych, Wykonawca winien oczyścić całą strefę objętą robotami oraz tereny okoliczne. </w:t>
      </w:r>
    </w:p>
    <w:p w14:paraId="06A786F2" w14:textId="1BC1D5F9"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Wykonawca winien oczyścić obszary zewnętrzne oraz elewacje budynków, na których osiadł pył wytworzony w trakcie robót rozbiórkowych. </w:t>
      </w:r>
    </w:p>
    <w:p w14:paraId="1F4B3E6E" w14:textId="763A666E"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Wykonawca odpowiada za wszelkie szkody powstałe z jego winy w budynkach i na okolicznych terenach. </w:t>
      </w:r>
    </w:p>
    <w:p w14:paraId="2B127548" w14:textId="7A2F237F"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Z tego tytułu, Wykonawca ma obowiązek dokonać natychmiastowej naprawy na własny koszt wszystkich szkód znanych w momencie odbioru robót. </w:t>
      </w:r>
    </w:p>
    <w:p w14:paraId="7E2A22AB" w14:textId="77777777" w:rsidR="00582568" w:rsidRPr="00F1125C" w:rsidRDefault="00582568" w:rsidP="00582568">
      <w:pPr>
        <w:spacing w:line="360" w:lineRule="auto"/>
        <w:rPr>
          <w:rFonts w:ascii="Arial Narrow" w:hAnsi="Arial Narrow" w:cs="Arial"/>
          <w:sz w:val="20"/>
          <w:u w:val="single"/>
          <w:lang w:eastAsia="ar-SA"/>
        </w:rPr>
      </w:pPr>
      <w:r w:rsidRPr="00F1125C">
        <w:rPr>
          <w:rFonts w:ascii="Arial Narrow" w:hAnsi="Arial Narrow" w:cs="Arial"/>
          <w:sz w:val="20"/>
          <w:u w:val="single"/>
          <w:lang w:eastAsia="ar-SA"/>
        </w:rPr>
        <w:t>5.5.  Przechowywanie gruzu</w:t>
      </w:r>
    </w:p>
    <w:p w14:paraId="31810052"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Elementy do odzysku w ramach inwestycji będą przechowywane w miejscu krytym. </w:t>
      </w:r>
    </w:p>
    <w:p w14:paraId="3CF6098E" w14:textId="77777777" w:rsidR="00582568" w:rsidRPr="00F1125C" w:rsidRDefault="00582568" w:rsidP="00582568">
      <w:pPr>
        <w:spacing w:line="360" w:lineRule="auto"/>
        <w:rPr>
          <w:rFonts w:ascii="Arial Narrow" w:hAnsi="Arial Narrow" w:cs="Arial"/>
          <w:sz w:val="20"/>
          <w:u w:val="single"/>
          <w:lang w:eastAsia="ar-SA"/>
        </w:rPr>
      </w:pPr>
      <w:r w:rsidRPr="00F1125C">
        <w:rPr>
          <w:rFonts w:ascii="Arial Narrow" w:hAnsi="Arial Narrow" w:cs="Arial"/>
          <w:sz w:val="20"/>
          <w:u w:val="single"/>
          <w:lang w:eastAsia="ar-SA"/>
        </w:rPr>
        <w:t>5.6.  Wywóz gruzu i innych elementów pochodzących z rozbiórki</w:t>
      </w:r>
    </w:p>
    <w:p w14:paraId="40C7AF2F" w14:textId="0CF4BEBE"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Gruz i inne elementy pochodzące z rozbiórek będą wywożone w miarę postępowania robót rozbiórkowych. Gruz i inne elementy pochodzące z rozbiórek będą ładowane na samochody ciężarowe dojeżdżające do obiektu na terenie budowy i wywożone na autoryzowane wysypiska. </w:t>
      </w:r>
    </w:p>
    <w:p w14:paraId="5F50B75F" w14:textId="77777777" w:rsidR="00582568" w:rsidRPr="00F1125C" w:rsidRDefault="00582568" w:rsidP="00582568">
      <w:pPr>
        <w:spacing w:line="360" w:lineRule="auto"/>
        <w:rPr>
          <w:rFonts w:ascii="Arial Narrow" w:hAnsi="Arial Narrow" w:cs="Arial"/>
          <w:sz w:val="20"/>
          <w:lang w:eastAsia="ar-SA"/>
        </w:rPr>
      </w:pPr>
    </w:p>
    <w:p w14:paraId="3697A309" w14:textId="77777777" w:rsidR="00582568" w:rsidRPr="00F1125C" w:rsidRDefault="00582568" w:rsidP="00582568">
      <w:pPr>
        <w:spacing w:line="360" w:lineRule="auto"/>
        <w:rPr>
          <w:rFonts w:ascii="Arial Narrow" w:hAnsi="Arial Narrow" w:cs="Arial"/>
          <w:b/>
          <w:sz w:val="20"/>
          <w:lang w:eastAsia="ar-SA"/>
        </w:rPr>
      </w:pPr>
      <w:r w:rsidRPr="00F1125C">
        <w:rPr>
          <w:rFonts w:ascii="Arial Narrow" w:hAnsi="Arial Narrow" w:cs="Arial"/>
          <w:b/>
          <w:sz w:val="20"/>
          <w:lang w:eastAsia="ar-SA"/>
        </w:rPr>
        <w:t>6.  Kontrola jakości robót</w:t>
      </w:r>
    </w:p>
    <w:p w14:paraId="7634BCBB" w14:textId="244630B4"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Kontrola jakości robót podlega na wizualnej ocenie kompletności wykonania robót rozbiórkowych, przeprowadzonych zgodnie ze specyfikacjami technicznymi oraz projektem budowlanym. </w:t>
      </w:r>
    </w:p>
    <w:p w14:paraId="7CBCF7D9" w14:textId="77777777" w:rsidR="00C04057" w:rsidRPr="00C04057" w:rsidRDefault="00C04057" w:rsidP="00582568">
      <w:pPr>
        <w:spacing w:line="360" w:lineRule="auto"/>
        <w:rPr>
          <w:rFonts w:ascii="Arial Narrow" w:hAnsi="Arial Narrow" w:cs="Arial"/>
          <w:sz w:val="20"/>
          <w:lang w:eastAsia="ar-SA"/>
        </w:rPr>
      </w:pPr>
    </w:p>
    <w:p w14:paraId="049FD6D9" w14:textId="583C980A" w:rsidR="00582568" w:rsidRPr="00F1125C" w:rsidRDefault="007159B4" w:rsidP="00582568">
      <w:pPr>
        <w:spacing w:line="360" w:lineRule="auto"/>
        <w:rPr>
          <w:rFonts w:ascii="Arial Narrow" w:hAnsi="Arial Narrow" w:cs="Arial"/>
          <w:b/>
          <w:sz w:val="20"/>
          <w:lang w:eastAsia="ar-SA"/>
        </w:rPr>
      </w:pPr>
      <w:r>
        <w:rPr>
          <w:rFonts w:ascii="Arial Narrow" w:hAnsi="Arial Narrow" w:cs="Arial"/>
          <w:b/>
          <w:sz w:val="20"/>
          <w:lang w:eastAsia="ar-SA"/>
        </w:rPr>
        <w:t>7</w:t>
      </w:r>
      <w:r w:rsidR="00582568" w:rsidRPr="00F1125C">
        <w:rPr>
          <w:rFonts w:ascii="Arial Narrow" w:hAnsi="Arial Narrow" w:cs="Arial"/>
          <w:b/>
          <w:sz w:val="20"/>
          <w:lang w:eastAsia="ar-SA"/>
        </w:rPr>
        <w:t>.  Odbiór robót</w:t>
      </w:r>
    </w:p>
    <w:p w14:paraId="030206B9" w14:textId="77777777"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Wszystkie roboty podlegają zasadom odbioru robót zanikających. </w:t>
      </w:r>
    </w:p>
    <w:p w14:paraId="4B64D9F5" w14:textId="3358B33C"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Celem odbioru jest protokolarne dokonanie finalnej  oceny rzeczywistego wykonania robót w odniesieniu do ich ilości, jakości i wartości. </w:t>
      </w:r>
    </w:p>
    <w:p w14:paraId="770A76A0" w14:textId="77777777" w:rsidR="00582568" w:rsidRPr="00F1125C" w:rsidRDefault="00582568" w:rsidP="00582568">
      <w:pPr>
        <w:spacing w:line="360" w:lineRule="auto"/>
        <w:rPr>
          <w:rFonts w:ascii="Arial Narrow" w:hAnsi="Arial Narrow" w:cs="Arial"/>
          <w:sz w:val="20"/>
          <w:lang w:eastAsia="ar-SA"/>
        </w:rPr>
      </w:pPr>
    </w:p>
    <w:p w14:paraId="6775C42B" w14:textId="0055F298" w:rsidR="00582568" w:rsidRPr="00F1125C" w:rsidRDefault="007159B4" w:rsidP="00582568">
      <w:pPr>
        <w:spacing w:line="360" w:lineRule="auto"/>
        <w:rPr>
          <w:rFonts w:ascii="Arial Narrow" w:hAnsi="Arial Narrow" w:cs="Arial"/>
          <w:b/>
          <w:sz w:val="20"/>
          <w:lang w:eastAsia="ar-SA"/>
        </w:rPr>
      </w:pPr>
      <w:r>
        <w:rPr>
          <w:rFonts w:ascii="Arial Narrow" w:hAnsi="Arial Narrow" w:cs="Arial"/>
          <w:b/>
          <w:sz w:val="20"/>
          <w:lang w:eastAsia="ar-SA"/>
        </w:rPr>
        <w:t>8</w:t>
      </w:r>
      <w:r w:rsidR="00582568" w:rsidRPr="00F1125C">
        <w:rPr>
          <w:rFonts w:ascii="Arial Narrow" w:hAnsi="Arial Narrow" w:cs="Arial"/>
          <w:b/>
          <w:sz w:val="20"/>
          <w:lang w:eastAsia="ar-SA"/>
        </w:rPr>
        <w:t>.  Podstawa płatności</w:t>
      </w:r>
    </w:p>
    <w:p w14:paraId="3CC5E5FB" w14:textId="64E34D80" w:rsidR="00582568" w:rsidRPr="00F1125C" w:rsidRDefault="0021354E" w:rsidP="00582568">
      <w:pPr>
        <w:spacing w:line="360" w:lineRule="auto"/>
        <w:rPr>
          <w:rFonts w:ascii="Arial Narrow" w:hAnsi="Arial Narrow" w:cs="Arial"/>
          <w:sz w:val="20"/>
          <w:lang w:eastAsia="ar-SA"/>
        </w:rPr>
      </w:pPr>
      <w:r>
        <w:rPr>
          <w:rFonts w:ascii="Arial Narrow" w:hAnsi="Arial Narrow" w:cs="Arial"/>
          <w:sz w:val="20"/>
          <w:lang w:eastAsia="ar-SA"/>
        </w:rPr>
        <w:t xml:space="preserve">Płatność realizowana jest zgodnie ze wskazaną ceną ryczałtową. </w:t>
      </w:r>
      <w:r w:rsidR="00582568" w:rsidRPr="00F1125C">
        <w:rPr>
          <w:rFonts w:ascii="Arial Narrow" w:hAnsi="Arial Narrow" w:cs="Arial"/>
          <w:sz w:val="20"/>
          <w:lang w:eastAsia="ar-SA"/>
        </w:rPr>
        <w:t>Płaci się za roboty wykonane zgodnie z wymaganiami podanymi w punkcie 5 i odebrany</w:t>
      </w:r>
      <w:r w:rsidR="007159B4">
        <w:rPr>
          <w:rFonts w:ascii="Arial Narrow" w:hAnsi="Arial Narrow" w:cs="Arial"/>
          <w:sz w:val="20"/>
          <w:lang w:eastAsia="ar-SA"/>
        </w:rPr>
        <w:t>mi</w:t>
      </w:r>
      <w:r w:rsidR="00582568" w:rsidRPr="00F1125C">
        <w:rPr>
          <w:rFonts w:ascii="Arial Narrow" w:hAnsi="Arial Narrow" w:cs="Arial"/>
          <w:sz w:val="20"/>
          <w:lang w:eastAsia="ar-SA"/>
        </w:rPr>
        <w:t xml:space="preserve"> przez Inżyniera</w:t>
      </w:r>
      <w:r w:rsidR="007159B4">
        <w:rPr>
          <w:rFonts w:ascii="Arial Narrow" w:hAnsi="Arial Narrow" w:cs="Arial"/>
          <w:sz w:val="20"/>
          <w:lang w:eastAsia="ar-SA"/>
        </w:rPr>
        <w:t>.</w:t>
      </w:r>
    </w:p>
    <w:p w14:paraId="0F14A27B" w14:textId="77777777" w:rsidR="00582568" w:rsidRPr="00F1125C" w:rsidRDefault="00582568" w:rsidP="00582568">
      <w:pPr>
        <w:spacing w:line="360" w:lineRule="auto"/>
        <w:rPr>
          <w:rFonts w:ascii="Arial Narrow" w:hAnsi="Arial Narrow" w:cs="Arial"/>
          <w:b/>
          <w:sz w:val="20"/>
          <w:lang w:eastAsia="ar-SA"/>
        </w:rPr>
      </w:pPr>
    </w:p>
    <w:p w14:paraId="25AA096C" w14:textId="7ED62325" w:rsidR="00582568" w:rsidRPr="00F1125C" w:rsidRDefault="007159B4" w:rsidP="00582568">
      <w:pPr>
        <w:spacing w:line="360" w:lineRule="auto"/>
        <w:rPr>
          <w:rFonts w:ascii="Arial Narrow" w:hAnsi="Arial Narrow" w:cs="Arial"/>
          <w:b/>
          <w:sz w:val="20"/>
          <w:lang w:eastAsia="ar-SA"/>
        </w:rPr>
      </w:pPr>
      <w:r>
        <w:rPr>
          <w:rFonts w:ascii="Arial Narrow" w:hAnsi="Arial Narrow" w:cs="Arial"/>
          <w:b/>
          <w:sz w:val="20"/>
          <w:lang w:eastAsia="ar-SA"/>
        </w:rPr>
        <w:t>9</w:t>
      </w:r>
      <w:r w:rsidR="00582568" w:rsidRPr="00F1125C">
        <w:rPr>
          <w:rFonts w:ascii="Arial Narrow" w:hAnsi="Arial Narrow" w:cs="Arial"/>
          <w:b/>
          <w:sz w:val="20"/>
          <w:lang w:eastAsia="ar-SA"/>
        </w:rPr>
        <w:t>.  Przepisy związane</w:t>
      </w:r>
    </w:p>
    <w:p w14:paraId="15BC04B7" w14:textId="08D86FC1"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Rozporządzenie Ministra Pracy i Polityki Socjalnej z dnia 26.09.1997r. W sprawie ogólnych przepisów bezpieczeństwa i higieny pracy (Dz. U. Nr 129, poz. 844) </w:t>
      </w:r>
    </w:p>
    <w:p w14:paraId="6C7AC566" w14:textId="33D55B7E"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xml:space="preserve">− Rozporządzenie Ministra Infrastruktury z dnia 26 czerwca 2002 r w sprawie dziennika budowy, montażu i rozbiórki, tablicy informacyjnej oraz ogłoszenia zawierającego dane dotyczące bezpieczeństwa pracy i ochrony zdrowia. (Dz. U. Nr 108, poz. 953) </w:t>
      </w:r>
    </w:p>
    <w:p w14:paraId="7109134E" w14:textId="1B23CFB6" w:rsidR="00582568" w:rsidRPr="00F1125C" w:rsidRDefault="00582568" w:rsidP="00582568">
      <w:pPr>
        <w:spacing w:line="360" w:lineRule="auto"/>
        <w:rPr>
          <w:rFonts w:ascii="Arial Narrow" w:hAnsi="Arial Narrow" w:cs="Arial"/>
          <w:sz w:val="20"/>
          <w:lang w:eastAsia="ar-SA"/>
        </w:rPr>
      </w:pPr>
      <w:r w:rsidRPr="00F1125C">
        <w:rPr>
          <w:rFonts w:ascii="Arial Narrow" w:hAnsi="Arial Narrow" w:cs="Arial"/>
          <w:sz w:val="20"/>
          <w:lang w:eastAsia="ar-SA"/>
        </w:rPr>
        <w:t>− Rozporządzenie Ministra Infrastruktury z dnia 6 lutego 2003r. w sprawie bezpieczeństwa i higieny pracy podczas wykonywania robót budowlanych. Dz. U. Nr 47, poz. 401 z dnia 19 marca 2003r)</w:t>
      </w:r>
    </w:p>
    <w:p w14:paraId="0436942C" w14:textId="77777777" w:rsidR="00582568" w:rsidRPr="00F1125C" w:rsidRDefault="00582568" w:rsidP="00582568">
      <w:pPr>
        <w:widowControl/>
        <w:suppressAutoHyphens w:val="0"/>
        <w:rPr>
          <w:rFonts w:ascii="Arial Narrow" w:hAnsi="Arial Narrow" w:cs="Arial"/>
          <w:b/>
          <w:color w:val="auto"/>
          <w:sz w:val="28"/>
        </w:rPr>
      </w:pPr>
    </w:p>
    <w:p w14:paraId="3CDF00C6" w14:textId="77777777" w:rsidR="00582568" w:rsidRPr="00F1125C" w:rsidRDefault="00582568" w:rsidP="00582568">
      <w:pPr>
        <w:widowControl/>
        <w:suppressAutoHyphens w:val="0"/>
        <w:rPr>
          <w:rFonts w:ascii="Arial Narrow" w:hAnsi="Arial Narrow" w:cs="Arial"/>
          <w:b/>
          <w:color w:val="auto"/>
          <w:sz w:val="28"/>
        </w:rPr>
      </w:pPr>
      <w:r w:rsidRPr="00F1125C">
        <w:rPr>
          <w:rFonts w:ascii="Arial Narrow" w:hAnsi="Arial Narrow"/>
          <w:color w:val="auto"/>
        </w:rPr>
        <w:br w:type="page"/>
      </w:r>
    </w:p>
    <w:p w14:paraId="522D8CE3" w14:textId="29DFC2E7" w:rsidR="00582568" w:rsidRPr="00F1125C" w:rsidRDefault="00582568" w:rsidP="00582568">
      <w:pPr>
        <w:pStyle w:val="Nagwek1"/>
        <w:numPr>
          <w:ilvl w:val="0"/>
          <w:numId w:val="0"/>
        </w:numPr>
        <w:tabs>
          <w:tab w:val="left" w:pos="0"/>
        </w:tabs>
        <w:suppressAutoHyphens/>
        <w:spacing w:line="360" w:lineRule="auto"/>
        <w:jc w:val="center"/>
      </w:pPr>
      <w:bookmarkStart w:id="3" w:name="_Toc172654845"/>
      <w:r w:rsidRPr="00F1125C">
        <w:t>B.0</w:t>
      </w:r>
      <w:r w:rsidR="001C48BE">
        <w:t>2</w:t>
      </w:r>
      <w:r w:rsidRPr="00F1125C">
        <w:t>.00.00</w:t>
      </w:r>
      <w:r w:rsidRPr="00F1125C">
        <w:br/>
        <w:t>ROBOTY MUROWE</w:t>
      </w:r>
      <w:bookmarkEnd w:id="3"/>
    </w:p>
    <w:p w14:paraId="3882BBF4"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1. </w:t>
      </w:r>
      <w:r w:rsidRPr="00F1125C">
        <w:rPr>
          <w:rFonts w:ascii="Arial Narrow" w:hAnsi="Arial Narrow" w:cs="Arial"/>
          <w:color w:val="auto"/>
          <w:sz w:val="20"/>
          <w:szCs w:val="20"/>
        </w:rPr>
        <w:tab/>
        <w:t>Wstęp</w:t>
      </w:r>
    </w:p>
    <w:p w14:paraId="0A71512B"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1.1. Przedmiot SST</w:t>
      </w:r>
    </w:p>
    <w:p w14:paraId="384383B6" w14:textId="2C911DCF"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Przedmiotem niniejszej szczegółowej specyfikacji technicznej są wymagania dotyczące wykonania i odbioru murów z </w:t>
      </w:r>
      <w:r w:rsidR="00B36D60">
        <w:rPr>
          <w:rFonts w:ascii="Arial Narrow" w:hAnsi="Arial Narrow" w:cs="Arial"/>
          <w:color w:val="auto"/>
          <w:sz w:val="20"/>
          <w:szCs w:val="20"/>
        </w:rPr>
        <w:t>bloczków betonowych</w:t>
      </w:r>
      <w:r w:rsidRPr="00F1125C">
        <w:rPr>
          <w:rFonts w:ascii="Arial Narrow" w:hAnsi="Arial Narrow" w:cs="Arial"/>
          <w:color w:val="auto"/>
          <w:sz w:val="20"/>
          <w:szCs w:val="20"/>
        </w:rPr>
        <w:t>.</w:t>
      </w:r>
    </w:p>
    <w:p w14:paraId="1120B396"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1.2. Zakres stosowania SST</w:t>
      </w:r>
    </w:p>
    <w:p w14:paraId="2E964C7F"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Szczegółowa specyfikacja techniczna jest stosowana jako dokument przetargowy i kontraktowy przy zlecaniu i realizacji robót wymienionych w pkt. 1.1.</w:t>
      </w:r>
    </w:p>
    <w:p w14:paraId="57017728"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1.3. Zakres robót objętych SST</w:t>
      </w:r>
    </w:p>
    <w:p w14:paraId="6E451D42" w14:textId="186FDC70"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Roboty, których dotyczy specyfikacja, obejmują wszystkie czynności umożliwiające i mające na celu wykonanie </w:t>
      </w:r>
      <w:r w:rsidR="00B36D60">
        <w:rPr>
          <w:rFonts w:ascii="Arial Narrow" w:hAnsi="Arial Narrow" w:cs="Arial"/>
          <w:color w:val="auto"/>
          <w:sz w:val="20"/>
          <w:szCs w:val="20"/>
        </w:rPr>
        <w:t xml:space="preserve">zamurowania otworów </w:t>
      </w:r>
      <w:r w:rsidRPr="00F1125C">
        <w:rPr>
          <w:rFonts w:ascii="Arial Narrow" w:hAnsi="Arial Narrow" w:cs="Arial"/>
          <w:color w:val="auto"/>
          <w:sz w:val="20"/>
          <w:szCs w:val="20"/>
        </w:rPr>
        <w:t xml:space="preserve"> wewnętrznych obiektu </w:t>
      </w:r>
      <w:r w:rsidR="00B36D60">
        <w:rPr>
          <w:rFonts w:ascii="Arial Narrow" w:hAnsi="Arial Narrow" w:cs="Arial"/>
          <w:color w:val="auto"/>
          <w:sz w:val="20"/>
          <w:szCs w:val="20"/>
        </w:rPr>
        <w:t>.</w:t>
      </w:r>
    </w:p>
    <w:p w14:paraId="6C80641C"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1.4. Określenia podstawowe</w:t>
      </w:r>
    </w:p>
    <w:p w14:paraId="148D7F2F"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Określenia podane w niniejszej SST są zgodne z obowiązującymi odpowiednimi normami.</w:t>
      </w:r>
    </w:p>
    <w:p w14:paraId="1354EF0A"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1.5. Ogólne wymagania dotyczące robót</w:t>
      </w:r>
    </w:p>
    <w:p w14:paraId="3C63189E" w14:textId="7022A6F6"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Wykonawca robót jest odpowiedzialny za jakość ich wykonania oraz za zgodność z dokumentacją projektową, SST i poleceniami </w:t>
      </w:r>
      <w:r w:rsidR="00831BC9">
        <w:rPr>
          <w:rFonts w:ascii="Arial Narrow" w:hAnsi="Arial Narrow" w:cs="Arial"/>
          <w:color w:val="auto"/>
          <w:sz w:val="20"/>
          <w:szCs w:val="20"/>
        </w:rPr>
        <w:t>Inwestora</w:t>
      </w:r>
      <w:r w:rsidRPr="00F1125C">
        <w:rPr>
          <w:rFonts w:ascii="Arial Narrow" w:hAnsi="Arial Narrow" w:cs="Arial"/>
          <w:color w:val="auto"/>
          <w:sz w:val="20"/>
          <w:szCs w:val="20"/>
        </w:rPr>
        <w:t>.</w:t>
      </w:r>
    </w:p>
    <w:p w14:paraId="40B431E7" w14:textId="77777777" w:rsidR="00582568" w:rsidRPr="00F1125C" w:rsidRDefault="00582568" w:rsidP="00582568">
      <w:pPr>
        <w:pStyle w:val="znormal"/>
        <w:widowControl/>
        <w:ind w:left="0"/>
        <w:rPr>
          <w:rFonts w:ascii="Arial Narrow" w:hAnsi="Arial Narrow" w:cs="Arial"/>
          <w:color w:val="auto"/>
          <w:sz w:val="20"/>
          <w:szCs w:val="20"/>
        </w:rPr>
      </w:pPr>
    </w:p>
    <w:p w14:paraId="5BEB2FDA"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2. </w:t>
      </w:r>
      <w:r w:rsidRPr="00F1125C">
        <w:rPr>
          <w:rFonts w:ascii="Arial Narrow" w:hAnsi="Arial Narrow" w:cs="Arial"/>
          <w:color w:val="auto"/>
          <w:sz w:val="20"/>
          <w:szCs w:val="20"/>
        </w:rPr>
        <w:tab/>
        <w:t>Materiały</w:t>
      </w:r>
    </w:p>
    <w:p w14:paraId="68979C3A"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2.1. Woda zarobowa do betonu PN-EN 1008:2004 lub równoważnej</w:t>
      </w:r>
    </w:p>
    <w:p w14:paraId="1B515BB4"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Do przygotowania zapraw stosować można każdą wodę zdatną do picia.</w:t>
      </w:r>
    </w:p>
    <w:p w14:paraId="1B37BAD2"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Niedozwolone jest użycie wód ściekowych, kanalizacyjnych, bagiennych, opadowych oraz wód zawierających tłuszcze organiczne, oleje i muł.</w:t>
      </w:r>
    </w:p>
    <w:p w14:paraId="4406C722" w14:textId="77777777" w:rsidR="00582568" w:rsidRPr="00F1125C" w:rsidRDefault="00582568" w:rsidP="00582568">
      <w:pPr>
        <w:pStyle w:val="znormal"/>
        <w:widowControl/>
        <w:ind w:left="0"/>
        <w:rPr>
          <w:rFonts w:ascii="Arial Narrow" w:hAnsi="Arial Narrow" w:cs="Arial"/>
          <w:color w:val="auto"/>
          <w:sz w:val="20"/>
          <w:szCs w:val="20"/>
        </w:rPr>
      </w:pPr>
    </w:p>
    <w:p w14:paraId="531229B5"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2.2. Wyroby murowe</w:t>
      </w:r>
    </w:p>
    <w:p w14:paraId="7AD6F418" w14:textId="77777777" w:rsidR="00582568" w:rsidRPr="00F1125C" w:rsidRDefault="00582568" w:rsidP="00582568">
      <w:pPr>
        <w:pStyle w:val="z11"/>
        <w:widowControl/>
        <w:spacing w:before="0" w:line="360" w:lineRule="auto"/>
        <w:rPr>
          <w:rFonts w:ascii="Arial Narrow" w:hAnsi="Arial Narrow" w:cs="Arial"/>
          <w:color w:val="auto"/>
          <w:sz w:val="20"/>
          <w:szCs w:val="20"/>
        </w:rPr>
      </w:pPr>
    </w:p>
    <w:p w14:paraId="235F39C7" w14:textId="518C9F2B" w:rsidR="00582568" w:rsidRPr="00F1125C" w:rsidRDefault="00582568" w:rsidP="00582568">
      <w:pPr>
        <w:pStyle w:val="z3"/>
        <w:widowControl/>
        <w:spacing w:before="0"/>
        <w:ind w:left="0"/>
        <w:rPr>
          <w:rFonts w:ascii="Arial Narrow" w:hAnsi="Arial Narrow" w:cs="Arial"/>
          <w:sz w:val="20"/>
          <w:szCs w:val="20"/>
        </w:rPr>
      </w:pPr>
      <w:r w:rsidRPr="00F1125C">
        <w:rPr>
          <w:rFonts w:ascii="Arial Narrow" w:hAnsi="Arial Narrow" w:cs="Arial"/>
          <w:sz w:val="20"/>
          <w:szCs w:val="20"/>
        </w:rPr>
        <w:t xml:space="preserve">2.1. Blok z betonu komórkowego grubości </w:t>
      </w:r>
      <w:r w:rsidR="008F5600">
        <w:rPr>
          <w:rFonts w:ascii="Arial Narrow" w:hAnsi="Arial Narrow" w:cs="Arial"/>
          <w:sz w:val="20"/>
          <w:szCs w:val="20"/>
        </w:rPr>
        <w:t>36</w:t>
      </w:r>
      <w:r w:rsidRPr="00F1125C">
        <w:rPr>
          <w:rFonts w:ascii="Arial Narrow" w:hAnsi="Arial Narrow" w:cs="Arial"/>
          <w:sz w:val="20"/>
          <w:szCs w:val="20"/>
        </w:rPr>
        <w:t>,</w:t>
      </w:r>
      <w:r w:rsidR="008F5600">
        <w:rPr>
          <w:rFonts w:ascii="Arial Narrow" w:hAnsi="Arial Narrow" w:cs="Arial"/>
          <w:sz w:val="20"/>
          <w:szCs w:val="20"/>
        </w:rPr>
        <w:t xml:space="preserve">5 </w:t>
      </w:r>
      <w:r w:rsidRPr="00F1125C">
        <w:rPr>
          <w:rFonts w:ascii="Arial Narrow" w:hAnsi="Arial Narrow" w:cs="Arial"/>
          <w:sz w:val="20"/>
          <w:szCs w:val="20"/>
        </w:rPr>
        <w:t xml:space="preserve">cm </w:t>
      </w:r>
    </w:p>
    <w:p w14:paraId="173840EA" w14:textId="6C7262CD" w:rsidR="00582568" w:rsidRPr="00F1125C" w:rsidRDefault="00582568" w:rsidP="00E76665">
      <w:pPr>
        <w:pStyle w:val="BOMBA"/>
        <w:numPr>
          <w:ilvl w:val="0"/>
          <w:numId w:val="9"/>
        </w:numPr>
        <w:tabs>
          <w:tab w:val="clear" w:pos="851"/>
          <w:tab w:val="left" w:pos="985"/>
          <w:tab w:val="left" w:pos="1276"/>
        </w:tabs>
        <w:ind w:left="0" w:firstLine="0"/>
        <w:rPr>
          <w:rFonts w:ascii="Arial Narrow" w:hAnsi="Arial Narrow" w:cs="Arial"/>
          <w:sz w:val="20"/>
          <w:szCs w:val="20"/>
        </w:rPr>
      </w:pPr>
      <w:r w:rsidRPr="00F1125C">
        <w:rPr>
          <w:rFonts w:ascii="Arial Narrow" w:hAnsi="Arial Narrow" w:cs="Arial"/>
          <w:sz w:val="20"/>
          <w:szCs w:val="20"/>
        </w:rPr>
        <w:t xml:space="preserve">Wymiary l = 599 mm, s = </w:t>
      </w:r>
      <w:r w:rsidR="008F5600">
        <w:rPr>
          <w:rFonts w:ascii="Arial Narrow" w:hAnsi="Arial Narrow" w:cs="Arial"/>
          <w:sz w:val="20"/>
          <w:szCs w:val="20"/>
        </w:rPr>
        <w:t>365</w:t>
      </w:r>
      <w:r w:rsidRPr="00F1125C">
        <w:rPr>
          <w:rFonts w:ascii="Arial Narrow" w:hAnsi="Arial Narrow" w:cs="Arial"/>
          <w:sz w:val="20"/>
          <w:szCs w:val="20"/>
        </w:rPr>
        <w:t xml:space="preserve"> mm, h = 199 mm</w:t>
      </w:r>
    </w:p>
    <w:p w14:paraId="641F1EA2" w14:textId="77777777" w:rsidR="00582568" w:rsidRPr="00F1125C" w:rsidRDefault="00582568" w:rsidP="00E76665">
      <w:pPr>
        <w:pStyle w:val="BOMBA"/>
        <w:numPr>
          <w:ilvl w:val="0"/>
          <w:numId w:val="9"/>
        </w:numPr>
        <w:tabs>
          <w:tab w:val="clear" w:pos="851"/>
          <w:tab w:val="left" w:pos="985"/>
          <w:tab w:val="left" w:pos="1276"/>
        </w:tabs>
        <w:ind w:left="0" w:firstLine="0"/>
        <w:rPr>
          <w:rFonts w:ascii="Arial Narrow" w:hAnsi="Arial Narrow" w:cs="Arial"/>
          <w:sz w:val="20"/>
          <w:szCs w:val="20"/>
        </w:rPr>
      </w:pPr>
      <w:r w:rsidRPr="00F1125C">
        <w:rPr>
          <w:rFonts w:ascii="Arial Narrow" w:hAnsi="Arial Narrow" w:cs="Arial"/>
          <w:sz w:val="20"/>
          <w:szCs w:val="20"/>
        </w:rPr>
        <w:t>wytrzymałość na ściskanie 4N/mm</w:t>
      </w:r>
      <w:r w:rsidRPr="00F1125C">
        <w:rPr>
          <w:rFonts w:ascii="Arial Narrow" w:hAnsi="Arial Narrow" w:cs="Arial"/>
          <w:sz w:val="20"/>
          <w:szCs w:val="20"/>
          <w:vertAlign w:val="superscript"/>
        </w:rPr>
        <w:t>2</w:t>
      </w:r>
      <w:r w:rsidRPr="00F1125C">
        <w:rPr>
          <w:rFonts w:ascii="Arial Narrow" w:hAnsi="Arial Narrow" w:cs="Arial"/>
          <w:sz w:val="20"/>
          <w:szCs w:val="20"/>
        </w:rPr>
        <w:t>.</w:t>
      </w:r>
    </w:p>
    <w:p w14:paraId="18E70D96" w14:textId="77777777" w:rsidR="00582568" w:rsidRPr="00F1125C" w:rsidRDefault="00582568" w:rsidP="00E76665">
      <w:pPr>
        <w:pStyle w:val="BOMBA"/>
        <w:numPr>
          <w:ilvl w:val="0"/>
          <w:numId w:val="9"/>
        </w:numPr>
        <w:tabs>
          <w:tab w:val="left" w:pos="985"/>
          <w:tab w:val="left" w:pos="1276"/>
        </w:tabs>
        <w:ind w:left="0" w:firstLine="0"/>
        <w:rPr>
          <w:rFonts w:ascii="Arial Narrow" w:hAnsi="Arial Narrow" w:cs="Arial"/>
          <w:sz w:val="20"/>
          <w:szCs w:val="20"/>
        </w:rPr>
      </w:pPr>
      <w:r w:rsidRPr="00F1125C">
        <w:rPr>
          <w:rFonts w:ascii="Arial Narrow" w:hAnsi="Arial Narrow" w:cs="Arial"/>
          <w:sz w:val="20"/>
          <w:szCs w:val="20"/>
        </w:rPr>
        <w:t>Współczynnik przewodzenia ciepła λ = 0,16 [W/(</w:t>
      </w:r>
      <w:proofErr w:type="spellStart"/>
      <w:r w:rsidRPr="00F1125C">
        <w:rPr>
          <w:rFonts w:ascii="Arial Narrow" w:hAnsi="Arial Narrow" w:cs="Arial"/>
          <w:sz w:val="20"/>
          <w:szCs w:val="20"/>
        </w:rPr>
        <w:t>mK</w:t>
      </w:r>
      <w:proofErr w:type="spellEnd"/>
      <w:r w:rsidRPr="00F1125C">
        <w:rPr>
          <w:rFonts w:ascii="Arial Narrow" w:hAnsi="Arial Narrow" w:cs="Arial"/>
          <w:sz w:val="20"/>
          <w:szCs w:val="20"/>
        </w:rPr>
        <w:t>)]</w:t>
      </w:r>
    </w:p>
    <w:p w14:paraId="7300FA12" w14:textId="16A946F7" w:rsidR="00582568" w:rsidRPr="00F1125C" w:rsidRDefault="00582568" w:rsidP="00E76665">
      <w:pPr>
        <w:pStyle w:val="BOMBA"/>
        <w:numPr>
          <w:ilvl w:val="0"/>
          <w:numId w:val="9"/>
        </w:numPr>
        <w:tabs>
          <w:tab w:val="left" w:pos="985"/>
          <w:tab w:val="left" w:pos="1276"/>
        </w:tabs>
        <w:ind w:left="0" w:firstLine="0"/>
        <w:rPr>
          <w:rFonts w:ascii="Arial Narrow" w:hAnsi="Arial Narrow" w:cs="Arial"/>
          <w:sz w:val="20"/>
          <w:szCs w:val="20"/>
        </w:rPr>
      </w:pPr>
      <w:r w:rsidRPr="00F1125C">
        <w:rPr>
          <w:rFonts w:ascii="Arial Narrow" w:hAnsi="Arial Narrow" w:cs="Arial"/>
          <w:sz w:val="20"/>
          <w:szCs w:val="20"/>
        </w:rPr>
        <w:t>Współczynnik przenikania ciepła U = 0,</w:t>
      </w:r>
      <w:r w:rsidR="008F5600">
        <w:rPr>
          <w:rFonts w:ascii="Arial Narrow" w:hAnsi="Arial Narrow" w:cs="Arial"/>
          <w:sz w:val="20"/>
          <w:szCs w:val="20"/>
        </w:rPr>
        <w:t>2</w:t>
      </w:r>
      <w:r w:rsidRPr="00F1125C">
        <w:rPr>
          <w:rFonts w:ascii="Arial Narrow" w:hAnsi="Arial Narrow" w:cs="Arial"/>
          <w:sz w:val="20"/>
          <w:szCs w:val="20"/>
        </w:rPr>
        <w:t>0 [W/(m</w:t>
      </w:r>
      <w:r w:rsidRPr="00F1125C">
        <w:rPr>
          <w:rFonts w:ascii="Arial Narrow" w:hAnsi="Arial Narrow" w:cs="Arial"/>
          <w:sz w:val="20"/>
          <w:szCs w:val="20"/>
          <w:vertAlign w:val="superscript"/>
        </w:rPr>
        <w:t>2</w:t>
      </w:r>
      <w:r w:rsidRPr="00F1125C">
        <w:rPr>
          <w:rFonts w:ascii="Arial Narrow" w:hAnsi="Arial Narrow" w:cs="Arial"/>
          <w:sz w:val="20"/>
          <w:szCs w:val="20"/>
        </w:rPr>
        <w:t>K)]</w:t>
      </w:r>
    </w:p>
    <w:p w14:paraId="078688CB" w14:textId="77777777" w:rsidR="00582568" w:rsidRPr="00F1125C" w:rsidRDefault="00582568" w:rsidP="00E76665">
      <w:pPr>
        <w:pStyle w:val="BOMBA"/>
        <w:numPr>
          <w:ilvl w:val="0"/>
          <w:numId w:val="9"/>
        </w:numPr>
        <w:tabs>
          <w:tab w:val="left" w:pos="985"/>
          <w:tab w:val="left" w:pos="1276"/>
        </w:tabs>
        <w:ind w:left="0" w:firstLine="0"/>
        <w:rPr>
          <w:rFonts w:ascii="Arial Narrow" w:hAnsi="Arial Narrow" w:cs="Arial"/>
          <w:sz w:val="20"/>
          <w:szCs w:val="20"/>
        </w:rPr>
      </w:pPr>
      <w:r w:rsidRPr="00F1125C">
        <w:rPr>
          <w:rFonts w:ascii="Arial Narrow" w:hAnsi="Arial Narrow" w:cs="Arial"/>
          <w:sz w:val="20"/>
          <w:szCs w:val="20"/>
        </w:rPr>
        <w:t xml:space="preserve">Reakcja na ogień Klasa A1 </w:t>
      </w:r>
    </w:p>
    <w:p w14:paraId="4F3A77C9" w14:textId="77777777" w:rsidR="00582568" w:rsidRPr="00F1125C" w:rsidRDefault="00582568" w:rsidP="00E76665">
      <w:pPr>
        <w:pStyle w:val="BOMBA"/>
        <w:numPr>
          <w:ilvl w:val="0"/>
          <w:numId w:val="9"/>
        </w:numPr>
        <w:tabs>
          <w:tab w:val="left" w:pos="985"/>
          <w:tab w:val="left" w:pos="1276"/>
        </w:tabs>
        <w:ind w:left="0" w:firstLine="0"/>
        <w:rPr>
          <w:rFonts w:ascii="Arial Narrow" w:hAnsi="Arial Narrow" w:cs="Arial"/>
          <w:sz w:val="20"/>
          <w:szCs w:val="20"/>
        </w:rPr>
      </w:pPr>
      <w:r w:rsidRPr="00F1125C">
        <w:rPr>
          <w:rFonts w:ascii="Arial Narrow" w:hAnsi="Arial Narrow" w:cs="Arial"/>
          <w:sz w:val="20"/>
          <w:szCs w:val="20"/>
        </w:rPr>
        <w:t>Murowane na zaprawie do cienkich spoin</w:t>
      </w:r>
    </w:p>
    <w:p w14:paraId="7301FCEB" w14:textId="77777777" w:rsidR="00582568" w:rsidRPr="00F1125C" w:rsidRDefault="00582568" w:rsidP="00582568">
      <w:pPr>
        <w:pStyle w:val="BOMBA"/>
        <w:numPr>
          <w:ilvl w:val="0"/>
          <w:numId w:val="0"/>
        </w:numPr>
        <w:tabs>
          <w:tab w:val="left" w:pos="985"/>
          <w:tab w:val="left" w:pos="1276"/>
        </w:tabs>
        <w:rPr>
          <w:rFonts w:ascii="Arial Narrow" w:hAnsi="Arial Narrow" w:cs="Arial"/>
          <w:sz w:val="20"/>
          <w:szCs w:val="20"/>
        </w:rPr>
      </w:pPr>
    </w:p>
    <w:p w14:paraId="31E6B54C" w14:textId="77777777" w:rsidR="00582568" w:rsidRPr="00F1125C" w:rsidRDefault="00582568" w:rsidP="00582568">
      <w:pPr>
        <w:pStyle w:val="KRESKA"/>
        <w:numPr>
          <w:ilvl w:val="0"/>
          <w:numId w:val="0"/>
        </w:numPr>
        <w:tabs>
          <w:tab w:val="clear" w:pos="851"/>
          <w:tab w:val="left" w:pos="1616"/>
        </w:tabs>
        <w:rPr>
          <w:rFonts w:ascii="Arial Narrow" w:hAnsi="Arial Narrow" w:cs="Arial"/>
          <w:color w:val="FF0000"/>
          <w:sz w:val="20"/>
          <w:szCs w:val="20"/>
        </w:rPr>
      </w:pPr>
    </w:p>
    <w:p w14:paraId="7AC5ECC3" w14:textId="48A12FF1"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2.</w:t>
      </w:r>
      <w:r w:rsidR="001C48BE">
        <w:rPr>
          <w:rFonts w:ascii="Arial Narrow" w:hAnsi="Arial Narrow" w:cs="Arial"/>
          <w:color w:val="auto"/>
          <w:sz w:val="20"/>
          <w:szCs w:val="20"/>
        </w:rPr>
        <w:t>2</w:t>
      </w:r>
      <w:r w:rsidRPr="00F1125C">
        <w:rPr>
          <w:rFonts w:ascii="Arial Narrow" w:hAnsi="Arial Narrow" w:cs="Arial"/>
          <w:color w:val="auto"/>
          <w:sz w:val="20"/>
          <w:szCs w:val="20"/>
        </w:rPr>
        <w:t> Zaprawy budowlane cementowo-wapienne</w:t>
      </w:r>
    </w:p>
    <w:p w14:paraId="1618F1F9"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Klasa i skład zaprawy powinny być zgodne z wymaganiami podanymi w projekcie.</w:t>
      </w:r>
    </w:p>
    <w:p w14:paraId="56079E1E"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Orientacyjny stosunek objętościowy składników zaprawy dla M5:</w:t>
      </w:r>
    </w:p>
    <w:p w14:paraId="7D49DBBB" w14:textId="77777777" w:rsidR="00582568" w:rsidRPr="00F1125C" w:rsidRDefault="00582568" w:rsidP="00582568">
      <w:pPr>
        <w:pStyle w:val="znormal"/>
        <w:widowControl/>
        <w:tabs>
          <w:tab w:val="left" w:pos="1984"/>
          <w:tab w:val="left" w:pos="4500"/>
        </w:tabs>
        <w:ind w:left="0"/>
        <w:rPr>
          <w:rFonts w:ascii="Arial Narrow" w:hAnsi="Arial Narrow" w:cs="Arial"/>
          <w:color w:val="auto"/>
          <w:sz w:val="20"/>
          <w:szCs w:val="20"/>
        </w:rPr>
      </w:pPr>
      <w:r w:rsidRPr="00F1125C">
        <w:rPr>
          <w:rFonts w:ascii="Arial Narrow" w:hAnsi="Arial Narrow" w:cs="Arial"/>
          <w:color w:val="auto"/>
          <w:sz w:val="20"/>
          <w:szCs w:val="20"/>
        </w:rPr>
        <w:t xml:space="preserve">cement I 32,5: </w:t>
      </w:r>
      <w:r w:rsidRPr="00F1125C">
        <w:rPr>
          <w:rFonts w:ascii="Arial Narrow" w:hAnsi="Arial Narrow" w:cs="Arial"/>
          <w:color w:val="auto"/>
          <w:sz w:val="20"/>
          <w:szCs w:val="20"/>
        </w:rPr>
        <w:tab/>
        <w:t xml:space="preserve">ciasto wapienne: </w:t>
      </w:r>
      <w:r w:rsidRPr="00F1125C">
        <w:rPr>
          <w:rFonts w:ascii="Arial Narrow" w:hAnsi="Arial Narrow" w:cs="Arial"/>
          <w:color w:val="auto"/>
          <w:sz w:val="20"/>
          <w:szCs w:val="20"/>
        </w:rPr>
        <w:tab/>
        <w:t>piasek</w:t>
      </w:r>
    </w:p>
    <w:p w14:paraId="157F9849" w14:textId="77777777" w:rsidR="00582568" w:rsidRPr="00F1125C" w:rsidRDefault="00582568" w:rsidP="00582568">
      <w:pPr>
        <w:pStyle w:val="znormal"/>
        <w:widowControl/>
        <w:tabs>
          <w:tab w:val="left" w:pos="1577"/>
          <w:tab w:val="center" w:pos="2671"/>
          <w:tab w:val="left" w:pos="3678"/>
          <w:tab w:val="center" w:pos="4713"/>
        </w:tabs>
        <w:ind w:left="0"/>
        <w:rPr>
          <w:rFonts w:ascii="Arial Narrow" w:hAnsi="Arial Narrow" w:cs="Arial"/>
          <w:color w:val="auto"/>
          <w:sz w:val="20"/>
          <w:szCs w:val="20"/>
        </w:rPr>
      </w:pPr>
      <w:r w:rsidRPr="00F1125C">
        <w:rPr>
          <w:rFonts w:ascii="Arial Narrow" w:hAnsi="Arial Narrow" w:cs="Arial"/>
          <w:color w:val="auto"/>
          <w:sz w:val="20"/>
          <w:szCs w:val="20"/>
        </w:rPr>
        <w:t xml:space="preserve">1 </w:t>
      </w:r>
      <w:r w:rsidRPr="00F1125C">
        <w:rPr>
          <w:rFonts w:ascii="Arial Narrow" w:hAnsi="Arial Narrow" w:cs="Arial"/>
          <w:color w:val="auto"/>
          <w:sz w:val="20"/>
          <w:szCs w:val="20"/>
        </w:rPr>
        <w:tab/>
        <w:t xml:space="preserve">: </w:t>
      </w:r>
      <w:r w:rsidRPr="00F1125C">
        <w:rPr>
          <w:rFonts w:ascii="Arial Narrow" w:hAnsi="Arial Narrow" w:cs="Arial"/>
          <w:color w:val="auto"/>
          <w:sz w:val="20"/>
          <w:szCs w:val="20"/>
        </w:rPr>
        <w:tab/>
        <w:t xml:space="preserve">1 </w:t>
      </w:r>
      <w:r w:rsidRPr="00F1125C">
        <w:rPr>
          <w:rFonts w:ascii="Arial Narrow" w:hAnsi="Arial Narrow" w:cs="Arial"/>
          <w:color w:val="auto"/>
          <w:sz w:val="20"/>
          <w:szCs w:val="20"/>
        </w:rPr>
        <w:tab/>
        <w:t xml:space="preserve">: </w:t>
      </w:r>
      <w:r w:rsidRPr="00F1125C">
        <w:rPr>
          <w:rFonts w:ascii="Arial Narrow" w:hAnsi="Arial Narrow" w:cs="Arial"/>
          <w:color w:val="auto"/>
          <w:sz w:val="20"/>
          <w:szCs w:val="20"/>
        </w:rPr>
        <w:tab/>
        <w:t>6</w:t>
      </w:r>
    </w:p>
    <w:p w14:paraId="5B01EC07" w14:textId="77777777" w:rsidR="00582568" w:rsidRPr="00F1125C" w:rsidRDefault="00582568" w:rsidP="00582568">
      <w:pPr>
        <w:pStyle w:val="znormal"/>
        <w:widowControl/>
        <w:tabs>
          <w:tab w:val="left" w:pos="1577"/>
          <w:tab w:val="center" w:pos="2671"/>
          <w:tab w:val="left" w:pos="3678"/>
          <w:tab w:val="center" w:pos="4713"/>
        </w:tabs>
        <w:ind w:left="0"/>
        <w:rPr>
          <w:rFonts w:ascii="Arial Narrow" w:hAnsi="Arial Narrow" w:cs="Arial"/>
          <w:color w:val="auto"/>
          <w:sz w:val="20"/>
          <w:szCs w:val="20"/>
        </w:rPr>
      </w:pPr>
      <w:r w:rsidRPr="00F1125C">
        <w:rPr>
          <w:rFonts w:ascii="Arial Narrow" w:hAnsi="Arial Narrow" w:cs="Arial"/>
          <w:color w:val="auto"/>
          <w:sz w:val="20"/>
          <w:szCs w:val="20"/>
        </w:rPr>
        <w:t xml:space="preserve">1 </w:t>
      </w:r>
      <w:r w:rsidRPr="00F1125C">
        <w:rPr>
          <w:rFonts w:ascii="Arial Narrow" w:hAnsi="Arial Narrow" w:cs="Arial"/>
          <w:color w:val="auto"/>
          <w:sz w:val="20"/>
          <w:szCs w:val="20"/>
        </w:rPr>
        <w:tab/>
        <w:t xml:space="preserve">: </w:t>
      </w:r>
      <w:r w:rsidRPr="00F1125C">
        <w:rPr>
          <w:rFonts w:ascii="Arial Narrow" w:hAnsi="Arial Narrow" w:cs="Arial"/>
          <w:color w:val="auto"/>
          <w:sz w:val="20"/>
          <w:szCs w:val="20"/>
        </w:rPr>
        <w:tab/>
        <w:t xml:space="preserve">1 </w:t>
      </w:r>
      <w:r w:rsidRPr="00F1125C">
        <w:rPr>
          <w:rFonts w:ascii="Arial Narrow" w:hAnsi="Arial Narrow" w:cs="Arial"/>
          <w:color w:val="auto"/>
          <w:sz w:val="20"/>
          <w:szCs w:val="20"/>
        </w:rPr>
        <w:tab/>
        <w:t xml:space="preserve">: </w:t>
      </w:r>
      <w:r w:rsidRPr="00F1125C">
        <w:rPr>
          <w:rFonts w:ascii="Arial Narrow" w:hAnsi="Arial Narrow" w:cs="Arial"/>
          <w:color w:val="auto"/>
          <w:sz w:val="20"/>
          <w:szCs w:val="20"/>
        </w:rPr>
        <w:tab/>
        <w:t>7</w:t>
      </w:r>
    </w:p>
    <w:p w14:paraId="73C8BBA1" w14:textId="77777777" w:rsidR="00582568" w:rsidRPr="00F1125C" w:rsidRDefault="00582568" w:rsidP="00582568">
      <w:pPr>
        <w:pStyle w:val="znormal"/>
        <w:widowControl/>
        <w:tabs>
          <w:tab w:val="left" w:pos="1577"/>
          <w:tab w:val="center" w:pos="2671"/>
          <w:tab w:val="left" w:pos="3678"/>
          <w:tab w:val="center" w:pos="4713"/>
        </w:tabs>
        <w:ind w:left="0"/>
        <w:rPr>
          <w:rFonts w:ascii="Arial Narrow" w:hAnsi="Arial Narrow" w:cs="Arial"/>
          <w:color w:val="auto"/>
          <w:sz w:val="20"/>
          <w:szCs w:val="20"/>
        </w:rPr>
      </w:pPr>
      <w:r w:rsidRPr="00F1125C">
        <w:rPr>
          <w:rFonts w:ascii="Arial Narrow" w:hAnsi="Arial Narrow" w:cs="Arial"/>
          <w:color w:val="auto"/>
          <w:sz w:val="20"/>
          <w:szCs w:val="20"/>
        </w:rPr>
        <w:t>1</w:t>
      </w:r>
      <w:r w:rsidRPr="00F1125C">
        <w:rPr>
          <w:rFonts w:ascii="Arial Narrow" w:hAnsi="Arial Narrow" w:cs="Arial"/>
          <w:color w:val="auto"/>
          <w:sz w:val="20"/>
          <w:szCs w:val="20"/>
        </w:rPr>
        <w:tab/>
        <w:t xml:space="preserve">: </w:t>
      </w:r>
      <w:r w:rsidRPr="00F1125C">
        <w:rPr>
          <w:rFonts w:ascii="Arial Narrow" w:hAnsi="Arial Narrow" w:cs="Arial"/>
          <w:color w:val="auto"/>
          <w:sz w:val="20"/>
          <w:szCs w:val="20"/>
        </w:rPr>
        <w:tab/>
        <w:t xml:space="preserve">1,7 </w:t>
      </w:r>
      <w:r w:rsidRPr="00F1125C">
        <w:rPr>
          <w:rFonts w:ascii="Arial Narrow" w:hAnsi="Arial Narrow" w:cs="Arial"/>
          <w:color w:val="auto"/>
          <w:sz w:val="20"/>
          <w:szCs w:val="20"/>
        </w:rPr>
        <w:tab/>
        <w:t xml:space="preserve">: </w:t>
      </w:r>
      <w:r w:rsidRPr="00F1125C">
        <w:rPr>
          <w:rFonts w:ascii="Arial Narrow" w:hAnsi="Arial Narrow" w:cs="Arial"/>
          <w:color w:val="auto"/>
          <w:sz w:val="20"/>
          <w:szCs w:val="20"/>
        </w:rPr>
        <w:tab/>
        <w:t>5</w:t>
      </w:r>
    </w:p>
    <w:p w14:paraId="76D30FB0" w14:textId="77777777" w:rsidR="00582568" w:rsidRPr="00F1125C" w:rsidRDefault="00582568" w:rsidP="00582568">
      <w:pPr>
        <w:pStyle w:val="znormal"/>
        <w:widowControl/>
        <w:tabs>
          <w:tab w:val="left" w:pos="1984"/>
          <w:tab w:val="left" w:pos="4500"/>
        </w:tabs>
        <w:ind w:left="0"/>
        <w:rPr>
          <w:rFonts w:ascii="Arial Narrow" w:hAnsi="Arial Narrow" w:cs="Arial"/>
          <w:color w:val="auto"/>
          <w:sz w:val="20"/>
          <w:szCs w:val="20"/>
        </w:rPr>
      </w:pPr>
      <w:r w:rsidRPr="00F1125C">
        <w:rPr>
          <w:rFonts w:ascii="Arial Narrow" w:hAnsi="Arial Narrow" w:cs="Arial"/>
          <w:color w:val="auto"/>
          <w:sz w:val="20"/>
          <w:szCs w:val="20"/>
        </w:rPr>
        <w:t xml:space="preserve">cement I 32,5: </w:t>
      </w:r>
      <w:r w:rsidRPr="00F1125C">
        <w:rPr>
          <w:rFonts w:ascii="Arial Narrow" w:hAnsi="Arial Narrow" w:cs="Arial"/>
          <w:color w:val="auto"/>
          <w:sz w:val="20"/>
          <w:szCs w:val="20"/>
        </w:rPr>
        <w:tab/>
        <w:t xml:space="preserve">wapienne hydratyzowane: </w:t>
      </w:r>
      <w:r w:rsidRPr="00F1125C">
        <w:rPr>
          <w:rFonts w:ascii="Arial Narrow" w:hAnsi="Arial Narrow" w:cs="Arial"/>
          <w:color w:val="auto"/>
          <w:sz w:val="20"/>
          <w:szCs w:val="20"/>
        </w:rPr>
        <w:tab/>
        <w:t>piasek</w:t>
      </w:r>
    </w:p>
    <w:p w14:paraId="1A0DCB0D" w14:textId="77777777" w:rsidR="00582568" w:rsidRPr="00F1125C" w:rsidRDefault="00582568" w:rsidP="00582568">
      <w:pPr>
        <w:pStyle w:val="znormal"/>
        <w:widowControl/>
        <w:tabs>
          <w:tab w:val="left" w:pos="1577"/>
          <w:tab w:val="center" w:pos="2671"/>
          <w:tab w:val="left" w:pos="3678"/>
          <w:tab w:val="center" w:pos="4713"/>
        </w:tabs>
        <w:ind w:left="0"/>
        <w:rPr>
          <w:rFonts w:ascii="Arial Narrow" w:hAnsi="Arial Narrow" w:cs="Arial"/>
          <w:color w:val="auto"/>
          <w:sz w:val="20"/>
          <w:szCs w:val="20"/>
        </w:rPr>
      </w:pPr>
      <w:r w:rsidRPr="00F1125C">
        <w:rPr>
          <w:rFonts w:ascii="Arial Narrow" w:hAnsi="Arial Narrow" w:cs="Arial"/>
          <w:color w:val="auto"/>
          <w:sz w:val="20"/>
          <w:szCs w:val="20"/>
        </w:rPr>
        <w:t xml:space="preserve">1 </w:t>
      </w:r>
      <w:r w:rsidRPr="00F1125C">
        <w:rPr>
          <w:rFonts w:ascii="Arial Narrow" w:hAnsi="Arial Narrow" w:cs="Arial"/>
          <w:color w:val="auto"/>
          <w:sz w:val="20"/>
          <w:szCs w:val="20"/>
        </w:rPr>
        <w:tab/>
        <w:t xml:space="preserve">: </w:t>
      </w:r>
      <w:r w:rsidRPr="00F1125C">
        <w:rPr>
          <w:rFonts w:ascii="Arial Narrow" w:hAnsi="Arial Narrow" w:cs="Arial"/>
          <w:color w:val="auto"/>
          <w:sz w:val="20"/>
          <w:szCs w:val="20"/>
        </w:rPr>
        <w:tab/>
        <w:t xml:space="preserve">1 </w:t>
      </w:r>
      <w:r w:rsidRPr="00F1125C">
        <w:rPr>
          <w:rFonts w:ascii="Arial Narrow" w:hAnsi="Arial Narrow" w:cs="Arial"/>
          <w:color w:val="auto"/>
          <w:sz w:val="20"/>
          <w:szCs w:val="20"/>
        </w:rPr>
        <w:tab/>
        <w:t xml:space="preserve">: </w:t>
      </w:r>
      <w:r w:rsidRPr="00F1125C">
        <w:rPr>
          <w:rFonts w:ascii="Arial Narrow" w:hAnsi="Arial Narrow" w:cs="Arial"/>
          <w:color w:val="auto"/>
          <w:sz w:val="20"/>
          <w:szCs w:val="20"/>
        </w:rPr>
        <w:tab/>
        <w:t>6</w:t>
      </w:r>
    </w:p>
    <w:p w14:paraId="1E336BCB" w14:textId="77777777" w:rsidR="00582568" w:rsidRPr="00F1125C" w:rsidRDefault="00582568" w:rsidP="00582568">
      <w:pPr>
        <w:pStyle w:val="znormal"/>
        <w:widowControl/>
        <w:tabs>
          <w:tab w:val="left" w:pos="1577"/>
          <w:tab w:val="center" w:pos="2671"/>
          <w:tab w:val="left" w:pos="3678"/>
          <w:tab w:val="center" w:pos="4713"/>
        </w:tabs>
        <w:ind w:left="0"/>
        <w:rPr>
          <w:rFonts w:ascii="Arial Narrow" w:hAnsi="Arial Narrow" w:cs="Arial"/>
          <w:color w:val="auto"/>
          <w:sz w:val="20"/>
          <w:szCs w:val="20"/>
        </w:rPr>
      </w:pPr>
      <w:r w:rsidRPr="00F1125C">
        <w:rPr>
          <w:rFonts w:ascii="Arial Narrow" w:hAnsi="Arial Narrow" w:cs="Arial"/>
          <w:color w:val="auto"/>
          <w:sz w:val="20"/>
          <w:szCs w:val="20"/>
        </w:rPr>
        <w:t xml:space="preserve">1 </w:t>
      </w:r>
      <w:r w:rsidRPr="00F1125C">
        <w:rPr>
          <w:rFonts w:ascii="Arial Narrow" w:hAnsi="Arial Narrow" w:cs="Arial"/>
          <w:color w:val="auto"/>
          <w:sz w:val="20"/>
          <w:szCs w:val="20"/>
        </w:rPr>
        <w:tab/>
        <w:t>:</w:t>
      </w:r>
      <w:r w:rsidRPr="00F1125C">
        <w:rPr>
          <w:rFonts w:ascii="Arial Narrow" w:hAnsi="Arial Narrow" w:cs="Arial"/>
          <w:color w:val="auto"/>
          <w:sz w:val="20"/>
          <w:szCs w:val="20"/>
        </w:rPr>
        <w:tab/>
        <w:t xml:space="preserve"> 1 </w:t>
      </w:r>
      <w:r w:rsidRPr="00F1125C">
        <w:rPr>
          <w:rFonts w:ascii="Arial Narrow" w:hAnsi="Arial Narrow" w:cs="Arial"/>
          <w:color w:val="auto"/>
          <w:sz w:val="20"/>
          <w:szCs w:val="20"/>
        </w:rPr>
        <w:tab/>
        <w:t xml:space="preserve">: </w:t>
      </w:r>
      <w:r w:rsidRPr="00F1125C">
        <w:rPr>
          <w:rFonts w:ascii="Arial Narrow" w:hAnsi="Arial Narrow" w:cs="Arial"/>
          <w:color w:val="auto"/>
          <w:sz w:val="20"/>
          <w:szCs w:val="20"/>
        </w:rPr>
        <w:tab/>
        <w:t>7</w:t>
      </w:r>
    </w:p>
    <w:p w14:paraId="056A6FB6"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Przygotowanie zapraw do robót murowych powinno być wykonywane mechanicznie.</w:t>
      </w:r>
    </w:p>
    <w:p w14:paraId="5F4C506A" w14:textId="787D286E" w:rsidR="00582568" w:rsidRPr="00F1125C" w:rsidRDefault="00582568" w:rsidP="00582568">
      <w:pPr>
        <w:pStyle w:val="KRESKA"/>
        <w:widowControl/>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Zaprawę należy przygotować w takiej ilości, aby mogła być wbudowana możliwie wcześnie po jej przygotowaniu tj. ok. 3 godzin.</w:t>
      </w:r>
      <w:r w:rsidR="00C04057">
        <w:rPr>
          <w:rFonts w:ascii="Arial Narrow" w:hAnsi="Arial Narrow" w:cs="Arial"/>
          <w:color w:val="auto"/>
          <w:sz w:val="20"/>
          <w:szCs w:val="20"/>
        </w:rPr>
        <w:t xml:space="preserve"> </w:t>
      </w:r>
      <w:r w:rsidRPr="00F1125C">
        <w:rPr>
          <w:rFonts w:ascii="Arial Narrow" w:hAnsi="Arial Narrow" w:cs="Arial"/>
          <w:color w:val="auto"/>
          <w:sz w:val="20"/>
          <w:szCs w:val="20"/>
        </w:rPr>
        <w:t>Do zapraw murarskich należy stosować piasek rzeczny lub kopalniany.</w:t>
      </w:r>
    </w:p>
    <w:p w14:paraId="0DB5CE4C" w14:textId="7484F3AD"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Do zapraw cementowo-wapiennych należy stosować wapno </w:t>
      </w:r>
      <w:proofErr w:type="spellStart"/>
      <w:r w:rsidRPr="00F1125C">
        <w:rPr>
          <w:rFonts w:ascii="Arial Narrow" w:hAnsi="Arial Narrow" w:cs="Arial"/>
          <w:color w:val="auto"/>
          <w:sz w:val="20"/>
          <w:szCs w:val="20"/>
        </w:rPr>
        <w:t>suchogaszone</w:t>
      </w:r>
      <w:proofErr w:type="spellEnd"/>
      <w:r w:rsidRPr="00F1125C">
        <w:rPr>
          <w:rFonts w:ascii="Arial Narrow" w:hAnsi="Arial Narrow" w:cs="Arial"/>
          <w:color w:val="auto"/>
          <w:sz w:val="20"/>
          <w:szCs w:val="20"/>
        </w:rPr>
        <w:t xml:space="preserve"> lub gaszone w postaci ciasta wapiennego otrzymanego z wapna niegaszonego, które powinno tworzyć jednolitą i jednobarwną masę, bez grudek niegaszonego wapna i zanieczyszczeń obcych.</w:t>
      </w:r>
      <w:r w:rsidR="00C04057">
        <w:rPr>
          <w:rFonts w:ascii="Arial Narrow" w:hAnsi="Arial Narrow" w:cs="Arial"/>
          <w:color w:val="auto"/>
          <w:sz w:val="20"/>
          <w:szCs w:val="20"/>
        </w:rPr>
        <w:t xml:space="preserve"> </w:t>
      </w:r>
      <w:r w:rsidRPr="00F1125C">
        <w:rPr>
          <w:rFonts w:ascii="Arial Narrow" w:hAnsi="Arial Narrow" w:cs="Arial"/>
          <w:color w:val="auto"/>
          <w:sz w:val="20"/>
          <w:szCs w:val="20"/>
        </w:rPr>
        <w:t>Skład objętościowy zapraw należy dobierać doświadczalnie, w zależności od wymaganej marki zaprawy oraz rodzaju cementu i wapna.</w:t>
      </w:r>
    </w:p>
    <w:p w14:paraId="12B800A5" w14:textId="77777777" w:rsidR="00582568" w:rsidRPr="00F1125C" w:rsidRDefault="00582568" w:rsidP="00582568">
      <w:pPr>
        <w:pStyle w:val="znormal"/>
        <w:widowControl/>
        <w:ind w:left="0"/>
        <w:rPr>
          <w:rFonts w:ascii="Arial Narrow" w:hAnsi="Arial Narrow" w:cs="Arial"/>
          <w:color w:val="auto"/>
          <w:sz w:val="20"/>
          <w:szCs w:val="20"/>
        </w:rPr>
      </w:pPr>
    </w:p>
    <w:p w14:paraId="37FD74E9" w14:textId="5ABEAE3F" w:rsidR="00582568" w:rsidRPr="00F1125C" w:rsidRDefault="00582568" w:rsidP="00582568">
      <w:pPr>
        <w:pStyle w:val="znormal"/>
        <w:widowControl/>
        <w:ind w:left="0"/>
        <w:rPr>
          <w:rFonts w:ascii="Arial Narrow" w:hAnsi="Arial Narrow" w:cs="Arial"/>
          <w:color w:val="auto"/>
          <w:sz w:val="20"/>
          <w:szCs w:val="20"/>
          <w:u w:val="single"/>
        </w:rPr>
      </w:pPr>
      <w:r w:rsidRPr="00F1125C">
        <w:rPr>
          <w:rFonts w:ascii="Arial Narrow" w:hAnsi="Arial Narrow" w:cs="Arial"/>
          <w:color w:val="auto"/>
          <w:sz w:val="20"/>
          <w:szCs w:val="20"/>
          <w:u w:val="single"/>
        </w:rPr>
        <w:t>2.</w:t>
      </w:r>
      <w:r w:rsidR="001C48BE">
        <w:rPr>
          <w:rFonts w:ascii="Arial Narrow" w:hAnsi="Arial Narrow" w:cs="Arial"/>
          <w:color w:val="auto"/>
          <w:sz w:val="20"/>
          <w:szCs w:val="20"/>
          <w:u w:val="single"/>
        </w:rPr>
        <w:t>3</w:t>
      </w:r>
      <w:r w:rsidRPr="00F1125C">
        <w:rPr>
          <w:rFonts w:ascii="Arial Narrow" w:hAnsi="Arial Narrow" w:cs="Arial"/>
          <w:color w:val="auto"/>
          <w:sz w:val="20"/>
          <w:szCs w:val="20"/>
          <w:u w:val="single"/>
        </w:rPr>
        <w:t xml:space="preserve"> Zaprawa cienkowarstwowa</w:t>
      </w:r>
    </w:p>
    <w:p w14:paraId="117AE69D" w14:textId="77777777" w:rsidR="00582568" w:rsidRPr="00F1125C" w:rsidRDefault="00582568" w:rsidP="00582568">
      <w:pPr>
        <w:pStyle w:val="znormal"/>
        <w:widowControl/>
        <w:ind w:left="0"/>
        <w:rPr>
          <w:rFonts w:ascii="Arial Narrow" w:hAnsi="Arial Narrow" w:cs="Arial"/>
          <w:color w:val="FF0000"/>
          <w:sz w:val="20"/>
          <w:szCs w:val="20"/>
        </w:rPr>
      </w:pPr>
      <w:r w:rsidRPr="00F1125C">
        <w:rPr>
          <w:rFonts w:ascii="Arial Narrow" w:hAnsi="Arial Narrow" w:cs="Arial"/>
          <w:color w:val="auto"/>
          <w:sz w:val="20"/>
          <w:szCs w:val="20"/>
        </w:rPr>
        <w:t>- wg Systemu producenta betonu komórkowego i cegieł piaskowo wapiennych</w:t>
      </w:r>
    </w:p>
    <w:p w14:paraId="32EDD1F4" w14:textId="77777777" w:rsidR="00582568" w:rsidRPr="00F1125C" w:rsidRDefault="00582568" w:rsidP="00582568">
      <w:pPr>
        <w:pStyle w:val="znormal"/>
        <w:widowControl/>
        <w:ind w:left="0"/>
        <w:rPr>
          <w:rFonts w:ascii="Arial Narrow" w:hAnsi="Arial Narrow" w:cs="Arial"/>
          <w:color w:val="FF0000"/>
          <w:sz w:val="20"/>
          <w:szCs w:val="20"/>
        </w:rPr>
      </w:pPr>
    </w:p>
    <w:p w14:paraId="689C4AF7"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3. </w:t>
      </w:r>
      <w:r w:rsidRPr="00F1125C">
        <w:rPr>
          <w:rFonts w:ascii="Arial Narrow" w:hAnsi="Arial Narrow" w:cs="Arial"/>
          <w:color w:val="auto"/>
          <w:sz w:val="20"/>
          <w:szCs w:val="20"/>
        </w:rPr>
        <w:tab/>
        <w:t>Sprzęt</w:t>
      </w:r>
    </w:p>
    <w:p w14:paraId="4EF4D0F4"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można wykonać przy użyciu dowolnego typu sprzętu.</w:t>
      </w:r>
    </w:p>
    <w:p w14:paraId="2100F7B6" w14:textId="77777777" w:rsidR="00582568" w:rsidRPr="00F1125C" w:rsidRDefault="00582568" w:rsidP="00582568">
      <w:pPr>
        <w:pStyle w:val="znormal"/>
        <w:widowControl/>
        <w:ind w:left="0"/>
        <w:rPr>
          <w:rFonts w:ascii="Arial Narrow" w:hAnsi="Arial Narrow" w:cs="Arial"/>
          <w:color w:val="auto"/>
          <w:sz w:val="20"/>
          <w:szCs w:val="20"/>
        </w:rPr>
      </w:pPr>
    </w:p>
    <w:p w14:paraId="3D2BB724"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4. </w:t>
      </w:r>
      <w:r w:rsidRPr="00F1125C">
        <w:rPr>
          <w:rFonts w:ascii="Arial Narrow" w:hAnsi="Arial Narrow" w:cs="Arial"/>
          <w:color w:val="auto"/>
          <w:sz w:val="20"/>
          <w:szCs w:val="20"/>
        </w:rPr>
        <w:tab/>
        <w:t>Transport</w:t>
      </w:r>
    </w:p>
    <w:p w14:paraId="511DB87E"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Materiały i elementy mogą być przewożone dowolnymi środkami transportu.</w:t>
      </w:r>
    </w:p>
    <w:p w14:paraId="7C3BA07F"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Podczas transportu materiały i elementy konstrukcji powinny być zabezpieczone przed uszko</w:t>
      </w:r>
      <w:r w:rsidRPr="00F1125C">
        <w:rPr>
          <w:rFonts w:ascii="Arial Narrow" w:hAnsi="Arial Narrow" w:cs="Arial"/>
          <w:color w:val="auto"/>
          <w:sz w:val="20"/>
          <w:szCs w:val="20"/>
        </w:rPr>
        <w:softHyphen/>
        <w:t>dzeniami lub utratą stateczności.</w:t>
      </w:r>
    </w:p>
    <w:p w14:paraId="16892977" w14:textId="77777777" w:rsidR="00582568" w:rsidRPr="00F1125C" w:rsidRDefault="00582568" w:rsidP="00582568">
      <w:pPr>
        <w:pStyle w:val="znormal"/>
        <w:widowControl/>
        <w:ind w:left="0"/>
        <w:rPr>
          <w:rFonts w:ascii="Arial Narrow" w:hAnsi="Arial Narrow" w:cs="Arial"/>
          <w:color w:val="auto"/>
          <w:sz w:val="20"/>
          <w:szCs w:val="20"/>
        </w:rPr>
      </w:pPr>
    </w:p>
    <w:p w14:paraId="2708817D"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5.</w:t>
      </w:r>
      <w:r w:rsidRPr="00F1125C">
        <w:rPr>
          <w:rFonts w:ascii="Arial Narrow" w:hAnsi="Arial Narrow" w:cs="Arial"/>
          <w:color w:val="auto"/>
          <w:sz w:val="20"/>
          <w:szCs w:val="20"/>
        </w:rPr>
        <w:tab/>
        <w:t>Wykonanie robót</w:t>
      </w:r>
    </w:p>
    <w:p w14:paraId="0C5C684A"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Wymagania ogólne:</w:t>
      </w:r>
    </w:p>
    <w:p w14:paraId="5019841F" w14:textId="77777777" w:rsidR="00582568" w:rsidRPr="00F1125C" w:rsidRDefault="00582568">
      <w:pPr>
        <w:pStyle w:val="abc"/>
        <w:numPr>
          <w:ilvl w:val="0"/>
          <w:numId w:val="12"/>
        </w:numPr>
        <w:tabs>
          <w:tab w:val="left" w:pos="786"/>
          <w:tab w:val="left" w:pos="851"/>
        </w:tabs>
        <w:ind w:left="0" w:firstLine="0"/>
        <w:rPr>
          <w:rFonts w:ascii="Arial Narrow" w:hAnsi="Arial Narrow" w:cs="Arial"/>
          <w:color w:val="auto"/>
          <w:sz w:val="20"/>
          <w:szCs w:val="20"/>
        </w:rPr>
      </w:pPr>
      <w:r w:rsidRPr="00F1125C">
        <w:rPr>
          <w:rFonts w:ascii="Arial Narrow" w:hAnsi="Arial Narrow" w:cs="Arial"/>
          <w:color w:val="auto"/>
          <w:sz w:val="20"/>
          <w:szCs w:val="20"/>
        </w:rPr>
        <w:t>Mury należy wykonywać warstwami, z zachowaniem prawidłowego wiązania i grubości spoin, do pionu i sznura, z zachowaniem zgodności z rysunkiem co do odsadzek, wyskoków i otworów.</w:t>
      </w:r>
    </w:p>
    <w:p w14:paraId="4157CBE2" w14:textId="77777777" w:rsidR="00582568" w:rsidRPr="00F1125C" w:rsidRDefault="00582568">
      <w:pPr>
        <w:pStyle w:val="abc"/>
        <w:numPr>
          <w:ilvl w:val="0"/>
          <w:numId w:val="12"/>
        </w:numPr>
        <w:tabs>
          <w:tab w:val="left" w:pos="786"/>
          <w:tab w:val="left" w:pos="851"/>
        </w:tabs>
        <w:ind w:left="0" w:firstLine="0"/>
        <w:rPr>
          <w:rFonts w:ascii="Arial Narrow" w:hAnsi="Arial Narrow" w:cs="Arial"/>
          <w:color w:val="auto"/>
          <w:sz w:val="20"/>
          <w:szCs w:val="20"/>
        </w:rPr>
      </w:pPr>
      <w:r w:rsidRPr="00F1125C">
        <w:rPr>
          <w:rFonts w:ascii="Arial Narrow" w:hAnsi="Arial Narrow" w:cs="Arial"/>
          <w:color w:val="auto"/>
          <w:sz w:val="20"/>
          <w:szCs w:val="20"/>
        </w:rPr>
        <w:t>Bloczki układane na zaprawie powinny być czyste i wolne od kurzu.</w:t>
      </w:r>
    </w:p>
    <w:p w14:paraId="603570F2" w14:textId="77777777" w:rsidR="00582568" w:rsidRDefault="00582568">
      <w:pPr>
        <w:pStyle w:val="abc"/>
        <w:numPr>
          <w:ilvl w:val="0"/>
          <w:numId w:val="12"/>
        </w:numPr>
        <w:tabs>
          <w:tab w:val="left" w:pos="786"/>
          <w:tab w:val="left" w:pos="851"/>
        </w:tabs>
        <w:ind w:left="0" w:firstLine="0"/>
        <w:rPr>
          <w:rFonts w:ascii="Arial Narrow" w:hAnsi="Arial Narrow" w:cs="Arial"/>
          <w:color w:val="auto"/>
          <w:sz w:val="20"/>
          <w:szCs w:val="20"/>
        </w:rPr>
      </w:pPr>
      <w:r w:rsidRPr="00F1125C">
        <w:rPr>
          <w:rFonts w:ascii="Arial Narrow" w:hAnsi="Arial Narrow" w:cs="Arial"/>
          <w:color w:val="auto"/>
          <w:sz w:val="20"/>
          <w:szCs w:val="20"/>
        </w:rPr>
        <w:t>Wnęki i bruzdy instalacyjne należy wykonywać jednocześnie ze wznoszeniem murów.</w:t>
      </w:r>
    </w:p>
    <w:p w14:paraId="5EEF055E" w14:textId="77777777" w:rsidR="008F5600" w:rsidRDefault="008F5600" w:rsidP="008F5600">
      <w:pPr>
        <w:pStyle w:val="abc"/>
        <w:tabs>
          <w:tab w:val="left" w:pos="851"/>
        </w:tabs>
        <w:rPr>
          <w:rFonts w:ascii="Arial Narrow" w:hAnsi="Arial Narrow" w:cs="Arial"/>
          <w:color w:val="auto"/>
          <w:sz w:val="20"/>
          <w:szCs w:val="20"/>
        </w:rPr>
      </w:pPr>
    </w:p>
    <w:p w14:paraId="30A8E660" w14:textId="77777777" w:rsidR="008F5600" w:rsidRPr="00F1125C" w:rsidRDefault="008F5600" w:rsidP="008F5600">
      <w:pPr>
        <w:pStyle w:val="abc"/>
        <w:tabs>
          <w:tab w:val="left" w:pos="851"/>
        </w:tabs>
        <w:rPr>
          <w:rFonts w:ascii="Arial Narrow" w:hAnsi="Arial Narrow" w:cs="Arial"/>
          <w:color w:val="auto"/>
          <w:sz w:val="20"/>
          <w:szCs w:val="20"/>
        </w:rPr>
      </w:pPr>
    </w:p>
    <w:p w14:paraId="556CC5D8"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5.1. Mury z bloczków</w:t>
      </w:r>
    </w:p>
    <w:p w14:paraId="48EEC629"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5.1.1. Spoiny w murach z bloczków.</w:t>
      </w:r>
    </w:p>
    <w:p w14:paraId="0B34F2CE" w14:textId="77777777" w:rsidR="00582568" w:rsidRPr="00F1125C" w:rsidRDefault="00582568" w:rsidP="00582568">
      <w:pPr>
        <w:pStyle w:val="KRESKA"/>
        <w:tabs>
          <w:tab w:val="clear" w:pos="851"/>
          <w:tab w:val="num" w:pos="1191"/>
          <w:tab w:val="left" w:pos="1333"/>
        </w:tabs>
        <w:ind w:left="0" w:firstLine="0"/>
        <w:rPr>
          <w:rFonts w:ascii="Arial Narrow" w:hAnsi="Arial Narrow" w:cs="Arial"/>
          <w:color w:val="auto"/>
          <w:sz w:val="20"/>
          <w:szCs w:val="20"/>
        </w:rPr>
      </w:pPr>
      <w:r w:rsidRPr="00F1125C">
        <w:rPr>
          <w:rFonts w:ascii="Arial Narrow" w:hAnsi="Arial Narrow" w:cs="Arial"/>
          <w:color w:val="auto"/>
          <w:sz w:val="20"/>
          <w:szCs w:val="20"/>
        </w:rPr>
        <w:t xml:space="preserve">Stosowanie zaprawy cienkowarstwowej, maksymalna grubość nie powinna przekraczać 3 mm, </w:t>
      </w:r>
    </w:p>
    <w:p w14:paraId="09538F7F" w14:textId="77777777" w:rsidR="00582568" w:rsidRPr="00F1125C" w:rsidRDefault="00582568" w:rsidP="00582568">
      <w:pPr>
        <w:pStyle w:val="KRESKA"/>
        <w:tabs>
          <w:tab w:val="clear" w:pos="851"/>
          <w:tab w:val="num" w:pos="1191"/>
          <w:tab w:val="left" w:pos="1333"/>
        </w:tabs>
        <w:ind w:left="0" w:firstLine="0"/>
        <w:rPr>
          <w:rFonts w:ascii="Arial Narrow" w:hAnsi="Arial Narrow" w:cs="Arial"/>
          <w:color w:val="auto"/>
          <w:sz w:val="20"/>
          <w:szCs w:val="20"/>
        </w:rPr>
      </w:pPr>
      <w:r w:rsidRPr="00F1125C">
        <w:rPr>
          <w:rFonts w:ascii="Arial Narrow" w:hAnsi="Arial Narrow" w:cs="Arial"/>
          <w:color w:val="auto"/>
          <w:sz w:val="20"/>
          <w:szCs w:val="20"/>
        </w:rPr>
        <w:t>system pióro-wpust, w który wyposażone są bloki, nie wymaga stosowania spoiny pionowej</w:t>
      </w:r>
    </w:p>
    <w:p w14:paraId="65B4B9A0" w14:textId="77777777" w:rsidR="00582568" w:rsidRPr="00F1125C" w:rsidRDefault="00582568" w:rsidP="00582568">
      <w:pPr>
        <w:pStyle w:val="KRESKA"/>
        <w:numPr>
          <w:ilvl w:val="0"/>
          <w:numId w:val="0"/>
        </w:numPr>
        <w:tabs>
          <w:tab w:val="clear" w:pos="851"/>
          <w:tab w:val="left" w:pos="1333"/>
        </w:tabs>
        <w:rPr>
          <w:rFonts w:ascii="Arial Narrow" w:hAnsi="Arial Narrow" w:cs="Arial"/>
          <w:color w:val="auto"/>
          <w:sz w:val="20"/>
          <w:szCs w:val="20"/>
        </w:rPr>
      </w:pPr>
      <w:r w:rsidRPr="00F1125C">
        <w:rPr>
          <w:rFonts w:ascii="Arial Narrow" w:hAnsi="Arial Narrow" w:cs="Arial"/>
          <w:color w:val="auto"/>
          <w:sz w:val="20"/>
          <w:szCs w:val="20"/>
        </w:rPr>
        <w:t>5.1.2. Stosowanie połówek i bloczków ułamkowych.</w:t>
      </w:r>
    </w:p>
    <w:p w14:paraId="61421BB2"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Liczba cegieł użytych w połówkach do murów nośnych nie powinna być większa niż 15% całkowitej liczby cegieł.</w:t>
      </w:r>
    </w:p>
    <w:p w14:paraId="402D5D12" w14:textId="77777777" w:rsidR="00582568" w:rsidRPr="00F1125C" w:rsidRDefault="00582568" w:rsidP="00582568">
      <w:pPr>
        <w:pStyle w:val="znormal"/>
        <w:widowControl/>
        <w:ind w:left="0"/>
        <w:rPr>
          <w:rFonts w:ascii="Arial Narrow" w:hAnsi="Arial Narrow" w:cs="Arial"/>
          <w:color w:val="auto"/>
          <w:sz w:val="20"/>
          <w:szCs w:val="20"/>
        </w:rPr>
      </w:pPr>
    </w:p>
    <w:p w14:paraId="27585A7A"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6. </w:t>
      </w:r>
      <w:r w:rsidRPr="00F1125C">
        <w:rPr>
          <w:rFonts w:ascii="Arial Narrow" w:hAnsi="Arial Narrow" w:cs="Arial"/>
          <w:color w:val="auto"/>
          <w:sz w:val="20"/>
          <w:szCs w:val="20"/>
        </w:rPr>
        <w:tab/>
        <w:t>Kontrola jakości</w:t>
      </w:r>
    </w:p>
    <w:p w14:paraId="0393B31F"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6.1. Materiały wapienno piaskowe</w:t>
      </w:r>
    </w:p>
    <w:p w14:paraId="544B5399" w14:textId="5A9AB296"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Przy odbiorze należy przeprowadzić na budowie:</w:t>
      </w:r>
    </w:p>
    <w:p w14:paraId="68D2FC48" w14:textId="77777777" w:rsidR="00582568" w:rsidRPr="00F1125C" w:rsidRDefault="00582568" w:rsidP="00E76665">
      <w:pPr>
        <w:pStyle w:val="BOMBA"/>
        <w:numPr>
          <w:ilvl w:val="0"/>
          <w:numId w:val="9"/>
        </w:numPr>
        <w:tabs>
          <w:tab w:val="clear" w:pos="851"/>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zgodności klasy oznaczonej na bloczkach z zamówieniem i wymaganiami stawianymi w dokumentacji technicznej,</w:t>
      </w:r>
    </w:p>
    <w:p w14:paraId="01253EFC" w14:textId="77777777" w:rsidR="00582568" w:rsidRPr="00F1125C" w:rsidRDefault="00582568" w:rsidP="00E76665">
      <w:pPr>
        <w:pStyle w:val="BOMBA"/>
        <w:numPr>
          <w:ilvl w:val="0"/>
          <w:numId w:val="9"/>
        </w:numPr>
        <w:tabs>
          <w:tab w:val="clear" w:pos="851"/>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próby doraźnej przez oględziny, opukiwanie i mierzenie:</w:t>
      </w:r>
    </w:p>
    <w:p w14:paraId="0CEE0172" w14:textId="77777777" w:rsidR="00582568" w:rsidRPr="00F1125C" w:rsidRDefault="00582568" w:rsidP="00582568">
      <w:pPr>
        <w:pStyle w:val="KRESKA"/>
        <w:tabs>
          <w:tab w:val="clear" w:pos="851"/>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wymiarów i kształtu cegły i bloczków,</w:t>
      </w:r>
    </w:p>
    <w:p w14:paraId="21BA393A" w14:textId="77777777" w:rsidR="00582568" w:rsidRPr="00F1125C" w:rsidRDefault="00582568" w:rsidP="00582568">
      <w:pPr>
        <w:pStyle w:val="KRESKA"/>
        <w:tabs>
          <w:tab w:val="clear" w:pos="851"/>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liczby szczerb i pęknięć,</w:t>
      </w:r>
    </w:p>
    <w:p w14:paraId="003217A4" w14:textId="77777777" w:rsidR="00582568" w:rsidRPr="00F1125C" w:rsidRDefault="00582568" w:rsidP="00582568">
      <w:pPr>
        <w:pStyle w:val="KRESKA"/>
        <w:tabs>
          <w:tab w:val="clear" w:pos="851"/>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odporności na uderzenia,</w:t>
      </w:r>
    </w:p>
    <w:p w14:paraId="1CC194D5" w14:textId="77777777" w:rsidR="00582568" w:rsidRPr="00F1125C" w:rsidRDefault="00582568" w:rsidP="00582568">
      <w:pPr>
        <w:pStyle w:val="KRESKA"/>
        <w:tabs>
          <w:tab w:val="clear" w:pos="851"/>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przełomu ze zwróceniem szczególnej uwagi na zawartość margla.</w:t>
      </w:r>
    </w:p>
    <w:p w14:paraId="49776B96" w14:textId="09B5E23F"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 przypadku niemożności określenia jakości przez próbę doraźną należy ją poddać badaniom laboratoryjnym</w:t>
      </w:r>
      <w:r w:rsidR="00B66735">
        <w:rPr>
          <w:rFonts w:ascii="Arial Narrow" w:hAnsi="Arial Narrow" w:cs="Arial"/>
          <w:color w:val="auto"/>
          <w:sz w:val="20"/>
          <w:szCs w:val="20"/>
        </w:rPr>
        <w:t>.</w:t>
      </w:r>
    </w:p>
    <w:p w14:paraId="05672C8E"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6.2. Zaprawy</w:t>
      </w:r>
    </w:p>
    <w:p w14:paraId="6224F14A"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 przypadku gdy zaprawa wytwarzana jest na placu budowy, należy kontrolować jej klasę i konsystencję w sposób podany w obowiązującej normie. Wyniki odbiorów materiałów i wyrobów po</w:t>
      </w:r>
      <w:r w:rsidRPr="00F1125C">
        <w:rPr>
          <w:rFonts w:ascii="Arial Narrow" w:hAnsi="Arial Narrow" w:cs="Arial"/>
          <w:color w:val="auto"/>
          <w:sz w:val="20"/>
          <w:szCs w:val="20"/>
        </w:rPr>
        <w:softHyphen/>
        <w:t>winny być każdorazowo wpisywane do dziennika budowy.</w:t>
      </w:r>
    </w:p>
    <w:p w14:paraId="3E499C71" w14:textId="77777777" w:rsidR="00582568" w:rsidRPr="00F1125C" w:rsidRDefault="00582568" w:rsidP="00582568">
      <w:pPr>
        <w:pStyle w:val="z11"/>
        <w:keepNext/>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6.3. Dopuszczalne odchyłki wymiarów dla murów przyjmować wg poniższej tabeli</w:t>
      </w:r>
    </w:p>
    <w:tbl>
      <w:tblPr>
        <w:tblW w:w="0" w:type="auto"/>
        <w:tblInd w:w="-5" w:type="dxa"/>
        <w:tblLayout w:type="fixed"/>
        <w:tblCellMar>
          <w:left w:w="70" w:type="dxa"/>
          <w:right w:w="70" w:type="dxa"/>
        </w:tblCellMar>
        <w:tblLook w:val="0000" w:firstRow="0" w:lastRow="0" w:firstColumn="0" w:lastColumn="0" w:noHBand="0" w:noVBand="0"/>
      </w:tblPr>
      <w:tblGrid>
        <w:gridCol w:w="4748"/>
        <w:gridCol w:w="2410"/>
        <w:gridCol w:w="2347"/>
      </w:tblGrid>
      <w:tr w:rsidR="00582568" w:rsidRPr="00F1125C" w14:paraId="0B88AB5A" w14:textId="77777777" w:rsidTr="0095745B">
        <w:trPr>
          <w:cantSplit/>
          <w:trHeight w:hRule="exact" w:val="240"/>
        </w:trPr>
        <w:tc>
          <w:tcPr>
            <w:tcW w:w="4748" w:type="dxa"/>
            <w:vMerge w:val="restart"/>
            <w:tcBorders>
              <w:top w:val="single" w:sz="4" w:space="0" w:color="000000"/>
              <w:left w:val="single" w:sz="4" w:space="0" w:color="000000"/>
              <w:bottom w:val="single" w:sz="4" w:space="0" w:color="000000"/>
            </w:tcBorders>
            <w:vAlign w:val="center"/>
          </w:tcPr>
          <w:p w14:paraId="29037EDB" w14:textId="77777777" w:rsidR="00582568" w:rsidRPr="00F1125C" w:rsidRDefault="00582568" w:rsidP="0095745B">
            <w:pPr>
              <w:pStyle w:val="Nagwek1"/>
              <w:numPr>
                <w:ilvl w:val="0"/>
                <w:numId w:val="0"/>
              </w:numPr>
              <w:suppressAutoHyphens/>
              <w:snapToGrid w:val="0"/>
              <w:jc w:val="left"/>
              <w:rPr>
                <w:sz w:val="20"/>
              </w:rPr>
            </w:pPr>
          </w:p>
        </w:tc>
        <w:tc>
          <w:tcPr>
            <w:tcW w:w="4757" w:type="dxa"/>
            <w:gridSpan w:val="2"/>
            <w:tcBorders>
              <w:top w:val="single" w:sz="4" w:space="0" w:color="000000"/>
              <w:left w:val="single" w:sz="4" w:space="0" w:color="000000"/>
              <w:bottom w:val="single" w:sz="4" w:space="0" w:color="000000"/>
              <w:right w:val="single" w:sz="4" w:space="0" w:color="000000"/>
            </w:tcBorders>
            <w:vAlign w:val="center"/>
          </w:tcPr>
          <w:p w14:paraId="06266F4E" w14:textId="77777777" w:rsidR="00582568" w:rsidRPr="00F1125C" w:rsidRDefault="00582568" w:rsidP="0095745B">
            <w:pPr>
              <w:snapToGrid w:val="0"/>
              <w:jc w:val="center"/>
              <w:rPr>
                <w:rFonts w:ascii="Arial Narrow" w:hAnsi="Arial Narrow" w:cs="Arial"/>
                <w:b/>
                <w:bCs/>
                <w:color w:val="auto"/>
                <w:sz w:val="20"/>
              </w:rPr>
            </w:pPr>
            <w:r w:rsidRPr="00F1125C">
              <w:rPr>
                <w:rFonts w:ascii="Arial Narrow" w:hAnsi="Arial Narrow" w:cs="Arial"/>
                <w:b/>
                <w:bCs/>
                <w:color w:val="auto"/>
                <w:sz w:val="20"/>
              </w:rPr>
              <w:t>Dopuszczalne odchyłki [mm]</w:t>
            </w:r>
          </w:p>
        </w:tc>
      </w:tr>
      <w:tr w:rsidR="00582568" w:rsidRPr="00F1125C" w14:paraId="585E870E" w14:textId="77777777" w:rsidTr="0095745B">
        <w:trPr>
          <w:cantSplit/>
        </w:trPr>
        <w:tc>
          <w:tcPr>
            <w:tcW w:w="4748" w:type="dxa"/>
            <w:vMerge/>
            <w:tcBorders>
              <w:top w:val="single" w:sz="4" w:space="0" w:color="000000"/>
              <w:left w:val="single" w:sz="4" w:space="0" w:color="000000"/>
              <w:bottom w:val="single" w:sz="4" w:space="0" w:color="000000"/>
            </w:tcBorders>
            <w:vAlign w:val="center"/>
          </w:tcPr>
          <w:p w14:paraId="15224F06" w14:textId="77777777" w:rsidR="00582568" w:rsidRPr="00F1125C" w:rsidRDefault="00582568" w:rsidP="0095745B">
            <w:pPr>
              <w:rPr>
                <w:rFonts w:ascii="Arial Narrow" w:hAnsi="Arial Narrow" w:cs="Arial"/>
                <w:color w:val="auto"/>
              </w:rPr>
            </w:pPr>
          </w:p>
        </w:tc>
        <w:tc>
          <w:tcPr>
            <w:tcW w:w="2410" w:type="dxa"/>
            <w:tcBorders>
              <w:left w:val="single" w:sz="4" w:space="0" w:color="000000"/>
              <w:bottom w:val="single" w:sz="4" w:space="0" w:color="000000"/>
            </w:tcBorders>
            <w:vAlign w:val="center"/>
          </w:tcPr>
          <w:p w14:paraId="603E5CEA" w14:textId="77777777" w:rsidR="00582568" w:rsidRPr="00F1125C" w:rsidRDefault="00582568" w:rsidP="0095745B">
            <w:pPr>
              <w:snapToGrid w:val="0"/>
              <w:jc w:val="center"/>
              <w:rPr>
                <w:rFonts w:ascii="Arial Narrow" w:hAnsi="Arial Narrow" w:cs="Arial"/>
                <w:b/>
                <w:bCs/>
                <w:color w:val="auto"/>
                <w:sz w:val="20"/>
              </w:rPr>
            </w:pPr>
            <w:r w:rsidRPr="00F1125C">
              <w:rPr>
                <w:rFonts w:ascii="Arial Narrow" w:hAnsi="Arial Narrow" w:cs="Arial"/>
                <w:b/>
                <w:bCs/>
                <w:color w:val="auto"/>
                <w:sz w:val="20"/>
              </w:rPr>
              <w:t>mury spoinowane</w:t>
            </w:r>
          </w:p>
        </w:tc>
        <w:tc>
          <w:tcPr>
            <w:tcW w:w="2347" w:type="dxa"/>
            <w:tcBorders>
              <w:left w:val="single" w:sz="4" w:space="0" w:color="000000"/>
              <w:bottom w:val="single" w:sz="4" w:space="0" w:color="000000"/>
              <w:right w:val="single" w:sz="4" w:space="0" w:color="000000"/>
            </w:tcBorders>
            <w:vAlign w:val="center"/>
          </w:tcPr>
          <w:p w14:paraId="537F5EA3" w14:textId="77777777" w:rsidR="00582568" w:rsidRPr="00F1125C" w:rsidRDefault="00582568" w:rsidP="0095745B">
            <w:pPr>
              <w:snapToGrid w:val="0"/>
              <w:jc w:val="center"/>
              <w:rPr>
                <w:rFonts w:ascii="Arial Narrow" w:hAnsi="Arial Narrow" w:cs="Arial"/>
                <w:b/>
                <w:bCs/>
                <w:color w:val="auto"/>
                <w:sz w:val="20"/>
              </w:rPr>
            </w:pPr>
            <w:r w:rsidRPr="00F1125C">
              <w:rPr>
                <w:rFonts w:ascii="Arial Narrow" w:hAnsi="Arial Narrow" w:cs="Arial"/>
                <w:b/>
                <w:bCs/>
                <w:color w:val="auto"/>
                <w:sz w:val="20"/>
              </w:rPr>
              <w:t>mury niespoinowane</w:t>
            </w:r>
          </w:p>
        </w:tc>
      </w:tr>
      <w:tr w:rsidR="00582568" w:rsidRPr="00F1125C" w14:paraId="380FE62B" w14:textId="77777777" w:rsidTr="0095745B">
        <w:trPr>
          <w:cantSplit/>
        </w:trPr>
        <w:tc>
          <w:tcPr>
            <w:tcW w:w="4748" w:type="dxa"/>
            <w:tcBorders>
              <w:left w:val="single" w:sz="4" w:space="0" w:color="000000"/>
              <w:bottom w:val="single" w:sz="4" w:space="0" w:color="000000"/>
            </w:tcBorders>
            <w:vAlign w:val="center"/>
          </w:tcPr>
          <w:p w14:paraId="3D6FF6E2" w14:textId="77777777" w:rsidR="00582568" w:rsidRPr="00F1125C" w:rsidRDefault="00582568" w:rsidP="0095745B">
            <w:pPr>
              <w:tabs>
                <w:tab w:val="left" w:pos="0"/>
              </w:tabs>
              <w:snapToGrid w:val="0"/>
              <w:rPr>
                <w:rFonts w:ascii="Arial Narrow" w:hAnsi="Arial Narrow" w:cs="Arial"/>
                <w:color w:val="auto"/>
                <w:sz w:val="20"/>
              </w:rPr>
            </w:pPr>
            <w:r w:rsidRPr="00F1125C">
              <w:rPr>
                <w:rFonts w:ascii="Arial Narrow" w:hAnsi="Arial Narrow" w:cs="Arial"/>
                <w:color w:val="auto"/>
                <w:sz w:val="20"/>
              </w:rPr>
              <w:t>Zwichrowania i skrzywienia:</w:t>
            </w:r>
            <w:r w:rsidRPr="00F1125C">
              <w:rPr>
                <w:rFonts w:ascii="Arial Narrow" w:hAnsi="Arial Narrow" w:cs="Arial"/>
                <w:color w:val="auto"/>
                <w:sz w:val="20"/>
              </w:rPr>
              <w:br/>
              <w:t>– na 1 metrze długości</w:t>
            </w:r>
            <w:r w:rsidRPr="00F1125C">
              <w:rPr>
                <w:rFonts w:ascii="Arial Narrow" w:hAnsi="Arial Narrow" w:cs="Arial"/>
                <w:color w:val="auto"/>
                <w:sz w:val="20"/>
              </w:rPr>
              <w:br/>
              <w:t>– na całej powierzchni</w:t>
            </w:r>
          </w:p>
        </w:tc>
        <w:tc>
          <w:tcPr>
            <w:tcW w:w="2410" w:type="dxa"/>
            <w:tcBorders>
              <w:left w:val="single" w:sz="4" w:space="0" w:color="000000"/>
              <w:bottom w:val="single" w:sz="4" w:space="0" w:color="000000"/>
            </w:tcBorders>
            <w:vAlign w:val="center"/>
          </w:tcPr>
          <w:p w14:paraId="0B5F0AEE" w14:textId="77777777" w:rsidR="00582568" w:rsidRPr="00F1125C" w:rsidRDefault="00582568" w:rsidP="0095745B">
            <w:pPr>
              <w:snapToGrid w:val="0"/>
              <w:jc w:val="right"/>
              <w:rPr>
                <w:rFonts w:ascii="Arial Narrow" w:hAnsi="Arial Narrow" w:cs="Arial"/>
                <w:color w:val="auto"/>
                <w:sz w:val="20"/>
              </w:rPr>
            </w:pPr>
            <w:r w:rsidRPr="00F1125C">
              <w:rPr>
                <w:rFonts w:ascii="Arial Narrow" w:hAnsi="Arial Narrow" w:cs="Arial"/>
                <w:color w:val="auto"/>
                <w:sz w:val="20"/>
              </w:rPr>
              <w:br/>
              <w:t xml:space="preserve">3 </w:t>
            </w:r>
            <w:r w:rsidRPr="00F1125C">
              <w:rPr>
                <w:rFonts w:ascii="Arial Narrow" w:hAnsi="Arial Narrow" w:cs="Arial"/>
                <w:color w:val="auto"/>
                <w:sz w:val="20"/>
              </w:rPr>
              <w:br/>
              <w:t>10</w:t>
            </w:r>
          </w:p>
        </w:tc>
        <w:tc>
          <w:tcPr>
            <w:tcW w:w="2347" w:type="dxa"/>
            <w:tcBorders>
              <w:left w:val="single" w:sz="4" w:space="0" w:color="000000"/>
              <w:bottom w:val="single" w:sz="4" w:space="0" w:color="000000"/>
              <w:right w:val="single" w:sz="4" w:space="0" w:color="000000"/>
            </w:tcBorders>
            <w:vAlign w:val="center"/>
          </w:tcPr>
          <w:p w14:paraId="5833033B" w14:textId="77777777" w:rsidR="00582568" w:rsidRPr="00F1125C" w:rsidRDefault="00582568" w:rsidP="0095745B">
            <w:pPr>
              <w:snapToGrid w:val="0"/>
              <w:jc w:val="right"/>
              <w:rPr>
                <w:rFonts w:ascii="Arial Narrow" w:hAnsi="Arial Narrow" w:cs="Arial"/>
                <w:color w:val="auto"/>
                <w:sz w:val="20"/>
              </w:rPr>
            </w:pPr>
            <w:r w:rsidRPr="00F1125C">
              <w:rPr>
                <w:rFonts w:ascii="Arial Narrow" w:hAnsi="Arial Narrow" w:cs="Arial"/>
                <w:color w:val="auto"/>
                <w:sz w:val="20"/>
              </w:rPr>
              <w:br/>
              <w:t>6</w:t>
            </w:r>
            <w:r w:rsidRPr="00F1125C">
              <w:rPr>
                <w:rFonts w:ascii="Arial Narrow" w:hAnsi="Arial Narrow" w:cs="Arial"/>
                <w:color w:val="auto"/>
                <w:sz w:val="20"/>
              </w:rPr>
              <w:br/>
              <w:t>20</w:t>
            </w:r>
          </w:p>
        </w:tc>
      </w:tr>
      <w:tr w:rsidR="00582568" w:rsidRPr="00F1125C" w14:paraId="4F3AA613" w14:textId="77777777" w:rsidTr="0095745B">
        <w:trPr>
          <w:cantSplit/>
        </w:trPr>
        <w:tc>
          <w:tcPr>
            <w:tcW w:w="4748" w:type="dxa"/>
            <w:tcBorders>
              <w:left w:val="single" w:sz="4" w:space="0" w:color="000000"/>
              <w:bottom w:val="single" w:sz="4" w:space="0" w:color="000000"/>
            </w:tcBorders>
            <w:vAlign w:val="center"/>
          </w:tcPr>
          <w:p w14:paraId="54FDE380" w14:textId="77777777" w:rsidR="00582568" w:rsidRPr="00F1125C" w:rsidRDefault="00582568" w:rsidP="0095745B">
            <w:pPr>
              <w:tabs>
                <w:tab w:val="left" w:pos="0"/>
              </w:tabs>
              <w:snapToGrid w:val="0"/>
              <w:rPr>
                <w:rFonts w:ascii="Arial Narrow" w:hAnsi="Arial Narrow" w:cs="Arial"/>
                <w:color w:val="auto"/>
                <w:sz w:val="20"/>
              </w:rPr>
            </w:pPr>
            <w:r w:rsidRPr="00F1125C">
              <w:rPr>
                <w:rFonts w:ascii="Arial Narrow" w:hAnsi="Arial Narrow" w:cs="Arial"/>
                <w:color w:val="auto"/>
                <w:sz w:val="20"/>
              </w:rPr>
              <w:t>Odchylenia od pionu</w:t>
            </w:r>
            <w:r w:rsidRPr="00F1125C">
              <w:rPr>
                <w:rFonts w:ascii="Arial Narrow" w:hAnsi="Arial Narrow" w:cs="Arial"/>
                <w:color w:val="auto"/>
                <w:sz w:val="20"/>
              </w:rPr>
              <w:br/>
              <w:t>– na wysokości 1 m</w:t>
            </w:r>
            <w:r w:rsidRPr="00F1125C">
              <w:rPr>
                <w:rFonts w:ascii="Arial Narrow" w:hAnsi="Arial Narrow" w:cs="Arial"/>
                <w:color w:val="auto"/>
                <w:sz w:val="20"/>
              </w:rPr>
              <w:br/>
              <w:t>– na wysokości kondygnacji</w:t>
            </w:r>
            <w:r w:rsidRPr="00F1125C">
              <w:rPr>
                <w:rFonts w:ascii="Arial Narrow" w:hAnsi="Arial Narrow" w:cs="Arial"/>
                <w:color w:val="auto"/>
                <w:sz w:val="20"/>
              </w:rPr>
              <w:br/>
              <w:t>– na całej wysokości</w:t>
            </w:r>
          </w:p>
        </w:tc>
        <w:tc>
          <w:tcPr>
            <w:tcW w:w="2410" w:type="dxa"/>
            <w:tcBorders>
              <w:left w:val="single" w:sz="4" w:space="0" w:color="000000"/>
              <w:bottom w:val="single" w:sz="4" w:space="0" w:color="000000"/>
            </w:tcBorders>
            <w:vAlign w:val="center"/>
          </w:tcPr>
          <w:p w14:paraId="2B0D8436" w14:textId="77777777" w:rsidR="00582568" w:rsidRPr="00F1125C" w:rsidRDefault="00582568" w:rsidP="0095745B">
            <w:pPr>
              <w:snapToGrid w:val="0"/>
              <w:jc w:val="right"/>
              <w:rPr>
                <w:rFonts w:ascii="Arial Narrow" w:hAnsi="Arial Narrow" w:cs="Arial"/>
                <w:color w:val="auto"/>
                <w:sz w:val="20"/>
              </w:rPr>
            </w:pPr>
            <w:r w:rsidRPr="00F1125C">
              <w:rPr>
                <w:rFonts w:ascii="Arial Narrow" w:hAnsi="Arial Narrow" w:cs="Arial"/>
                <w:color w:val="auto"/>
                <w:sz w:val="20"/>
              </w:rPr>
              <w:br/>
              <w:t>3</w:t>
            </w:r>
            <w:r w:rsidRPr="00F1125C">
              <w:rPr>
                <w:rFonts w:ascii="Arial Narrow" w:hAnsi="Arial Narrow" w:cs="Arial"/>
                <w:color w:val="auto"/>
                <w:sz w:val="20"/>
              </w:rPr>
              <w:br/>
              <w:t>6</w:t>
            </w:r>
            <w:r w:rsidRPr="00F1125C">
              <w:rPr>
                <w:rFonts w:ascii="Arial Narrow" w:hAnsi="Arial Narrow" w:cs="Arial"/>
                <w:color w:val="auto"/>
                <w:sz w:val="20"/>
              </w:rPr>
              <w:br/>
              <w:t>20</w:t>
            </w:r>
          </w:p>
        </w:tc>
        <w:tc>
          <w:tcPr>
            <w:tcW w:w="2347" w:type="dxa"/>
            <w:tcBorders>
              <w:left w:val="single" w:sz="4" w:space="0" w:color="000000"/>
              <w:bottom w:val="single" w:sz="4" w:space="0" w:color="000000"/>
              <w:right w:val="single" w:sz="4" w:space="0" w:color="000000"/>
            </w:tcBorders>
            <w:vAlign w:val="center"/>
          </w:tcPr>
          <w:p w14:paraId="4095D5DF" w14:textId="77777777" w:rsidR="00582568" w:rsidRPr="00F1125C" w:rsidRDefault="00582568" w:rsidP="0095745B">
            <w:pPr>
              <w:snapToGrid w:val="0"/>
              <w:jc w:val="right"/>
              <w:rPr>
                <w:rFonts w:ascii="Arial Narrow" w:hAnsi="Arial Narrow" w:cs="Arial"/>
                <w:color w:val="auto"/>
                <w:sz w:val="20"/>
              </w:rPr>
            </w:pPr>
            <w:r w:rsidRPr="00F1125C">
              <w:rPr>
                <w:rFonts w:ascii="Arial Narrow" w:hAnsi="Arial Narrow" w:cs="Arial"/>
                <w:color w:val="auto"/>
                <w:sz w:val="20"/>
              </w:rPr>
              <w:br/>
              <w:t>6</w:t>
            </w:r>
            <w:r w:rsidRPr="00F1125C">
              <w:rPr>
                <w:rFonts w:ascii="Arial Narrow" w:hAnsi="Arial Narrow" w:cs="Arial"/>
                <w:color w:val="auto"/>
                <w:sz w:val="20"/>
              </w:rPr>
              <w:br/>
              <w:t>10</w:t>
            </w:r>
            <w:r w:rsidRPr="00F1125C">
              <w:rPr>
                <w:rFonts w:ascii="Arial Narrow" w:hAnsi="Arial Narrow" w:cs="Arial"/>
                <w:color w:val="auto"/>
                <w:sz w:val="20"/>
              </w:rPr>
              <w:br/>
              <w:t>30</w:t>
            </w:r>
          </w:p>
        </w:tc>
      </w:tr>
      <w:tr w:rsidR="00582568" w:rsidRPr="00F1125C" w14:paraId="1412F1C9" w14:textId="77777777" w:rsidTr="0095745B">
        <w:trPr>
          <w:cantSplit/>
        </w:trPr>
        <w:tc>
          <w:tcPr>
            <w:tcW w:w="4748" w:type="dxa"/>
            <w:tcBorders>
              <w:left w:val="single" w:sz="4" w:space="0" w:color="000000"/>
              <w:bottom w:val="single" w:sz="4" w:space="0" w:color="000000"/>
            </w:tcBorders>
            <w:vAlign w:val="center"/>
          </w:tcPr>
          <w:p w14:paraId="18020D7B" w14:textId="77777777" w:rsidR="00582568" w:rsidRPr="00F1125C" w:rsidRDefault="00582568" w:rsidP="0095745B">
            <w:pPr>
              <w:snapToGrid w:val="0"/>
              <w:rPr>
                <w:rFonts w:ascii="Arial Narrow" w:hAnsi="Arial Narrow" w:cs="Arial"/>
                <w:color w:val="auto"/>
                <w:sz w:val="20"/>
              </w:rPr>
            </w:pPr>
            <w:r w:rsidRPr="00F1125C">
              <w:rPr>
                <w:rFonts w:ascii="Arial Narrow" w:hAnsi="Arial Narrow" w:cs="Arial"/>
                <w:color w:val="auto"/>
                <w:sz w:val="20"/>
              </w:rPr>
              <w:t>Odchylenia każdej warstwy od poziomu</w:t>
            </w:r>
            <w:r w:rsidRPr="00F1125C">
              <w:rPr>
                <w:rFonts w:ascii="Arial Narrow" w:hAnsi="Arial Narrow" w:cs="Arial"/>
                <w:color w:val="auto"/>
                <w:sz w:val="20"/>
              </w:rPr>
              <w:br/>
              <w:t>– na 1 m długości</w:t>
            </w:r>
            <w:r w:rsidRPr="00F1125C">
              <w:rPr>
                <w:rFonts w:ascii="Arial Narrow" w:hAnsi="Arial Narrow" w:cs="Arial"/>
                <w:color w:val="auto"/>
                <w:sz w:val="20"/>
              </w:rPr>
              <w:br/>
              <w:t>– na całej długości</w:t>
            </w:r>
          </w:p>
        </w:tc>
        <w:tc>
          <w:tcPr>
            <w:tcW w:w="2410" w:type="dxa"/>
            <w:tcBorders>
              <w:left w:val="single" w:sz="4" w:space="0" w:color="000000"/>
              <w:bottom w:val="single" w:sz="4" w:space="0" w:color="000000"/>
            </w:tcBorders>
            <w:vAlign w:val="center"/>
          </w:tcPr>
          <w:p w14:paraId="21CBF4B6" w14:textId="77777777" w:rsidR="00582568" w:rsidRPr="00F1125C" w:rsidRDefault="00582568" w:rsidP="0095745B">
            <w:pPr>
              <w:tabs>
                <w:tab w:val="left" w:pos="1489"/>
              </w:tabs>
              <w:snapToGrid w:val="0"/>
              <w:jc w:val="right"/>
              <w:rPr>
                <w:rFonts w:ascii="Arial Narrow" w:hAnsi="Arial Narrow" w:cs="Arial"/>
                <w:color w:val="auto"/>
                <w:sz w:val="20"/>
              </w:rPr>
            </w:pPr>
            <w:r w:rsidRPr="00F1125C">
              <w:rPr>
                <w:rFonts w:ascii="Arial Narrow" w:hAnsi="Arial Narrow" w:cs="Arial"/>
                <w:color w:val="auto"/>
                <w:sz w:val="20"/>
              </w:rPr>
              <w:br/>
              <w:t>1</w:t>
            </w:r>
            <w:r w:rsidRPr="00F1125C">
              <w:rPr>
                <w:rFonts w:ascii="Arial Narrow" w:hAnsi="Arial Narrow" w:cs="Arial"/>
                <w:color w:val="auto"/>
                <w:sz w:val="20"/>
              </w:rPr>
              <w:br/>
              <w:t>15</w:t>
            </w:r>
          </w:p>
        </w:tc>
        <w:tc>
          <w:tcPr>
            <w:tcW w:w="2347" w:type="dxa"/>
            <w:tcBorders>
              <w:left w:val="single" w:sz="4" w:space="0" w:color="000000"/>
              <w:bottom w:val="single" w:sz="4" w:space="0" w:color="000000"/>
              <w:right w:val="single" w:sz="4" w:space="0" w:color="000000"/>
            </w:tcBorders>
            <w:vAlign w:val="center"/>
          </w:tcPr>
          <w:p w14:paraId="2877B978" w14:textId="77777777" w:rsidR="00582568" w:rsidRPr="00F1125C" w:rsidRDefault="00582568" w:rsidP="0095745B">
            <w:pPr>
              <w:snapToGrid w:val="0"/>
              <w:jc w:val="right"/>
              <w:rPr>
                <w:rFonts w:ascii="Arial Narrow" w:hAnsi="Arial Narrow" w:cs="Arial"/>
                <w:color w:val="auto"/>
                <w:sz w:val="20"/>
              </w:rPr>
            </w:pPr>
            <w:r w:rsidRPr="00F1125C">
              <w:rPr>
                <w:rFonts w:ascii="Arial Narrow" w:hAnsi="Arial Narrow" w:cs="Arial"/>
                <w:color w:val="auto"/>
                <w:sz w:val="20"/>
              </w:rPr>
              <w:br/>
              <w:t>2</w:t>
            </w:r>
            <w:r w:rsidRPr="00F1125C">
              <w:rPr>
                <w:rFonts w:ascii="Arial Narrow" w:hAnsi="Arial Narrow" w:cs="Arial"/>
                <w:color w:val="auto"/>
                <w:sz w:val="20"/>
              </w:rPr>
              <w:br/>
              <w:t>30</w:t>
            </w:r>
          </w:p>
        </w:tc>
      </w:tr>
      <w:tr w:rsidR="00582568" w:rsidRPr="00F1125C" w14:paraId="15BDB3EC" w14:textId="77777777" w:rsidTr="0095745B">
        <w:trPr>
          <w:cantSplit/>
        </w:trPr>
        <w:tc>
          <w:tcPr>
            <w:tcW w:w="4748" w:type="dxa"/>
            <w:tcBorders>
              <w:left w:val="single" w:sz="4" w:space="0" w:color="000000"/>
              <w:bottom w:val="single" w:sz="4" w:space="0" w:color="000000"/>
            </w:tcBorders>
            <w:vAlign w:val="center"/>
          </w:tcPr>
          <w:p w14:paraId="35D2608C" w14:textId="77777777" w:rsidR="00582568" w:rsidRPr="00F1125C" w:rsidRDefault="00582568" w:rsidP="0095745B">
            <w:pPr>
              <w:snapToGrid w:val="0"/>
              <w:rPr>
                <w:rFonts w:ascii="Arial Narrow" w:hAnsi="Arial Narrow" w:cs="Arial"/>
                <w:color w:val="auto"/>
                <w:sz w:val="20"/>
              </w:rPr>
            </w:pPr>
            <w:r w:rsidRPr="00F1125C">
              <w:rPr>
                <w:rFonts w:ascii="Arial Narrow" w:hAnsi="Arial Narrow" w:cs="Arial"/>
                <w:color w:val="auto"/>
                <w:sz w:val="20"/>
              </w:rPr>
              <w:t>Odchylenia górnej warstwy od poziomu</w:t>
            </w:r>
            <w:r w:rsidRPr="00F1125C">
              <w:rPr>
                <w:rFonts w:ascii="Arial Narrow" w:hAnsi="Arial Narrow" w:cs="Arial"/>
                <w:color w:val="auto"/>
                <w:sz w:val="20"/>
              </w:rPr>
              <w:br/>
              <w:t>– na 1 m długości</w:t>
            </w:r>
            <w:r w:rsidRPr="00F1125C">
              <w:rPr>
                <w:rFonts w:ascii="Arial Narrow" w:hAnsi="Arial Narrow" w:cs="Arial"/>
                <w:color w:val="auto"/>
                <w:sz w:val="20"/>
              </w:rPr>
              <w:br/>
              <w:t>– na całej długości</w:t>
            </w:r>
          </w:p>
        </w:tc>
        <w:tc>
          <w:tcPr>
            <w:tcW w:w="2410" w:type="dxa"/>
            <w:tcBorders>
              <w:left w:val="single" w:sz="4" w:space="0" w:color="000000"/>
              <w:bottom w:val="single" w:sz="4" w:space="0" w:color="000000"/>
            </w:tcBorders>
            <w:vAlign w:val="center"/>
          </w:tcPr>
          <w:p w14:paraId="62CE9AFF" w14:textId="77777777" w:rsidR="00582568" w:rsidRPr="00F1125C" w:rsidRDefault="00582568" w:rsidP="0095745B">
            <w:pPr>
              <w:tabs>
                <w:tab w:val="left" w:pos="1489"/>
              </w:tabs>
              <w:snapToGrid w:val="0"/>
              <w:jc w:val="right"/>
              <w:rPr>
                <w:rFonts w:ascii="Arial Narrow" w:hAnsi="Arial Narrow" w:cs="Arial"/>
                <w:color w:val="auto"/>
                <w:sz w:val="20"/>
              </w:rPr>
            </w:pPr>
            <w:r w:rsidRPr="00F1125C">
              <w:rPr>
                <w:rFonts w:ascii="Arial Narrow" w:hAnsi="Arial Narrow" w:cs="Arial"/>
                <w:color w:val="auto"/>
                <w:sz w:val="20"/>
              </w:rPr>
              <w:br/>
              <w:t>1</w:t>
            </w:r>
            <w:r w:rsidRPr="00F1125C">
              <w:rPr>
                <w:rFonts w:ascii="Arial Narrow" w:hAnsi="Arial Narrow" w:cs="Arial"/>
                <w:color w:val="auto"/>
                <w:sz w:val="20"/>
              </w:rPr>
              <w:br/>
              <w:t>10</w:t>
            </w:r>
          </w:p>
        </w:tc>
        <w:tc>
          <w:tcPr>
            <w:tcW w:w="2347" w:type="dxa"/>
            <w:tcBorders>
              <w:left w:val="single" w:sz="4" w:space="0" w:color="000000"/>
              <w:bottom w:val="single" w:sz="4" w:space="0" w:color="000000"/>
              <w:right w:val="single" w:sz="4" w:space="0" w:color="000000"/>
            </w:tcBorders>
            <w:vAlign w:val="center"/>
          </w:tcPr>
          <w:p w14:paraId="2B1D150F" w14:textId="77777777" w:rsidR="00582568" w:rsidRPr="00F1125C" w:rsidRDefault="00582568" w:rsidP="0095745B">
            <w:pPr>
              <w:snapToGrid w:val="0"/>
              <w:jc w:val="right"/>
              <w:rPr>
                <w:rFonts w:ascii="Arial Narrow" w:hAnsi="Arial Narrow" w:cs="Arial"/>
                <w:color w:val="auto"/>
                <w:sz w:val="20"/>
              </w:rPr>
            </w:pPr>
            <w:r w:rsidRPr="00F1125C">
              <w:rPr>
                <w:rFonts w:ascii="Arial Narrow" w:hAnsi="Arial Narrow" w:cs="Arial"/>
                <w:color w:val="auto"/>
                <w:sz w:val="20"/>
              </w:rPr>
              <w:t>2</w:t>
            </w:r>
            <w:r w:rsidRPr="00F1125C">
              <w:rPr>
                <w:rFonts w:ascii="Arial Narrow" w:hAnsi="Arial Narrow" w:cs="Arial"/>
                <w:color w:val="auto"/>
                <w:sz w:val="20"/>
              </w:rPr>
              <w:br/>
              <w:t>10</w:t>
            </w:r>
          </w:p>
        </w:tc>
      </w:tr>
      <w:tr w:rsidR="00582568" w:rsidRPr="00F1125C" w14:paraId="6105A8BF" w14:textId="77777777" w:rsidTr="0095745B">
        <w:trPr>
          <w:cantSplit/>
        </w:trPr>
        <w:tc>
          <w:tcPr>
            <w:tcW w:w="4748" w:type="dxa"/>
            <w:tcBorders>
              <w:left w:val="single" w:sz="4" w:space="0" w:color="000000"/>
              <w:bottom w:val="single" w:sz="4" w:space="0" w:color="000000"/>
            </w:tcBorders>
            <w:vAlign w:val="center"/>
          </w:tcPr>
          <w:p w14:paraId="29AC258D" w14:textId="77777777" w:rsidR="00582568" w:rsidRPr="00F1125C" w:rsidRDefault="00582568" w:rsidP="0095745B">
            <w:pPr>
              <w:tabs>
                <w:tab w:val="left" w:pos="1701"/>
              </w:tabs>
              <w:snapToGrid w:val="0"/>
              <w:rPr>
                <w:rFonts w:ascii="Arial Narrow" w:hAnsi="Arial Narrow" w:cs="Arial"/>
                <w:color w:val="auto"/>
                <w:sz w:val="20"/>
              </w:rPr>
            </w:pPr>
            <w:r w:rsidRPr="00F1125C">
              <w:rPr>
                <w:rFonts w:ascii="Arial Narrow" w:hAnsi="Arial Narrow" w:cs="Arial"/>
                <w:color w:val="auto"/>
                <w:sz w:val="20"/>
              </w:rPr>
              <w:t xml:space="preserve">Odchylenia wymiarów otworów w świetle </w:t>
            </w:r>
            <w:r w:rsidRPr="00F1125C">
              <w:rPr>
                <w:rFonts w:ascii="Arial Narrow" w:hAnsi="Arial Narrow" w:cs="Arial"/>
                <w:color w:val="auto"/>
                <w:sz w:val="20"/>
              </w:rPr>
              <w:br/>
              <w:t>o wymiarach:</w:t>
            </w:r>
            <w:r w:rsidRPr="00F1125C">
              <w:rPr>
                <w:rFonts w:ascii="Arial Narrow" w:hAnsi="Arial Narrow" w:cs="Arial"/>
                <w:color w:val="auto"/>
                <w:sz w:val="20"/>
              </w:rPr>
              <w:br/>
              <w:t>do 100 cm                 szerokość</w:t>
            </w:r>
            <w:r w:rsidRPr="00F1125C">
              <w:rPr>
                <w:rFonts w:ascii="Arial Narrow" w:hAnsi="Arial Narrow" w:cs="Arial"/>
                <w:color w:val="auto"/>
                <w:sz w:val="20"/>
              </w:rPr>
              <w:br/>
              <w:t xml:space="preserve">                                  wysokość</w:t>
            </w:r>
            <w:r w:rsidRPr="00F1125C">
              <w:rPr>
                <w:rFonts w:ascii="Arial Narrow" w:hAnsi="Arial Narrow" w:cs="Arial"/>
                <w:color w:val="auto"/>
                <w:sz w:val="20"/>
              </w:rPr>
              <w:br/>
              <w:t>ponad 100 cm</w:t>
            </w:r>
            <w:r w:rsidRPr="00F1125C">
              <w:rPr>
                <w:rFonts w:ascii="Arial Narrow" w:hAnsi="Arial Narrow" w:cs="Arial"/>
                <w:color w:val="auto"/>
                <w:sz w:val="20"/>
              </w:rPr>
              <w:br/>
              <w:t xml:space="preserve">                                  szerokość</w:t>
            </w:r>
            <w:r w:rsidRPr="00F1125C">
              <w:rPr>
                <w:rFonts w:ascii="Arial Narrow" w:hAnsi="Arial Narrow" w:cs="Arial"/>
                <w:color w:val="auto"/>
                <w:sz w:val="20"/>
              </w:rPr>
              <w:br/>
              <w:t xml:space="preserve">                                  wysokość</w:t>
            </w:r>
          </w:p>
        </w:tc>
        <w:tc>
          <w:tcPr>
            <w:tcW w:w="2410" w:type="dxa"/>
            <w:tcBorders>
              <w:left w:val="single" w:sz="4" w:space="0" w:color="000000"/>
              <w:bottom w:val="single" w:sz="4" w:space="0" w:color="000000"/>
            </w:tcBorders>
            <w:vAlign w:val="center"/>
          </w:tcPr>
          <w:p w14:paraId="4C294A45" w14:textId="77777777" w:rsidR="00582568" w:rsidRPr="00F1125C" w:rsidRDefault="00582568" w:rsidP="0095745B">
            <w:pPr>
              <w:snapToGrid w:val="0"/>
              <w:jc w:val="right"/>
              <w:rPr>
                <w:rFonts w:ascii="Arial Narrow" w:hAnsi="Arial Narrow" w:cs="Arial"/>
                <w:color w:val="auto"/>
                <w:sz w:val="20"/>
              </w:rPr>
            </w:pPr>
            <w:r w:rsidRPr="00F1125C">
              <w:rPr>
                <w:rFonts w:ascii="Arial Narrow" w:hAnsi="Arial Narrow" w:cs="Arial"/>
                <w:color w:val="auto"/>
                <w:sz w:val="20"/>
              </w:rPr>
              <w:br/>
            </w:r>
            <w:r w:rsidRPr="00F1125C">
              <w:rPr>
                <w:rFonts w:ascii="Arial Narrow" w:hAnsi="Arial Narrow" w:cs="Arial"/>
                <w:color w:val="auto"/>
                <w:sz w:val="20"/>
              </w:rPr>
              <w:br/>
              <w:t>+6, –3</w:t>
            </w:r>
            <w:r w:rsidRPr="00F1125C">
              <w:rPr>
                <w:rFonts w:ascii="Arial Narrow" w:hAnsi="Arial Narrow" w:cs="Arial"/>
                <w:color w:val="auto"/>
                <w:sz w:val="20"/>
              </w:rPr>
              <w:br/>
              <w:t>+15, –1</w:t>
            </w:r>
            <w:r w:rsidRPr="00F1125C">
              <w:rPr>
                <w:rFonts w:ascii="Arial Narrow" w:hAnsi="Arial Narrow" w:cs="Arial"/>
                <w:color w:val="auto"/>
                <w:sz w:val="20"/>
              </w:rPr>
              <w:br/>
            </w:r>
            <w:r w:rsidRPr="00F1125C">
              <w:rPr>
                <w:rFonts w:ascii="Arial Narrow" w:hAnsi="Arial Narrow" w:cs="Arial"/>
                <w:color w:val="auto"/>
                <w:sz w:val="20"/>
              </w:rPr>
              <w:br/>
              <w:t>+10, –5</w:t>
            </w:r>
            <w:r w:rsidRPr="00F1125C">
              <w:rPr>
                <w:rFonts w:ascii="Arial Narrow" w:hAnsi="Arial Narrow" w:cs="Arial"/>
                <w:color w:val="auto"/>
                <w:sz w:val="20"/>
              </w:rPr>
              <w:br/>
              <w:t>+15, –10</w:t>
            </w:r>
          </w:p>
        </w:tc>
        <w:tc>
          <w:tcPr>
            <w:tcW w:w="2347" w:type="dxa"/>
            <w:tcBorders>
              <w:left w:val="single" w:sz="4" w:space="0" w:color="000000"/>
              <w:bottom w:val="single" w:sz="4" w:space="0" w:color="000000"/>
              <w:right w:val="single" w:sz="4" w:space="0" w:color="000000"/>
            </w:tcBorders>
            <w:vAlign w:val="center"/>
          </w:tcPr>
          <w:p w14:paraId="67130DCF" w14:textId="77777777" w:rsidR="00582568" w:rsidRPr="00F1125C" w:rsidRDefault="00582568" w:rsidP="0095745B">
            <w:pPr>
              <w:snapToGrid w:val="0"/>
              <w:jc w:val="right"/>
              <w:rPr>
                <w:rFonts w:ascii="Arial Narrow" w:hAnsi="Arial Narrow" w:cs="Arial"/>
                <w:color w:val="auto"/>
                <w:sz w:val="20"/>
              </w:rPr>
            </w:pPr>
            <w:r w:rsidRPr="00F1125C">
              <w:rPr>
                <w:rFonts w:ascii="Arial Narrow" w:hAnsi="Arial Narrow" w:cs="Arial"/>
                <w:color w:val="auto"/>
                <w:sz w:val="20"/>
              </w:rPr>
              <w:br/>
            </w:r>
            <w:r w:rsidRPr="00F1125C">
              <w:rPr>
                <w:rFonts w:ascii="Arial Narrow" w:hAnsi="Arial Narrow" w:cs="Arial"/>
                <w:color w:val="auto"/>
                <w:sz w:val="20"/>
              </w:rPr>
              <w:br/>
              <w:t>+6, –3</w:t>
            </w:r>
            <w:r w:rsidRPr="00F1125C">
              <w:rPr>
                <w:rFonts w:ascii="Arial Narrow" w:hAnsi="Arial Narrow" w:cs="Arial"/>
                <w:color w:val="auto"/>
                <w:sz w:val="20"/>
              </w:rPr>
              <w:br/>
              <w:t xml:space="preserve">+15, –10 </w:t>
            </w:r>
            <w:r w:rsidRPr="00F1125C">
              <w:rPr>
                <w:rFonts w:ascii="Arial Narrow" w:hAnsi="Arial Narrow" w:cs="Arial"/>
                <w:color w:val="auto"/>
                <w:sz w:val="20"/>
              </w:rPr>
              <w:br/>
            </w:r>
            <w:r w:rsidRPr="00F1125C">
              <w:rPr>
                <w:rFonts w:ascii="Arial Narrow" w:hAnsi="Arial Narrow" w:cs="Arial"/>
                <w:color w:val="auto"/>
                <w:sz w:val="20"/>
              </w:rPr>
              <w:br/>
              <w:t>+10, –5</w:t>
            </w:r>
            <w:r w:rsidRPr="00F1125C">
              <w:rPr>
                <w:rFonts w:ascii="Arial Narrow" w:hAnsi="Arial Narrow" w:cs="Arial"/>
                <w:color w:val="auto"/>
                <w:sz w:val="20"/>
              </w:rPr>
              <w:br/>
              <w:t>+15, –10</w:t>
            </w:r>
          </w:p>
        </w:tc>
      </w:tr>
    </w:tbl>
    <w:p w14:paraId="31278C77" w14:textId="77777777" w:rsidR="00582568" w:rsidRPr="00F1125C" w:rsidRDefault="00582568" w:rsidP="00582568">
      <w:pPr>
        <w:pStyle w:val="z1"/>
        <w:widowControl/>
        <w:spacing w:before="0" w:line="240" w:lineRule="auto"/>
        <w:rPr>
          <w:rFonts w:ascii="Arial Narrow" w:hAnsi="Arial Narrow" w:cs="Arial"/>
          <w:color w:val="auto"/>
          <w:sz w:val="20"/>
          <w:szCs w:val="20"/>
        </w:rPr>
      </w:pPr>
    </w:p>
    <w:p w14:paraId="3D115666" w14:textId="77777777" w:rsidR="00582568" w:rsidRPr="00F1125C" w:rsidRDefault="00582568" w:rsidP="00582568">
      <w:pPr>
        <w:pStyle w:val="znormal"/>
        <w:widowControl/>
        <w:spacing w:line="240" w:lineRule="auto"/>
        <w:ind w:left="0"/>
        <w:rPr>
          <w:rFonts w:ascii="Arial Narrow" w:hAnsi="Arial Narrow" w:cs="Arial"/>
          <w:color w:val="auto"/>
          <w:sz w:val="20"/>
          <w:szCs w:val="20"/>
        </w:rPr>
      </w:pPr>
    </w:p>
    <w:p w14:paraId="5D2C63AA" w14:textId="34A6E574"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7</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Odbiór robót</w:t>
      </w:r>
    </w:p>
    <w:p w14:paraId="0AF85E15"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8.1. Odbiór robót murowych powinien się odbyć przed wykonaniem tynków i innych robót wykończeniowych.</w:t>
      </w:r>
    </w:p>
    <w:p w14:paraId="753DFFA0"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Podstawę do odbioru robót murowych powinny stanowić następujące dokumenty:</w:t>
      </w:r>
    </w:p>
    <w:p w14:paraId="66849F93" w14:textId="77777777" w:rsidR="00582568" w:rsidRPr="00F1125C" w:rsidRDefault="00582568">
      <w:pPr>
        <w:pStyle w:val="znormal"/>
        <w:widowControl/>
        <w:numPr>
          <w:ilvl w:val="0"/>
          <w:numId w:val="11"/>
        </w:numPr>
        <w:tabs>
          <w:tab w:val="clear" w:pos="720"/>
          <w:tab w:val="left" w:pos="0"/>
          <w:tab w:val="num" w:pos="284"/>
        </w:tabs>
        <w:ind w:left="0" w:firstLine="0"/>
        <w:rPr>
          <w:rFonts w:ascii="Arial Narrow" w:hAnsi="Arial Narrow" w:cs="Arial"/>
          <w:color w:val="auto"/>
          <w:sz w:val="20"/>
          <w:szCs w:val="20"/>
        </w:rPr>
      </w:pPr>
      <w:r w:rsidRPr="00F1125C">
        <w:rPr>
          <w:rFonts w:ascii="Arial Narrow" w:hAnsi="Arial Narrow" w:cs="Arial"/>
          <w:color w:val="auto"/>
          <w:sz w:val="20"/>
          <w:szCs w:val="20"/>
        </w:rPr>
        <w:t>dokumentacja techniczna,</w:t>
      </w:r>
    </w:p>
    <w:p w14:paraId="08EAAD63" w14:textId="77777777" w:rsidR="00582568" w:rsidRPr="00F1125C" w:rsidRDefault="00582568">
      <w:pPr>
        <w:pStyle w:val="znormal"/>
        <w:widowControl/>
        <w:numPr>
          <w:ilvl w:val="0"/>
          <w:numId w:val="11"/>
        </w:numPr>
        <w:tabs>
          <w:tab w:val="clear" w:pos="720"/>
          <w:tab w:val="left" w:pos="0"/>
          <w:tab w:val="num" w:pos="284"/>
        </w:tabs>
        <w:ind w:left="0" w:firstLine="0"/>
        <w:rPr>
          <w:rFonts w:ascii="Arial Narrow" w:hAnsi="Arial Narrow" w:cs="Arial"/>
          <w:color w:val="auto"/>
          <w:sz w:val="20"/>
          <w:szCs w:val="20"/>
        </w:rPr>
      </w:pPr>
      <w:r w:rsidRPr="00F1125C">
        <w:rPr>
          <w:rFonts w:ascii="Arial Narrow" w:hAnsi="Arial Narrow" w:cs="Arial"/>
          <w:color w:val="auto"/>
          <w:sz w:val="20"/>
          <w:szCs w:val="20"/>
        </w:rPr>
        <w:t>dziennik budowy,</w:t>
      </w:r>
    </w:p>
    <w:p w14:paraId="2E0A606B" w14:textId="77777777" w:rsidR="00582568" w:rsidRPr="00F1125C" w:rsidRDefault="00582568">
      <w:pPr>
        <w:pStyle w:val="znormal"/>
        <w:widowControl/>
        <w:numPr>
          <w:ilvl w:val="0"/>
          <w:numId w:val="11"/>
        </w:numPr>
        <w:tabs>
          <w:tab w:val="clear" w:pos="720"/>
          <w:tab w:val="left" w:pos="0"/>
          <w:tab w:val="num" w:pos="284"/>
        </w:tabs>
        <w:ind w:left="0" w:firstLine="0"/>
        <w:rPr>
          <w:rFonts w:ascii="Arial Narrow" w:hAnsi="Arial Narrow" w:cs="Arial"/>
          <w:color w:val="auto"/>
          <w:sz w:val="20"/>
          <w:szCs w:val="20"/>
        </w:rPr>
      </w:pPr>
      <w:r w:rsidRPr="00F1125C">
        <w:rPr>
          <w:rFonts w:ascii="Arial Narrow" w:hAnsi="Arial Narrow" w:cs="Arial"/>
          <w:color w:val="auto"/>
          <w:sz w:val="20"/>
          <w:szCs w:val="20"/>
        </w:rPr>
        <w:t>zaświadczenia o jakości materiałów i wyrobów dostarczonych na budowę,</w:t>
      </w:r>
    </w:p>
    <w:p w14:paraId="5F21BE36" w14:textId="77777777" w:rsidR="00582568" w:rsidRPr="00F1125C" w:rsidRDefault="00582568">
      <w:pPr>
        <w:pStyle w:val="znormal"/>
        <w:widowControl/>
        <w:numPr>
          <w:ilvl w:val="0"/>
          <w:numId w:val="11"/>
        </w:numPr>
        <w:tabs>
          <w:tab w:val="clear" w:pos="720"/>
          <w:tab w:val="left" w:pos="0"/>
          <w:tab w:val="num" w:pos="284"/>
        </w:tabs>
        <w:ind w:left="0" w:firstLine="0"/>
        <w:rPr>
          <w:rFonts w:ascii="Arial Narrow" w:hAnsi="Arial Narrow" w:cs="Arial"/>
          <w:color w:val="auto"/>
          <w:sz w:val="20"/>
          <w:szCs w:val="20"/>
        </w:rPr>
      </w:pPr>
      <w:r w:rsidRPr="00F1125C">
        <w:rPr>
          <w:rFonts w:ascii="Arial Narrow" w:hAnsi="Arial Narrow" w:cs="Arial"/>
          <w:color w:val="auto"/>
          <w:sz w:val="20"/>
          <w:szCs w:val="20"/>
        </w:rPr>
        <w:t>protokoły odbioru poszczególnych etapów robót zanikających,</w:t>
      </w:r>
    </w:p>
    <w:p w14:paraId="2C8B198D" w14:textId="77777777" w:rsidR="00582568" w:rsidRPr="00F1125C" w:rsidRDefault="00582568">
      <w:pPr>
        <w:pStyle w:val="znormal"/>
        <w:widowControl/>
        <w:numPr>
          <w:ilvl w:val="0"/>
          <w:numId w:val="11"/>
        </w:numPr>
        <w:tabs>
          <w:tab w:val="clear" w:pos="720"/>
          <w:tab w:val="left" w:pos="0"/>
          <w:tab w:val="num" w:pos="284"/>
        </w:tabs>
        <w:ind w:left="0" w:firstLine="0"/>
        <w:rPr>
          <w:rFonts w:ascii="Arial Narrow" w:hAnsi="Arial Narrow" w:cs="Arial"/>
          <w:color w:val="auto"/>
          <w:sz w:val="20"/>
          <w:szCs w:val="20"/>
        </w:rPr>
      </w:pPr>
      <w:r w:rsidRPr="00F1125C">
        <w:rPr>
          <w:rFonts w:ascii="Arial Narrow" w:hAnsi="Arial Narrow" w:cs="Arial"/>
          <w:color w:val="auto"/>
          <w:sz w:val="20"/>
          <w:szCs w:val="20"/>
        </w:rPr>
        <w:t>protokoły odbioru materiałów i wyrobów,</w:t>
      </w:r>
    </w:p>
    <w:p w14:paraId="6F5FFA54" w14:textId="77777777" w:rsidR="00582568" w:rsidRPr="00F1125C" w:rsidRDefault="00582568">
      <w:pPr>
        <w:pStyle w:val="znormal"/>
        <w:widowControl/>
        <w:numPr>
          <w:ilvl w:val="0"/>
          <w:numId w:val="11"/>
        </w:numPr>
        <w:tabs>
          <w:tab w:val="clear" w:pos="720"/>
          <w:tab w:val="left" w:pos="0"/>
          <w:tab w:val="num" w:pos="284"/>
        </w:tabs>
        <w:ind w:left="0" w:firstLine="0"/>
        <w:rPr>
          <w:rFonts w:ascii="Arial Narrow" w:hAnsi="Arial Narrow" w:cs="Arial"/>
          <w:color w:val="auto"/>
          <w:sz w:val="20"/>
          <w:szCs w:val="20"/>
        </w:rPr>
      </w:pPr>
      <w:r w:rsidRPr="00F1125C">
        <w:rPr>
          <w:rFonts w:ascii="Arial Narrow" w:hAnsi="Arial Narrow" w:cs="Arial"/>
          <w:color w:val="auto"/>
          <w:sz w:val="20"/>
          <w:szCs w:val="20"/>
        </w:rPr>
        <w:t>wyniki badań laboratoryjnych, jeśli takie były zlecane przez budowę,</w:t>
      </w:r>
    </w:p>
    <w:p w14:paraId="50136CFD" w14:textId="77777777" w:rsidR="00582568" w:rsidRPr="00F1125C" w:rsidRDefault="00582568">
      <w:pPr>
        <w:pStyle w:val="znormal"/>
        <w:widowControl/>
        <w:numPr>
          <w:ilvl w:val="0"/>
          <w:numId w:val="11"/>
        </w:numPr>
        <w:tabs>
          <w:tab w:val="clear" w:pos="720"/>
          <w:tab w:val="left" w:pos="0"/>
          <w:tab w:val="num" w:pos="284"/>
        </w:tabs>
        <w:ind w:left="0" w:firstLine="0"/>
        <w:rPr>
          <w:rFonts w:ascii="Arial Narrow" w:hAnsi="Arial Narrow" w:cs="Arial"/>
          <w:color w:val="auto"/>
          <w:sz w:val="20"/>
          <w:szCs w:val="20"/>
        </w:rPr>
      </w:pPr>
      <w:r w:rsidRPr="00F1125C">
        <w:rPr>
          <w:rFonts w:ascii="Arial Narrow" w:hAnsi="Arial Narrow" w:cs="Arial"/>
          <w:color w:val="auto"/>
          <w:sz w:val="20"/>
          <w:szCs w:val="20"/>
        </w:rPr>
        <w:t>ekspertyzy techniczne w przypadku, gdy były wykonywane przed odbiorem budynku.</w:t>
      </w:r>
    </w:p>
    <w:p w14:paraId="14490526" w14:textId="77777777" w:rsidR="00582568" w:rsidRPr="00F1125C" w:rsidRDefault="00582568" w:rsidP="00582568">
      <w:pPr>
        <w:pStyle w:val="z11"/>
        <w:widowControl/>
        <w:spacing w:before="0" w:line="360" w:lineRule="auto"/>
        <w:rPr>
          <w:rFonts w:ascii="Arial Narrow" w:hAnsi="Arial Narrow" w:cs="Arial"/>
          <w:color w:val="auto"/>
          <w:sz w:val="20"/>
          <w:szCs w:val="20"/>
          <w:u w:val="none"/>
        </w:rPr>
      </w:pPr>
      <w:r w:rsidRPr="00F1125C">
        <w:rPr>
          <w:rFonts w:ascii="Arial Narrow" w:hAnsi="Arial Narrow" w:cs="Arial"/>
          <w:color w:val="auto"/>
          <w:sz w:val="20"/>
          <w:szCs w:val="20"/>
          <w:u w:val="none"/>
        </w:rPr>
        <w:t>Wszystkie roboty murowe podlegają zasadom odbioru robót zanikających.</w:t>
      </w:r>
    </w:p>
    <w:p w14:paraId="5057311C" w14:textId="77777777" w:rsidR="00582568" w:rsidRPr="00F1125C" w:rsidRDefault="00582568" w:rsidP="00582568">
      <w:pPr>
        <w:pStyle w:val="z1"/>
        <w:widowControl/>
        <w:spacing w:before="0"/>
        <w:rPr>
          <w:rFonts w:ascii="Arial Narrow" w:hAnsi="Arial Narrow" w:cs="Arial"/>
          <w:color w:val="auto"/>
          <w:sz w:val="20"/>
          <w:szCs w:val="20"/>
        </w:rPr>
      </w:pPr>
    </w:p>
    <w:p w14:paraId="3C03E2C1" w14:textId="59BD39DB"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8</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Podstawa płatności</w:t>
      </w:r>
    </w:p>
    <w:p w14:paraId="7C1EC8F2" w14:textId="19C297C7" w:rsidR="00582568" w:rsidRPr="00F1125C" w:rsidRDefault="00B13313" w:rsidP="00582568">
      <w:pPr>
        <w:pStyle w:val="znormal"/>
        <w:widowControl/>
        <w:ind w:left="0"/>
        <w:rPr>
          <w:rFonts w:ascii="Arial Narrow" w:hAnsi="Arial Narrow" w:cs="Arial"/>
          <w:color w:val="auto"/>
          <w:sz w:val="20"/>
          <w:szCs w:val="20"/>
        </w:rPr>
      </w:pPr>
      <w:r>
        <w:rPr>
          <w:rFonts w:ascii="Arial Narrow" w:hAnsi="Arial Narrow" w:cs="Arial"/>
          <w:sz w:val="20"/>
        </w:rPr>
        <w:t xml:space="preserve">Płatność realizowana jest zgodnie ze wskazaną ceną ryczałtową. </w:t>
      </w:r>
      <w:r w:rsidR="00582568" w:rsidRPr="00F1125C">
        <w:rPr>
          <w:rFonts w:ascii="Arial Narrow" w:hAnsi="Arial Narrow" w:cs="Arial"/>
          <w:color w:val="auto"/>
          <w:sz w:val="20"/>
          <w:szCs w:val="20"/>
        </w:rPr>
        <w:t xml:space="preserve">Płaci się za roboty wykonane w </w:t>
      </w:r>
      <w:r w:rsidR="007159B4">
        <w:rPr>
          <w:rFonts w:ascii="Arial Narrow" w:hAnsi="Arial Narrow" w:cs="Arial"/>
          <w:color w:val="auto"/>
          <w:sz w:val="20"/>
          <w:szCs w:val="20"/>
        </w:rPr>
        <w:t>punkcie 5.</w:t>
      </w:r>
    </w:p>
    <w:p w14:paraId="440FED04"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Cena obejmuje:</w:t>
      </w:r>
    </w:p>
    <w:p w14:paraId="32048B18"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dostarczenie materiałów i sprzętu na stanowisko pracy</w:t>
      </w:r>
    </w:p>
    <w:p w14:paraId="7358ECFC"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wykonanie ścian, naroży, przewodów dymowych i wentylacyjnych</w:t>
      </w:r>
    </w:p>
    <w:p w14:paraId="35887483"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ustawienie i rozebranie potrzebnych rusztowań</w:t>
      </w:r>
    </w:p>
    <w:p w14:paraId="4EEA8DE5"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uporządkowanie i oczyszczenie stanowiska pracy z resztek materiałów</w:t>
      </w:r>
    </w:p>
    <w:p w14:paraId="56E60B58" w14:textId="77777777" w:rsidR="00B13313" w:rsidRPr="00F1125C" w:rsidRDefault="00B13313" w:rsidP="00582568">
      <w:pPr>
        <w:pStyle w:val="KRESKA"/>
        <w:numPr>
          <w:ilvl w:val="0"/>
          <w:numId w:val="0"/>
        </w:numPr>
        <w:tabs>
          <w:tab w:val="left" w:pos="284"/>
        </w:tabs>
        <w:rPr>
          <w:rFonts w:ascii="Arial Narrow" w:hAnsi="Arial Narrow" w:cs="Arial"/>
          <w:color w:val="auto"/>
          <w:sz w:val="20"/>
          <w:szCs w:val="20"/>
        </w:rPr>
      </w:pPr>
    </w:p>
    <w:p w14:paraId="507525D3" w14:textId="5A7AAF39"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9</w:t>
      </w:r>
      <w:r w:rsidR="00582568" w:rsidRPr="00F1125C">
        <w:rPr>
          <w:rFonts w:ascii="Arial Narrow" w:hAnsi="Arial Narrow" w:cs="Arial"/>
          <w:color w:val="auto"/>
          <w:sz w:val="20"/>
          <w:szCs w:val="20"/>
        </w:rPr>
        <w:t>.  Przepisy związane</w:t>
      </w:r>
    </w:p>
    <w:p w14:paraId="3938F94D" w14:textId="2F5EF790" w:rsidR="00582568" w:rsidRPr="00F1125C" w:rsidRDefault="00582568" w:rsidP="00582568">
      <w:pPr>
        <w:pStyle w:val="znormal"/>
        <w:widowControl/>
        <w:tabs>
          <w:tab w:val="left" w:pos="2552"/>
        </w:tabs>
        <w:ind w:left="0"/>
        <w:jc w:val="left"/>
        <w:rPr>
          <w:rFonts w:ascii="Arial Narrow" w:hAnsi="Arial Narrow" w:cs="Arial"/>
          <w:color w:val="auto"/>
          <w:sz w:val="20"/>
          <w:szCs w:val="20"/>
        </w:rPr>
      </w:pPr>
      <w:r w:rsidRPr="00F1125C">
        <w:rPr>
          <w:rFonts w:ascii="Arial Narrow" w:hAnsi="Arial Narrow" w:cs="Arial"/>
          <w:color w:val="auto"/>
          <w:sz w:val="20"/>
          <w:szCs w:val="20"/>
        </w:rPr>
        <w:t>PN-68/B-10020 lub równoważna</w:t>
      </w:r>
      <w:r w:rsidRPr="00F1125C">
        <w:rPr>
          <w:rFonts w:ascii="Arial Narrow" w:hAnsi="Arial Narrow" w:cs="Arial"/>
          <w:color w:val="auto"/>
          <w:sz w:val="20"/>
          <w:szCs w:val="20"/>
        </w:rPr>
        <w:tab/>
      </w:r>
      <w:r w:rsidR="00A8326C">
        <w:rPr>
          <w:rFonts w:ascii="Arial Narrow" w:hAnsi="Arial Narrow" w:cs="Arial"/>
          <w:color w:val="auto"/>
          <w:sz w:val="20"/>
          <w:szCs w:val="20"/>
        </w:rPr>
        <w:tab/>
      </w:r>
      <w:r w:rsidRPr="00F1125C">
        <w:rPr>
          <w:rFonts w:ascii="Arial Narrow" w:hAnsi="Arial Narrow" w:cs="Arial"/>
          <w:color w:val="auto"/>
          <w:sz w:val="20"/>
          <w:szCs w:val="20"/>
        </w:rPr>
        <w:t>Roboty murowe z cegły. Wymagania i badania przy odbiorze.</w:t>
      </w:r>
    </w:p>
    <w:p w14:paraId="7D7455D7" w14:textId="77777777" w:rsidR="00582568" w:rsidRPr="00F1125C" w:rsidRDefault="00582568" w:rsidP="00582568">
      <w:pPr>
        <w:pStyle w:val="znormal"/>
        <w:widowControl/>
        <w:tabs>
          <w:tab w:val="left" w:pos="2552"/>
        </w:tabs>
        <w:ind w:left="3750" w:hanging="3750"/>
        <w:jc w:val="left"/>
        <w:rPr>
          <w:rFonts w:ascii="Arial Narrow" w:hAnsi="Arial Narrow" w:cs="Arial"/>
          <w:color w:val="auto"/>
          <w:sz w:val="20"/>
          <w:szCs w:val="20"/>
        </w:rPr>
      </w:pPr>
      <w:r w:rsidRPr="00F1125C">
        <w:rPr>
          <w:rFonts w:ascii="Arial Narrow" w:hAnsi="Arial Narrow" w:cs="Arial"/>
          <w:color w:val="auto"/>
          <w:sz w:val="20"/>
          <w:szCs w:val="20"/>
        </w:rPr>
        <w:t>PN-EN 771-2:2006 lub równoważna</w:t>
      </w:r>
      <w:r w:rsidRPr="00F1125C">
        <w:rPr>
          <w:rFonts w:ascii="Arial Narrow" w:hAnsi="Arial Narrow" w:cs="Arial"/>
          <w:color w:val="auto"/>
          <w:sz w:val="20"/>
          <w:szCs w:val="20"/>
        </w:rPr>
        <w:tab/>
        <w:t>Wymagania dla elementów murowych. Część 2: Silikatowe elementy murowe</w:t>
      </w:r>
    </w:p>
    <w:p w14:paraId="730E236C" w14:textId="77777777" w:rsidR="00582568" w:rsidRPr="00F1125C" w:rsidRDefault="00582568" w:rsidP="00582568">
      <w:pPr>
        <w:pStyle w:val="znormal"/>
        <w:widowControl/>
        <w:tabs>
          <w:tab w:val="left" w:pos="2552"/>
        </w:tabs>
        <w:ind w:left="3750" w:hanging="3750"/>
        <w:jc w:val="left"/>
        <w:rPr>
          <w:rFonts w:ascii="Arial Narrow" w:hAnsi="Arial Narrow" w:cs="Arial"/>
          <w:color w:val="auto"/>
          <w:sz w:val="20"/>
          <w:szCs w:val="20"/>
        </w:rPr>
      </w:pPr>
      <w:r w:rsidRPr="00F1125C">
        <w:rPr>
          <w:rFonts w:ascii="Arial Narrow" w:hAnsi="Arial Narrow" w:cs="Arial"/>
          <w:color w:val="auto"/>
          <w:sz w:val="20"/>
          <w:szCs w:val="20"/>
        </w:rPr>
        <w:t>PN-EN 197-1:2002 lub równoważna</w:t>
      </w:r>
      <w:r w:rsidRPr="00F1125C">
        <w:rPr>
          <w:rFonts w:ascii="Arial Narrow" w:hAnsi="Arial Narrow" w:cs="Arial"/>
          <w:color w:val="auto"/>
          <w:sz w:val="20"/>
          <w:szCs w:val="20"/>
        </w:rPr>
        <w:tab/>
        <w:t>Cement. Skład, wymagania i kryteria zgodności dotyczące cementu powszechnego użytku.</w:t>
      </w:r>
    </w:p>
    <w:p w14:paraId="0071CC11" w14:textId="7AAA9E39" w:rsidR="00582568" w:rsidRPr="00F1125C" w:rsidRDefault="00582568" w:rsidP="00582568">
      <w:pPr>
        <w:pStyle w:val="znormal"/>
        <w:widowControl/>
        <w:tabs>
          <w:tab w:val="left" w:pos="2552"/>
        </w:tabs>
        <w:ind w:left="0"/>
        <w:jc w:val="left"/>
        <w:rPr>
          <w:rFonts w:ascii="Arial Narrow" w:hAnsi="Arial Narrow" w:cs="Arial"/>
          <w:color w:val="auto"/>
          <w:sz w:val="20"/>
          <w:szCs w:val="20"/>
        </w:rPr>
      </w:pPr>
      <w:r w:rsidRPr="00F1125C">
        <w:rPr>
          <w:rFonts w:ascii="Arial Narrow" w:hAnsi="Arial Narrow" w:cs="Arial"/>
          <w:color w:val="auto"/>
          <w:sz w:val="20"/>
          <w:szCs w:val="20"/>
        </w:rPr>
        <w:t>PN-B-30000:1990 lub równoważna</w:t>
      </w:r>
      <w:r w:rsidR="00B66735">
        <w:rPr>
          <w:rFonts w:ascii="Arial Narrow" w:hAnsi="Arial Narrow" w:cs="Arial"/>
          <w:color w:val="auto"/>
          <w:sz w:val="20"/>
          <w:szCs w:val="20"/>
        </w:rPr>
        <w:tab/>
      </w:r>
      <w:r w:rsidRPr="00F1125C">
        <w:rPr>
          <w:rFonts w:ascii="Arial Narrow" w:hAnsi="Arial Narrow" w:cs="Arial"/>
          <w:color w:val="auto"/>
          <w:sz w:val="20"/>
          <w:szCs w:val="20"/>
        </w:rPr>
        <w:tab/>
        <w:t>Cement portlandzki.</w:t>
      </w:r>
    </w:p>
    <w:p w14:paraId="28AE55F5" w14:textId="3FF37A60" w:rsidR="00582568" w:rsidRPr="00F1125C" w:rsidRDefault="00582568" w:rsidP="00582568">
      <w:pPr>
        <w:pStyle w:val="znormal"/>
        <w:widowControl/>
        <w:tabs>
          <w:tab w:val="left" w:pos="2552"/>
        </w:tabs>
        <w:ind w:left="0"/>
        <w:jc w:val="left"/>
        <w:rPr>
          <w:rFonts w:ascii="Arial Narrow" w:hAnsi="Arial Narrow" w:cs="Arial"/>
          <w:color w:val="auto"/>
          <w:sz w:val="20"/>
          <w:szCs w:val="20"/>
        </w:rPr>
      </w:pPr>
      <w:r w:rsidRPr="00F1125C">
        <w:rPr>
          <w:rFonts w:ascii="Arial Narrow" w:hAnsi="Arial Narrow" w:cs="Arial"/>
          <w:color w:val="auto"/>
          <w:sz w:val="20"/>
          <w:szCs w:val="20"/>
        </w:rPr>
        <w:t>PN-88/B-30001 lub równoważna</w:t>
      </w:r>
      <w:r w:rsidRPr="00F1125C">
        <w:rPr>
          <w:rFonts w:ascii="Arial Narrow" w:hAnsi="Arial Narrow" w:cs="Arial"/>
          <w:color w:val="auto"/>
          <w:sz w:val="20"/>
          <w:szCs w:val="20"/>
        </w:rPr>
        <w:tab/>
      </w:r>
      <w:r w:rsidR="00B66735">
        <w:rPr>
          <w:rFonts w:ascii="Arial Narrow" w:hAnsi="Arial Narrow" w:cs="Arial"/>
          <w:color w:val="auto"/>
          <w:sz w:val="20"/>
          <w:szCs w:val="20"/>
        </w:rPr>
        <w:tab/>
      </w:r>
      <w:r w:rsidRPr="00F1125C">
        <w:rPr>
          <w:rFonts w:ascii="Arial Narrow" w:hAnsi="Arial Narrow" w:cs="Arial"/>
          <w:color w:val="auto"/>
          <w:sz w:val="20"/>
          <w:szCs w:val="20"/>
        </w:rPr>
        <w:t>Cement portlandzki z dodatkami.</w:t>
      </w:r>
    </w:p>
    <w:p w14:paraId="4324712B" w14:textId="77777777" w:rsidR="00582568" w:rsidRPr="00F1125C" w:rsidRDefault="00582568" w:rsidP="00582568">
      <w:pPr>
        <w:pStyle w:val="znormal"/>
        <w:widowControl/>
        <w:tabs>
          <w:tab w:val="left" w:pos="2552"/>
        </w:tabs>
        <w:ind w:left="3750" w:hanging="3750"/>
        <w:jc w:val="left"/>
        <w:rPr>
          <w:rFonts w:ascii="Arial Narrow" w:hAnsi="Arial Narrow" w:cs="Arial"/>
          <w:color w:val="auto"/>
          <w:sz w:val="20"/>
          <w:szCs w:val="20"/>
        </w:rPr>
      </w:pPr>
      <w:r w:rsidRPr="00F1125C">
        <w:rPr>
          <w:rFonts w:ascii="Arial Narrow" w:hAnsi="Arial Narrow" w:cs="Arial"/>
          <w:color w:val="auto"/>
          <w:sz w:val="20"/>
          <w:szCs w:val="20"/>
          <w:lang w:val="de-DE"/>
        </w:rPr>
        <w:t xml:space="preserve">PN-EN 197-1:2002 </w:t>
      </w:r>
      <w:r w:rsidRPr="00F1125C">
        <w:rPr>
          <w:rFonts w:ascii="Arial Narrow" w:hAnsi="Arial Narrow" w:cs="Arial"/>
          <w:color w:val="auto"/>
          <w:sz w:val="20"/>
          <w:szCs w:val="20"/>
        </w:rPr>
        <w:t>lub równoważna</w:t>
      </w:r>
      <w:r w:rsidRPr="00F1125C">
        <w:rPr>
          <w:rFonts w:ascii="Arial Narrow" w:hAnsi="Arial Narrow" w:cs="Arial"/>
          <w:color w:val="auto"/>
          <w:sz w:val="20"/>
          <w:szCs w:val="20"/>
          <w:lang w:val="de-DE"/>
        </w:rPr>
        <w:tab/>
      </w:r>
      <w:proofErr w:type="spellStart"/>
      <w:r w:rsidRPr="00F1125C">
        <w:rPr>
          <w:rFonts w:ascii="Arial Narrow" w:hAnsi="Arial Narrow" w:cs="Arial"/>
          <w:color w:val="auto"/>
          <w:sz w:val="20"/>
          <w:szCs w:val="20"/>
          <w:lang w:val="de-DE"/>
        </w:rPr>
        <w:t>Cement</w:t>
      </w:r>
      <w:proofErr w:type="spellEnd"/>
      <w:r w:rsidRPr="00F1125C">
        <w:rPr>
          <w:rFonts w:ascii="Arial Narrow" w:hAnsi="Arial Narrow" w:cs="Arial"/>
          <w:color w:val="auto"/>
          <w:sz w:val="20"/>
          <w:szCs w:val="20"/>
          <w:lang w:val="de-DE"/>
        </w:rPr>
        <w:t xml:space="preserve">. </w:t>
      </w:r>
      <w:r w:rsidRPr="00F1125C">
        <w:rPr>
          <w:rFonts w:ascii="Arial Narrow" w:hAnsi="Arial Narrow" w:cs="Arial"/>
          <w:color w:val="auto"/>
          <w:sz w:val="20"/>
          <w:szCs w:val="20"/>
        </w:rPr>
        <w:t>Skład, wymagania i kryteria zgodności dotyczące cementów powszechnego użytku.</w:t>
      </w:r>
    </w:p>
    <w:p w14:paraId="681669CE" w14:textId="547C4F1A" w:rsidR="00582568" w:rsidRPr="00F1125C" w:rsidRDefault="00582568" w:rsidP="00582568">
      <w:pPr>
        <w:pStyle w:val="znormal"/>
        <w:widowControl/>
        <w:tabs>
          <w:tab w:val="left" w:pos="2552"/>
        </w:tabs>
        <w:ind w:left="0"/>
        <w:jc w:val="left"/>
        <w:rPr>
          <w:rFonts w:ascii="Arial Narrow" w:hAnsi="Arial Narrow" w:cs="Arial"/>
          <w:color w:val="auto"/>
          <w:sz w:val="20"/>
          <w:szCs w:val="20"/>
        </w:rPr>
      </w:pPr>
      <w:r w:rsidRPr="00F1125C">
        <w:rPr>
          <w:rFonts w:ascii="Arial Narrow" w:hAnsi="Arial Narrow" w:cs="Arial"/>
          <w:color w:val="auto"/>
          <w:sz w:val="20"/>
          <w:szCs w:val="20"/>
        </w:rPr>
        <w:t>PN-97/B-30003 lub równoważna</w:t>
      </w:r>
      <w:r w:rsidRPr="00F1125C">
        <w:rPr>
          <w:rFonts w:ascii="Arial Narrow" w:hAnsi="Arial Narrow" w:cs="Arial"/>
          <w:color w:val="auto"/>
          <w:sz w:val="20"/>
          <w:szCs w:val="20"/>
        </w:rPr>
        <w:tab/>
      </w:r>
      <w:r w:rsidR="00B66735">
        <w:rPr>
          <w:rFonts w:ascii="Arial Narrow" w:hAnsi="Arial Narrow" w:cs="Arial"/>
          <w:color w:val="auto"/>
          <w:sz w:val="20"/>
          <w:szCs w:val="20"/>
        </w:rPr>
        <w:tab/>
      </w:r>
      <w:r w:rsidRPr="00F1125C">
        <w:rPr>
          <w:rFonts w:ascii="Arial Narrow" w:hAnsi="Arial Narrow" w:cs="Arial"/>
          <w:color w:val="auto"/>
          <w:sz w:val="20"/>
          <w:szCs w:val="20"/>
        </w:rPr>
        <w:t>Cement murarski 15.</w:t>
      </w:r>
    </w:p>
    <w:p w14:paraId="3EE5EAA3" w14:textId="47564AB1" w:rsidR="00582568" w:rsidRPr="00F1125C" w:rsidRDefault="00582568" w:rsidP="00582568">
      <w:pPr>
        <w:pStyle w:val="znormal"/>
        <w:widowControl/>
        <w:tabs>
          <w:tab w:val="left" w:pos="2552"/>
        </w:tabs>
        <w:ind w:left="0"/>
        <w:jc w:val="left"/>
        <w:rPr>
          <w:rFonts w:ascii="Arial Narrow" w:hAnsi="Arial Narrow" w:cs="Arial"/>
          <w:color w:val="auto"/>
          <w:sz w:val="20"/>
          <w:szCs w:val="20"/>
        </w:rPr>
      </w:pPr>
      <w:r w:rsidRPr="00F1125C">
        <w:rPr>
          <w:rFonts w:ascii="Arial Narrow" w:hAnsi="Arial Narrow" w:cs="Arial"/>
          <w:color w:val="auto"/>
          <w:sz w:val="20"/>
          <w:szCs w:val="20"/>
        </w:rPr>
        <w:t>PN-88/B-30005 lub równoważna</w:t>
      </w:r>
      <w:r w:rsidRPr="00F1125C">
        <w:rPr>
          <w:rFonts w:ascii="Arial Narrow" w:hAnsi="Arial Narrow" w:cs="Arial"/>
          <w:color w:val="auto"/>
          <w:sz w:val="20"/>
          <w:szCs w:val="20"/>
        </w:rPr>
        <w:tab/>
      </w:r>
      <w:r w:rsidR="00B66735">
        <w:rPr>
          <w:rFonts w:ascii="Arial Narrow" w:hAnsi="Arial Narrow" w:cs="Arial"/>
          <w:color w:val="auto"/>
          <w:sz w:val="20"/>
          <w:szCs w:val="20"/>
        </w:rPr>
        <w:tab/>
      </w:r>
      <w:r w:rsidRPr="00F1125C">
        <w:rPr>
          <w:rFonts w:ascii="Arial Narrow" w:hAnsi="Arial Narrow" w:cs="Arial"/>
          <w:color w:val="auto"/>
          <w:sz w:val="20"/>
          <w:szCs w:val="20"/>
        </w:rPr>
        <w:t>Cement hutniczy 25.</w:t>
      </w:r>
    </w:p>
    <w:p w14:paraId="15675126" w14:textId="628299E1" w:rsidR="00582568" w:rsidRPr="00F1125C" w:rsidRDefault="00582568" w:rsidP="00582568">
      <w:pPr>
        <w:pStyle w:val="znormal"/>
        <w:widowControl/>
        <w:tabs>
          <w:tab w:val="left" w:pos="2552"/>
        </w:tabs>
        <w:ind w:left="0"/>
        <w:jc w:val="left"/>
        <w:rPr>
          <w:rFonts w:ascii="Arial Narrow" w:hAnsi="Arial Narrow" w:cs="Arial"/>
          <w:color w:val="auto"/>
          <w:sz w:val="20"/>
          <w:szCs w:val="20"/>
        </w:rPr>
      </w:pPr>
      <w:r w:rsidRPr="00F1125C">
        <w:rPr>
          <w:rFonts w:ascii="Arial Narrow" w:hAnsi="Arial Narrow" w:cs="Arial"/>
          <w:color w:val="auto"/>
          <w:sz w:val="20"/>
          <w:szCs w:val="20"/>
        </w:rPr>
        <w:t>PN-86/B-30020 lub równoważna</w:t>
      </w:r>
      <w:r w:rsidRPr="00F1125C">
        <w:rPr>
          <w:rFonts w:ascii="Arial Narrow" w:hAnsi="Arial Narrow" w:cs="Arial"/>
          <w:color w:val="auto"/>
          <w:sz w:val="20"/>
          <w:szCs w:val="20"/>
        </w:rPr>
        <w:tab/>
      </w:r>
      <w:r w:rsidR="00B66735">
        <w:rPr>
          <w:rFonts w:ascii="Arial Narrow" w:hAnsi="Arial Narrow" w:cs="Arial"/>
          <w:color w:val="auto"/>
          <w:sz w:val="20"/>
          <w:szCs w:val="20"/>
        </w:rPr>
        <w:tab/>
      </w:r>
      <w:r w:rsidRPr="00F1125C">
        <w:rPr>
          <w:rFonts w:ascii="Arial Narrow" w:hAnsi="Arial Narrow" w:cs="Arial"/>
          <w:color w:val="auto"/>
          <w:sz w:val="20"/>
          <w:szCs w:val="20"/>
        </w:rPr>
        <w:t>Wapno.</w:t>
      </w:r>
    </w:p>
    <w:p w14:paraId="3ED75091" w14:textId="31BA4281" w:rsidR="00582568" w:rsidRPr="001130AB" w:rsidRDefault="00582568" w:rsidP="001130AB">
      <w:pPr>
        <w:pStyle w:val="znormal"/>
        <w:widowControl/>
        <w:tabs>
          <w:tab w:val="left" w:pos="2552"/>
        </w:tabs>
        <w:ind w:left="0"/>
        <w:jc w:val="left"/>
        <w:rPr>
          <w:rFonts w:ascii="Arial Narrow" w:hAnsi="Arial Narrow" w:cs="Arial"/>
          <w:b/>
          <w:color w:val="auto"/>
          <w:sz w:val="28"/>
        </w:rPr>
      </w:pPr>
      <w:r w:rsidRPr="00F1125C">
        <w:rPr>
          <w:rFonts w:ascii="Arial Narrow" w:hAnsi="Arial Narrow" w:cs="Arial"/>
          <w:color w:val="auto"/>
          <w:sz w:val="20"/>
          <w:szCs w:val="20"/>
        </w:rPr>
        <w:t>PN-EN 13139:2003 lub równoważna</w:t>
      </w:r>
      <w:r w:rsidRPr="00F1125C">
        <w:rPr>
          <w:rFonts w:ascii="Arial Narrow" w:hAnsi="Arial Narrow" w:cs="Arial"/>
          <w:color w:val="auto"/>
          <w:sz w:val="20"/>
          <w:szCs w:val="20"/>
        </w:rPr>
        <w:tab/>
        <w:t>Kruszywa do zaprawy.</w:t>
      </w:r>
      <w:r w:rsidRPr="00F1125C">
        <w:rPr>
          <w:rFonts w:ascii="Arial Narrow" w:hAnsi="Arial Narrow" w:cs="Arial"/>
          <w:color w:val="auto"/>
        </w:rPr>
        <w:br w:type="page"/>
      </w:r>
    </w:p>
    <w:p w14:paraId="653AA513" w14:textId="532A48A1" w:rsidR="00582568" w:rsidRPr="00884546" w:rsidRDefault="00582568" w:rsidP="00582568">
      <w:pPr>
        <w:pStyle w:val="Nagwek1"/>
        <w:numPr>
          <w:ilvl w:val="0"/>
          <w:numId w:val="0"/>
        </w:numPr>
        <w:tabs>
          <w:tab w:val="left" w:pos="0"/>
        </w:tabs>
        <w:suppressAutoHyphens/>
        <w:spacing w:line="360" w:lineRule="auto"/>
        <w:jc w:val="center"/>
      </w:pPr>
      <w:bookmarkStart w:id="4" w:name="_Toc172654846"/>
      <w:r w:rsidRPr="00884546">
        <w:t>B.0</w:t>
      </w:r>
      <w:r w:rsidR="001C48BE">
        <w:t>3</w:t>
      </w:r>
      <w:r w:rsidRPr="00884546">
        <w:t>.00.00</w:t>
      </w:r>
      <w:r w:rsidRPr="00884546">
        <w:br/>
        <w:t>STOLARKA</w:t>
      </w:r>
      <w:bookmarkEnd w:id="4"/>
    </w:p>
    <w:p w14:paraId="15DBBCB2" w14:textId="77777777" w:rsidR="00582568" w:rsidRPr="00884546" w:rsidRDefault="00582568" w:rsidP="00582568">
      <w:pPr>
        <w:pStyle w:val="z1"/>
        <w:widowControl/>
        <w:rPr>
          <w:rFonts w:ascii="Arial Narrow" w:hAnsi="Arial Narrow" w:cs="Arial"/>
          <w:color w:val="auto"/>
          <w:sz w:val="20"/>
          <w:szCs w:val="20"/>
        </w:rPr>
      </w:pPr>
      <w:r w:rsidRPr="00884546">
        <w:rPr>
          <w:rFonts w:ascii="Arial Narrow" w:hAnsi="Arial Narrow" w:cs="Arial"/>
          <w:color w:val="auto"/>
          <w:sz w:val="20"/>
          <w:szCs w:val="20"/>
        </w:rPr>
        <w:t xml:space="preserve">1. </w:t>
      </w:r>
      <w:r w:rsidRPr="00884546">
        <w:rPr>
          <w:rFonts w:ascii="Arial Narrow" w:hAnsi="Arial Narrow" w:cs="Arial"/>
          <w:color w:val="auto"/>
          <w:sz w:val="20"/>
          <w:szCs w:val="20"/>
        </w:rPr>
        <w:tab/>
        <w:t>Wstęp</w:t>
      </w:r>
    </w:p>
    <w:p w14:paraId="29E2B6A2" w14:textId="77777777" w:rsidR="00582568" w:rsidRPr="00884546" w:rsidRDefault="00582568" w:rsidP="00582568">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1.1. Przedmiot SST</w:t>
      </w:r>
    </w:p>
    <w:p w14:paraId="798520A4" w14:textId="77777777"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Przedmiotem niniejszej szczegółowej specyfikacji technicznej są wymagania dotyczące wykonania i odbioru stolarki.</w:t>
      </w:r>
    </w:p>
    <w:p w14:paraId="034231D6" w14:textId="77777777" w:rsidR="00582568" w:rsidRPr="00884546" w:rsidRDefault="00582568" w:rsidP="00582568">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1.2. Zakres stosowania SST</w:t>
      </w:r>
    </w:p>
    <w:p w14:paraId="1D7E94C5" w14:textId="77777777"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Szczegółowa specyfikacja techniczna jest stosowana jako dokument przetargowy i kontraktowy przy zlecaniu i realizacji robót wymienionych w pkt. 1.1.</w:t>
      </w:r>
    </w:p>
    <w:p w14:paraId="1C1DFBA0" w14:textId="77777777" w:rsidR="00582568" w:rsidRPr="00884546" w:rsidRDefault="00582568" w:rsidP="00582568">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1.3. Zakres robót objętych SST</w:t>
      </w:r>
    </w:p>
    <w:p w14:paraId="454ADA21" w14:textId="77777777"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Roboty, których dotyczy specyfikacja, obejmują wszystkie czynności umożliwiające i mające na celu wykonanie montażu stolarki drzwiowej.</w:t>
      </w:r>
    </w:p>
    <w:p w14:paraId="639EF5E2" w14:textId="77777777"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W skład tych robót wchodzi:</w:t>
      </w:r>
    </w:p>
    <w:p w14:paraId="644BCD65" w14:textId="77777777"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Drzwi.</w:t>
      </w:r>
    </w:p>
    <w:p w14:paraId="4B1383EB" w14:textId="77777777" w:rsidR="00582568" w:rsidRPr="00884546" w:rsidRDefault="00582568" w:rsidP="00582568">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1.4. Określenia podstawowe</w:t>
      </w:r>
    </w:p>
    <w:p w14:paraId="46B89B3F" w14:textId="77777777"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Określenia podane w niniejszej SST są zgodne z obowiązującymi odpowiednimi normami.</w:t>
      </w:r>
    </w:p>
    <w:p w14:paraId="3328A7AA" w14:textId="77777777" w:rsidR="00582568" w:rsidRPr="00884546" w:rsidRDefault="00582568" w:rsidP="00582568">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1.5. Ogólne wymagania dotyczące robót.</w:t>
      </w:r>
    </w:p>
    <w:p w14:paraId="39B4EE30" w14:textId="77777777"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Wykonawca robót jest odpowiedzialny za jakość ich wykonania oraz za zgodność z dokumentacją projektową, SST i poleceniami Inspektora Nadzoru.</w:t>
      </w:r>
    </w:p>
    <w:p w14:paraId="6D228193" w14:textId="77777777" w:rsidR="00582568" w:rsidRPr="00884546" w:rsidRDefault="00582568" w:rsidP="00582568">
      <w:pPr>
        <w:pStyle w:val="z1"/>
        <w:widowControl/>
        <w:rPr>
          <w:rFonts w:ascii="Arial Narrow" w:hAnsi="Arial Narrow" w:cs="Arial"/>
          <w:color w:val="auto"/>
          <w:sz w:val="20"/>
          <w:szCs w:val="20"/>
        </w:rPr>
      </w:pPr>
      <w:r w:rsidRPr="00884546">
        <w:rPr>
          <w:rFonts w:ascii="Arial Narrow" w:hAnsi="Arial Narrow" w:cs="Arial"/>
          <w:color w:val="auto"/>
          <w:sz w:val="20"/>
          <w:szCs w:val="20"/>
        </w:rPr>
        <w:t xml:space="preserve">2. </w:t>
      </w:r>
      <w:r w:rsidRPr="00884546">
        <w:rPr>
          <w:rFonts w:ascii="Arial Narrow" w:hAnsi="Arial Narrow" w:cs="Arial"/>
          <w:color w:val="auto"/>
          <w:sz w:val="20"/>
          <w:szCs w:val="20"/>
        </w:rPr>
        <w:tab/>
        <w:t>Materiały</w:t>
      </w:r>
    </w:p>
    <w:p w14:paraId="5FD1D1F2" w14:textId="6657C7D2" w:rsidR="00582568"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 xml:space="preserve">Wbudować należy stolarkę kompletnie wykończoną wraz z </w:t>
      </w:r>
      <w:proofErr w:type="spellStart"/>
      <w:r w:rsidRPr="00884546">
        <w:rPr>
          <w:rFonts w:ascii="Arial Narrow" w:hAnsi="Arial Narrow" w:cs="Arial"/>
          <w:color w:val="auto"/>
          <w:sz w:val="20"/>
          <w:szCs w:val="20"/>
        </w:rPr>
        <w:t>okuciami</w:t>
      </w:r>
      <w:proofErr w:type="spellEnd"/>
      <w:r w:rsidRPr="00884546">
        <w:rPr>
          <w:rFonts w:ascii="Arial Narrow" w:hAnsi="Arial Narrow" w:cs="Arial"/>
          <w:color w:val="auto"/>
          <w:sz w:val="20"/>
          <w:szCs w:val="20"/>
        </w:rPr>
        <w:t xml:space="preserve"> /drewnianą z powłokami malarskimi</w:t>
      </w:r>
      <w:r w:rsidR="00AB3FD7">
        <w:rPr>
          <w:rFonts w:ascii="Arial Narrow" w:hAnsi="Arial Narrow" w:cs="Arial"/>
          <w:color w:val="auto"/>
          <w:sz w:val="20"/>
          <w:szCs w:val="20"/>
        </w:rPr>
        <w:t>. W obiekcie stosowane będą:</w:t>
      </w:r>
    </w:p>
    <w:p w14:paraId="732F9983" w14:textId="77777777" w:rsidR="00AB3FD7" w:rsidRDefault="00AB3FD7">
      <w:pPr>
        <w:pStyle w:val="Akapitzlist"/>
        <w:widowControl/>
        <w:numPr>
          <w:ilvl w:val="0"/>
          <w:numId w:val="64"/>
        </w:numPr>
        <w:tabs>
          <w:tab w:val="clear" w:pos="720"/>
          <w:tab w:val="left" w:pos="426"/>
        </w:tabs>
        <w:suppressAutoHyphens w:val="0"/>
        <w:spacing w:line="360" w:lineRule="auto"/>
        <w:ind w:left="426" w:hanging="426"/>
        <w:jc w:val="left"/>
        <w:rPr>
          <w:rFonts w:ascii="Arial Narrow" w:eastAsia="Times New Roman" w:hAnsi="Arial Narrow"/>
          <w:color w:val="auto"/>
          <w:sz w:val="20"/>
        </w:rPr>
      </w:pPr>
      <w:bookmarkStart w:id="5" w:name="_Hlk171291579"/>
      <w:r w:rsidRPr="00AB3FD7">
        <w:rPr>
          <w:rFonts w:ascii="Arial Narrow" w:eastAsia="Times New Roman" w:hAnsi="Arial Narrow"/>
          <w:color w:val="auto"/>
          <w:sz w:val="20"/>
        </w:rPr>
        <w:t>Drzwi dwuskrzydłowe</w:t>
      </w:r>
      <w:r>
        <w:rPr>
          <w:rFonts w:ascii="Arial Narrow" w:eastAsia="Times New Roman" w:hAnsi="Arial Narrow"/>
          <w:color w:val="auto"/>
          <w:sz w:val="20"/>
        </w:rPr>
        <w:t>:</w:t>
      </w:r>
      <w:r w:rsidRPr="00AB3FD7">
        <w:rPr>
          <w:rFonts w:ascii="Arial Narrow" w:eastAsia="Times New Roman" w:hAnsi="Arial Narrow"/>
          <w:color w:val="auto"/>
          <w:sz w:val="20"/>
        </w:rPr>
        <w:t xml:space="preserve"> </w:t>
      </w:r>
    </w:p>
    <w:p w14:paraId="1D624202" w14:textId="6821C92C" w:rsidR="00AB3FD7" w:rsidRDefault="00AB3FD7">
      <w:pPr>
        <w:pStyle w:val="Akapitzlist"/>
        <w:widowControl/>
        <w:numPr>
          <w:ilvl w:val="0"/>
          <w:numId w:val="65"/>
        </w:numPr>
        <w:tabs>
          <w:tab w:val="left" w:pos="426"/>
        </w:tabs>
        <w:suppressAutoHyphens w:val="0"/>
        <w:spacing w:line="360" w:lineRule="auto"/>
        <w:jc w:val="left"/>
        <w:rPr>
          <w:rFonts w:ascii="Arial Narrow" w:eastAsia="Times New Roman" w:hAnsi="Arial Narrow"/>
          <w:color w:val="auto"/>
          <w:sz w:val="20"/>
        </w:rPr>
      </w:pPr>
      <w:r w:rsidRPr="00AB3FD7">
        <w:rPr>
          <w:rFonts w:ascii="Arial Narrow" w:eastAsia="Times New Roman" w:hAnsi="Arial Narrow"/>
          <w:color w:val="auto"/>
          <w:sz w:val="20"/>
        </w:rPr>
        <w:t>drzwi płytowe przylgowe</w:t>
      </w:r>
      <w:bookmarkEnd w:id="5"/>
    </w:p>
    <w:p w14:paraId="5C9D9496" w14:textId="77777777" w:rsidR="00AB3FD7" w:rsidRDefault="00AB3FD7">
      <w:pPr>
        <w:pStyle w:val="Akapitzlist"/>
        <w:widowControl/>
        <w:numPr>
          <w:ilvl w:val="0"/>
          <w:numId w:val="65"/>
        </w:numPr>
        <w:tabs>
          <w:tab w:val="left" w:pos="426"/>
        </w:tabs>
        <w:suppressAutoHyphens w:val="0"/>
        <w:spacing w:line="360" w:lineRule="auto"/>
        <w:jc w:val="left"/>
        <w:rPr>
          <w:rFonts w:ascii="Arial Narrow" w:eastAsia="Times New Roman" w:hAnsi="Arial Narrow"/>
          <w:color w:val="auto"/>
          <w:sz w:val="20"/>
        </w:rPr>
      </w:pPr>
      <w:r w:rsidRPr="00AB3FD7">
        <w:rPr>
          <w:rFonts w:ascii="Arial Narrow" w:eastAsia="Times New Roman" w:hAnsi="Arial Narrow"/>
          <w:color w:val="auto"/>
          <w:sz w:val="20"/>
        </w:rPr>
        <w:t xml:space="preserve">wypełnienie płyta wiórowa otworowa </w:t>
      </w:r>
    </w:p>
    <w:p w14:paraId="0111F8D1" w14:textId="77777777" w:rsidR="00AB3FD7" w:rsidRDefault="00AB3FD7">
      <w:pPr>
        <w:pStyle w:val="Akapitzlist"/>
        <w:widowControl/>
        <w:numPr>
          <w:ilvl w:val="0"/>
          <w:numId w:val="65"/>
        </w:numPr>
        <w:tabs>
          <w:tab w:val="left" w:pos="426"/>
        </w:tabs>
        <w:suppressAutoHyphens w:val="0"/>
        <w:spacing w:line="360" w:lineRule="auto"/>
        <w:jc w:val="left"/>
        <w:rPr>
          <w:rFonts w:ascii="Arial Narrow" w:eastAsia="Times New Roman" w:hAnsi="Arial Narrow"/>
          <w:color w:val="auto"/>
          <w:sz w:val="20"/>
        </w:rPr>
      </w:pPr>
      <w:r w:rsidRPr="00AB3FD7">
        <w:rPr>
          <w:rFonts w:ascii="Arial Narrow" w:eastAsia="Times New Roman" w:hAnsi="Arial Narrow"/>
          <w:color w:val="auto"/>
          <w:sz w:val="20"/>
        </w:rPr>
        <w:t>okleina CPL</w:t>
      </w:r>
    </w:p>
    <w:p w14:paraId="3ED01524" w14:textId="77777777" w:rsidR="00AB3FD7" w:rsidRDefault="00AB3FD7">
      <w:pPr>
        <w:pStyle w:val="Akapitzlist"/>
        <w:widowControl/>
        <w:numPr>
          <w:ilvl w:val="0"/>
          <w:numId w:val="65"/>
        </w:numPr>
        <w:tabs>
          <w:tab w:val="left" w:pos="426"/>
        </w:tabs>
        <w:suppressAutoHyphens w:val="0"/>
        <w:spacing w:line="360" w:lineRule="auto"/>
        <w:jc w:val="left"/>
        <w:rPr>
          <w:rFonts w:ascii="Arial Narrow" w:eastAsia="Times New Roman" w:hAnsi="Arial Narrow"/>
          <w:color w:val="auto"/>
          <w:sz w:val="20"/>
        </w:rPr>
      </w:pPr>
      <w:r w:rsidRPr="00AB3FD7">
        <w:rPr>
          <w:rFonts w:ascii="Arial Narrow" w:eastAsia="Times New Roman" w:hAnsi="Arial Narrow"/>
          <w:color w:val="auto"/>
          <w:sz w:val="20"/>
        </w:rPr>
        <w:t>boki skrzydła pokryte taśmą ABS</w:t>
      </w:r>
    </w:p>
    <w:p w14:paraId="6E230F59" w14:textId="77777777" w:rsidR="00AB3FD7" w:rsidRDefault="00AB3FD7">
      <w:pPr>
        <w:pStyle w:val="Akapitzlist"/>
        <w:widowControl/>
        <w:numPr>
          <w:ilvl w:val="0"/>
          <w:numId w:val="65"/>
        </w:numPr>
        <w:tabs>
          <w:tab w:val="left" w:pos="426"/>
        </w:tabs>
        <w:suppressAutoHyphens w:val="0"/>
        <w:spacing w:line="360" w:lineRule="auto"/>
        <w:jc w:val="left"/>
        <w:rPr>
          <w:rFonts w:ascii="Arial Narrow" w:eastAsia="Times New Roman" w:hAnsi="Arial Narrow"/>
          <w:color w:val="auto"/>
          <w:sz w:val="20"/>
        </w:rPr>
      </w:pPr>
      <w:r w:rsidRPr="00AB3FD7">
        <w:rPr>
          <w:rFonts w:ascii="Arial Narrow" w:eastAsia="Times New Roman" w:hAnsi="Arial Narrow"/>
          <w:color w:val="auto"/>
          <w:sz w:val="20"/>
        </w:rPr>
        <w:t xml:space="preserve"> zamek patentowy</w:t>
      </w:r>
    </w:p>
    <w:p w14:paraId="1E0CDA12" w14:textId="5210C351" w:rsidR="00AB3FD7" w:rsidRPr="00AB3FD7" w:rsidRDefault="00AB3FD7">
      <w:pPr>
        <w:pStyle w:val="Akapitzlist"/>
        <w:widowControl/>
        <w:numPr>
          <w:ilvl w:val="0"/>
          <w:numId w:val="65"/>
        </w:numPr>
        <w:tabs>
          <w:tab w:val="clear" w:pos="720"/>
          <w:tab w:val="left" w:pos="426"/>
        </w:tabs>
        <w:suppressAutoHyphens w:val="0"/>
        <w:spacing w:line="360" w:lineRule="auto"/>
        <w:jc w:val="left"/>
        <w:rPr>
          <w:rFonts w:ascii="Arial Narrow" w:eastAsia="Times New Roman" w:hAnsi="Arial Narrow"/>
          <w:color w:val="auto"/>
          <w:sz w:val="20"/>
        </w:rPr>
      </w:pPr>
      <w:r w:rsidRPr="00AB3FD7">
        <w:rPr>
          <w:rFonts w:ascii="Arial Narrow" w:eastAsia="Times New Roman" w:hAnsi="Arial Narrow"/>
          <w:color w:val="auto"/>
          <w:sz w:val="20"/>
        </w:rPr>
        <w:t xml:space="preserve"> zawiasy trójelementowe </w:t>
      </w:r>
      <w:r>
        <w:rPr>
          <w:rFonts w:ascii="Arial Narrow" w:eastAsia="Times New Roman" w:hAnsi="Arial Narrow"/>
          <w:color w:val="auto"/>
          <w:sz w:val="20"/>
        </w:rPr>
        <w:t>o</w:t>
      </w:r>
      <w:r w:rsidRPr="00AB3FD7">
        <w:rPr>
          <w:rFonts w:ascii="Arial Narrow" w:eastAsia="Times New Roman" w:hAnsi="Arial Narrow"/>
          <w:color w:val="auto"/>
          <w:sz w:val="20"/>
        </w:rPr>
        <w:t xml:space="preserve">ścieżnica stalowa regulowana </w:t>
      </w:r>
    </w:p>
    <w:p w14:paraId="6A5F017F" w14:textId="61D7B696" w:rsidR="00AB3FD7" w:rsidRDefault="00AB3FD7">
      <w:pPr>
        <w:pStyle w:val="Akapitzlist"/>
        <w:widowControl/>
        <w:numPr>
          <w:ilvl w:val="0"/>
          <w:numId w:val="64"/>
        </w:numPr>
        <w:tabs>
          <w:tab w:val="left" w:pos="426"/>
        </w:tabs>
        <w:suppressAutoHyphens w:val="0"/>
        <w:spacing w:line="360" w:lineRule="auto"/>
        <w:ind w:left="426" w:hanging="426"/>
        <w:jc w:val="left"/>
        <w:rPr>
          <w:rFonts w:ascii="Arial Narrow" w:eastAsia="Times New Roman" w:hAnsi="Arial Narrow"/>
          <w:color w:val="auto"/>
          <w:sz w:val="20"/>
        </w:rPr>
      </w:pPr>
      <w:r w:rsidRPr="00AB3FD7">
        <w:rPr>
          <w:rFonts w:ascii="Arial Narrow" w:eastAsia="Times New Roman" w:hAnsi="Arial Narrow"/>
          <w:color w:val="auto"/>
          <w:sz w:val="20"/>
        </w:rPr>
        <w:t xml:space="preserve">Drzwi </w:t>
      </w:r>
      <w:r>
        <w:rPr>
          <w:rFonts w:ascii="Arial Narrow" w:eastAsia="Times New Roman" w:hAnsi="Arial Narrow"/>
          <w:color w:val="auto"/>
          <w:sz w:val="20"/>
        </w:rPr>
        <w:t xml:space="preserve">jednoskrzydłowe </w:t>
      </w:r>
    </w:p>
    <w:p w14:paraId="29C15D0E" w14:textId="77777777" w:rsidR="00AB3FD7" w:rsidRDefault="00AB3FD7">
      <w:pPr>
        <w:pStyle w:val="Akapitzlist"/>
        <w:widowControl/>
        <w:numPr>
          <w:ilvl w:val="0"/>
          <w:numId w:val="66"/>
        </w:numPr>
        <w:tabs>
          <w:tab w:val="left" w:pos="426"/>
        </w:tabs>
        <w:suppressAutoHyphens w:val="0"/>
        <w:spacing w:line="360" w:lineRule="auto"/>
        <w:jc w:val="left"/>
        <w:rPr>
          <w:rFonts w:ascii="Arial Narrow" w:eastAsia="Times New Roman" w:hAnsi="Arial Narrow"/>
          <w:color w:val="auto"/>
          <w:sz w:val="20"/>
        </w:rPr>
      </w:pPr>
      <w:r w:rsidRPr="00AB3FD7">
        <w:rPr>
          <w:rFonts w:ascii="Arial Narrow" w:eastAsia="Times New Roman" w:hAnsi="Arial Narrow"/>
          <w:color w:val="auto"/>
          <w:sz w:val="20"/>
        </w:rPr>
        <w:t>drzwi płytowe przylgowe</w:t>
      </w:r>
    </w:p>
    <w:p w14:paraId="7A1BB866" w14:textId="77777777" w:rsidR="00AB3FD7" w:rsidRDefault="00AB3FD7">
      <w:pPr>
        <w:pStyle w:val="Akapitzlist"/>
        <w:widowControl/>
        <w:numPr>
          <w:ilvl w:val="0"/>
          <w:numId w:val="66"/>
        </w:numPr>
        <w:tabs>
          <w:tab w:val="left" w:pos="426"/>
        </w:tabs>
        <w:suppressAutoHyphens w:val="0"/>
        <w:spacing w:line="360" w:lineRule="auto"/>
        <w:jc w:val="left"/>
        <w:rPr>
          <w:rFonts w:ascii="Arial Narrow" w:eastAsia="Times New Roman" w:hAnsi="Arial Narrow"/>
          <w:color w:val="auto"/>
          <w:sz w:val="20"/>
        </w:rPr>
      </w:pPr>
      <w:r w:rsidRPr="00AB3FD7">
        <w:rPr>
          <w:rFonts w:ascii="Arial Narrow" w:eastAsia="Times New Roman" w:hAnsi="Arial Narrow"/>
          <w:color w:val="auto"/>
          <w:sz w:val="20"/>
        </w:rPr>
        <w:t xml:space="preserve">wypełnienie płyta wiórowa otworowa </w:t>
      </w:r>
    </w:p>
    <w:p w14:paraId="147E2ADA" w14:textId="77777777" w:rsidR="00AB3FD7" w:rsidRDefault="00AB3FD7">
      <w:pPr>
        <w:pStyle w:val="Akapitzlist"/>
        <w:widowControl/>
        <w:numPr>
          <w:ilvl w:val="0"/>
          <w:numId w:val="66"/>
        </w:numPr>
        <w:tabs>
          <w:tab w:val="left" w:pos="426"/>
        </w:tabs>
        <w:suppressAutoHyphens w:val="0"/>
        <w:spacing w:line="360" w:lineRule="auto"/>
        <w:jc w:val="left"/>
        <w:rPr>
          <w:rFonts w:ascii="Arial Narrow" w:eastAsia="Times New Roman" w:hAnsi="Arial Narrow"/>
          <w:color w:val="auto"/>
          <w:sz w:val="20"/>
        </w:rPr>
      </w:pPr>
      <w:r w:rsidRPr="00AB3FD7">
        <w:rPr>
          <w:rFonts w:ascii="Arial Narrow" w:eastAsia="Times New Roman" w:hAnsi="Arial Narrow"/>
          <w:color w:val="auto"/>
          <w:sz w:val="20"/>
        </w:rPr>
        <w:t>okleina CPL</w:t>
      </w:r>
    </w:p>
    <w:p w14:paraId="473EA22B" w14:textId="77777777" w:rsidR="00AB3FD7" w:rsidRDefault="00AB3FD7">
      <w:pPr>
        <w:pStyle w:val="Akapitzlist"/>
        <w:widowControl/>
        <w:numPr>
          <w:ilvl w:val="0"/>
          <w:numId w:val="66"/>
        </w:numPr>
        <w:tabs>
          <w:tab w:val="left" w:pos="426"/>
        </w:tabs>
        <w:suppressAutoHyphens w:val="0"/>
        <w:spacing w:line="360" w:lineRule="auto"/>
        <w:jc w:val="left"/>
        <w:rPr>
          <w:rFonts w:ascii="Arial Narrow" w:eastAsia="Times New Roman" w:hAnsi="Arial Narrow"/>
          <w:color w:val="auto"/>
          <w:sz w:val="20"/>
        </w:rPr>
      </w:pPr>
      <w:r w:rsidRPr="00AB3FD7">
        <w:rPr>
          <w:rFonts w:ascii="Arial Narrow" w:eastAsia="Times New Roman" w:hAnsi="Arial Narrow"/>
          <w:color w:val="auto"/>
          <w:sz w:val="20"/>
        </w:rPr>
        <w:t>boki skrzydła pokryte taśmą ABS</w:t>
      </w:r>
    </w:p>
    <w:p w14:paraId="48E03592" w14:textId="77777777" w:rsidR="00AB3FD7" w:rsidRDefault="00AB3FD7">
      <w:pPr>
        <w:pStyle w:val="Akapitzlist"/>
        <w:widowControl/>
        <w:numPr>
          <w:ilvl w:val="0"/>
          <w:numId w:val="66"/>
        </w:numPr>
        <w:tabs>
          <w:tab w:val="left" w:pos="426"/>
        </w:tabs>
        <w:suppressAutoHyphens w:val="0"/>
        <w:spacing w:line="360" w:lineRule="auto"/>
        <w:jc w:val="left"/>
        <w:rPr>
          <w:rFonts w:ascii="Arial Narrow" w:eastAsia="Times New Roman" w:hAnsi="Arial Narrow"/>
          <w:color w:val="auto"/>
          <w:sz w:val="20"/>
        </w:rPr>
      </w:pPr>
      <w:r w:rsidRPr="00AB3FD7">
        <w:rPr>
          <w:rFonts w:ascii="Arial Narrow" w:eastAsia="Times New Roman" w:hAnsi="Arial Narrow"/>
          <w:color w:val="auto"/>
          <w:sz w:val="20"/>
        </w:rPr>
        <w:t xml:space="preserve"> zamek patentowy</w:t>
      </w:r>
    </w:p>
    <w:p w14:paraId="5C73F5BC" w14:textId="77777777" w:rsidR="00AB3FD7" w:rsidRPr="00AB3FD7" w:rsidRDefault="00AB3FD7">
      <w:pPr>
        <w:pStyle w:val="Akapitzlist"/>
        <w:widowControl/>
        <w:numPr>
          <w:ilvl w:val="0"/>
          <w:numId w:val="66"/>
        </w:numPr>
        <w:tabs>
          <w:tab w:val="clear" w:pos="720"/>
          <w:tab w:val="left" w:pos="426"/>
        </w:tabs>
        <w:suppressAutoHyphens w:val="0"/>
        <w:spacing w:line="360" w:lineRule="auto"/>
        <w:jc w:val="left"/>
        <w:rPr>
          <w:rFonts w:ascii="Arial Narrow" w:eastAsia="Times New Roman" w:hAnsi="Arial Narrow"/>
          <w:color w:val="auto"/>
          <w:sz w:val="20"/>
        </w:rPr>
      </w:pPr>
      <w:r w:rsidRPr="00AB3FD7">
        <w:rPr>
          <w:rFonts w:ascii="Arial Narrow" w:eastAsia="Times New Roman" w:hAnsi="Arial Narrow"/>
          <w:color w:val="auto"/>
          <w:sz w:val="20"/>
        </w:rPr>
        <w:t xml:space="preserve"> zawiasy trójelementowe </w:t>
      </w:r>
      <w:r>
        <w:rPr>
          <w:rFonts w:ascii="Arial Narrow" w:eastAsia="Times New Roman" w:hAnsi="Arial Narrow"/>
          <w:color w:val="auto"/>
          <w:sz w:val="20"/>
        </w:rPr>
        <w:t>o</w:t>
      </w:r>
      <w:r w:rsidRPr="00AB3FD7">
        <w:rPr>
          <w:rFonts w:ascii="Arial Narrow" w:eastAsia="Times New Roman" w:hAnsi="Arial Narrow"/>
          <w:color w:val="auto"/>
          <w:sz w:val="20"/>
        </w:rPr>
        <w:t xml:space="preserve">ścieżnica stalowa regulowana </w:t>
      </w:r>
    </w:p>
    <w:p w14:paraId="14876884" w14:textId="77777777" w:rsidR="00AB3FD7" w:rsidRPr="00AB3FD7" w:rsidRDefault="00AB3FD7" w:rsidP="00AB3FD7">
      <w:pPr>
        <w:pStyle w:val="Akapitzlist"/>
        <w:widowControl/>
        <w:tabs>
          <w:tab w:val="left" w:pos="426"/>
        </w:tabs>
        <w:suppressAutoHyphens w:val="0"/>
        <w:spacing w:line="360" w:lineRule="auto"/>
        <w:ind w:left="426"/>
        <w:jc w:val="left"/>
        <w:rPr>
          <w:rFonts w:ascii="Arial Narrow" w:eastAsia="Times New Roman" w:hAnsi="Arial Narrow"/>
          <w:color w:val="auto"/>
          <w:sz w:val="20"/>
        </w:rPr>
      </w:pPr>
    </w:p>
    <w:p w14:paraId="67ECBEBB" w14:textId="77777777" w:rsidR="00AB3FD7" w:rsidRPr="00AB3FD7" w:rsidRDefault="00AB3FD7">
      <w:pPr>
        <w:pStyle w:val="znormal"/>
        <w:widowControl/>
        <w:numPr>
          <w:ilvl w:val="0"/>
          <w:numId w:val="64"/>
        </w:numPr>
        <w:tabs>
          <w:tab w:val="left" w:pos="426"/>
        </w:tabs>
        <w:ind w:left="426" w:hanging="426"/>
        <w:rPr>
          <w:rFonts w:ascii="Arial Narrow" w:hAnsi="Arial Narrow" w:cs="Arial"/>
          <w:color w:val="auto"/>
          <w:sz w:val="20"/>
          <w:szCs w:val="20"/>
        </w:rPr>
      </w:pPr>
      <w:bookmarkStart w:id="6" w:name="_Hlk171291702"/>
      <w:r w:rsidRPr="00AB3FD7">
        <w:rPr>
          <w:rFonts w:ascii="Arial Narrow" w:hAnsi="Arial Narrow"/>
          <w:color w:val="auto"/>
          <w:sz w:val="20"/>
          <w:szCs w:val="20"/>
          <w:lang w:eastAsia="pl-PL"/>
        </w:rPr>
        <w:t xml:space="preserve">Drzwi </w:t>
      </w:r>
      <w:r>
        <w:rPr>
          <w:rFonts w:ascii="Arial Narrow" w:hAnsi="Arial Narrow"/>
          <w:color w:val="auto"/>
          <w:sz w:val="20"/>
          <w:szCs w:val="20"/>
          <w:lang w:eastAsia="pl-PL"/>
        </w:rPr>
        <w:t xml:space="preserve">jednoskrzydłowe </w:t>
      </w:r>
      <w:r w:rsidRPr="00AB3FD7">
        <w:rPr>
          <w:rFonts w:ascii="Arial Narrow" w:hAnsi="Arial Narrow"/>
          <w:color w:val="auto"/>
          <w:sz w:val="20"/>
          <w:szCs w:val="20"/>
          <w:lang w:eastAsia="pl-PL"/>
        </w:rPr>
        <w:t>przeciwpożarowe</w:t>
      </w:r>
    </w:p>
    <w:p w14:paraId="60790017" w14:textId="77777777" w:rsidR="00AB3FD7" w:rsidRDefault="00AB3FD7">
      <w:pPr>
        <w:pStyle w:val="znormal"/>
        <w:widowControl/>
        <w:numPr>
          <w:ilvl w:val="0"/>
          <w:numId w:val="67"/>
        </w:numPr>
        <w:tabs>
          <w:tab w:val="left" w:pos="426"/>
        </w:tabs>
        <w:ind w:left="709"/>
        <w:rPr>
          <w:rFonts w:ascii="Arial Narrow" w:hAnsi="Arial Narrow"/>
          <w:color w:val="auto"/>
          <w:sz w:val="20"/>
          <w:szCs w:val="20"/>
          <w:lang w:eastAsia="pl-PL"/>
        </w:rPr>
      </w:pPr>
      <w:r w:rsidRPr="00AB3FD7">
        <w:rPr>
          <w:rFonts w:ascii="Arial Narrow" w:hAnsi="Arial Narrow"/>
          <w:color w:val="auto"/>
          <w:sz w:val="20"/>
          <w:szCs w:val="20"/>
          <w:lang w:eastAsia="pl-PL"/>
        </w:rPr>
        <w:t xml:space="preserve">drewniane </w:t>
      </w:r>
      <w:r>
        <w:rPr>
          <w:rFonts w:ascii="Arial Narrow" w:hAnsi="Arial Narrow"/>
          <w:color w:val="auto"/>
          <w:sz w:val="20"/>
          <w:szCs w:val="20"/>
          <w:lang w:eastAsia="pl-PL"/>
        </w:rPr>
        <w:t>EI</w:t>
      </w:r>
      <w:r w:rsidRPr="00AB3FD7">
        <w:rPr>
          <w:rFonts w:ascii="Arial Narrow" w:hAnsi="Arial Narrow"/>
          <w:color w:val="auto"/>
          <w:sz w:val="20"/>
          <w:szCs w:val="20"/>
          <w:lang w:eastAsia="pl-PL"/>
        </w:rPr>
        <w:t xml:space="preserve">30 </w:t>
      </w:r>
    </w:p>
    <w:bookmarkEnd w:id="6"/>
    <w:p w14:paraId="678BA8A4" w14:textId="77777777" w:rsidR="00AB3FD7" w:rsidRDefault="00AB3FD7">
      <w:pPr>
        <w:pStyle w:val="znormal"/>
        <w:widowControl/>
        <w:numPr>
          <w:ilvl w:val="0"/>
          <w:numId w:val="67"/>
        </w:numPr>
        <w:tabs>
          <w:tab w:val="left" w:pos="426"/>
        </w:tabs>
        <w:ind w:left="709"/>
        <w:rPr>
          <w:rFonts w:ascii="Arial Narrow" w:hAnsi="Arial Narrow"/>
          <w:color w:val="auto"/>
          <w:sz w:val="20"/>
          <w:szCs w:val="20"/>
          <w:lang w:eastAsia="pl-PL"/>
        </w:rPr>
      </w:pPr>
      <w:r w:rsidRPr="00AB3FD7">
        <w:rPr>
          <w:rFonts w:ascii="Arial Narrow" w:hAnsi="Arial Narrow"/>
          <w:color w:val="auto"/>
          <w:sz w:val="20"/>
          <w:szCs w:val="20"/>
          <w:lang w:eastAsia="pl-PL"/>
        </w:rPr>
        <w:t>oście</w:t>
      </w:r>
      <w:r>
        <w:rPr>
          <w:rFonts w:ascii="Arial Narrow" w:hAnsi="Arial Narrow"/>
          <w:color w:val="auto"/>
          <w:sz w:val="20"/>
          <w:szCs w:val="20"/>
          <w:lang w:eastAsia="pl-PL"/>
        </w:rPr>
        <w:t>ż</w:t>
      </w:r>
      <w:r w:rsidRPr="00AB3FD7">
        <w:rPr>
          <w:rFonts w:ascii="Arial Narrow" w:hAnsi="Arial Narrow"/>
          <w:color w:val="auto"/>
          <w:sz w:val="20"/>
          <w:szCs w:val="20"/>
          <w:lang w:eastAsia="pl-PL"/>
        </w:rPr>
        <w:t>nic</w:t>
      </w:r>
      <w:r>
        <w:rPr>
          <w:rFonts w:ascii="Arial Narrow" w:hAnsi="Arial Narrow"/>
          <w:color w:val="auto"/>
          <w:sz w:val="20"/>
          <w:szCs w:val="20"/>
          <w:lang w:eastAsia="pl-PL"/>
        </w:rPr>
        <w:t>a</w:t>
      </w:r>
      <w:r w:rsidRPr="00AB3FD7">
        <w:rPr>
          <w:rFonts w:ascii="Arial Narrow" w:hAnsi="Arial Narrow"/>
          <w:color w:val="auto"/>
          <w:sz w:val="20"/>
          <w:szCs w:val="20"/>
          <w:lang w:eastAsia="pl-PL"/>
        </w:rPr>
        <w:t xml:space="preserve"> stalow</w:t>
      </w:r>
      <w:r>
        <w:rPr>
          <w:rFonts w:ascii="Arial Narrow" w:hAnsi="Arial Narrow"/>
          <w:color w:val="auto"/>
          <w:sz w:val="20"/>
          <w:szCs w:val="20"/>
          <w:lang w:eastAsia="pl-PL"/>
        </w:rPr>
        <w:t>a,</w:t>
      </w:r>
      <w:r w:rsidRPr="00AB3FD7">
        <w:rPr>
          <w:rFonts w:ascii="Arial Narrow" w:hAnsi="Arial Narrow"/>
          <w:color w:val="auto"/>
          <w:sz w:val="20"/>
          <w:szCs w:val="20"/>
          <w:lang w:eastAsia="pl-PL"/>
        </w:rPr>
        <w:t xml:space="preserve"> kątow</w:t>
      </w:r>
      <w:r>
        <w:rPr>
          <w:rFonts w:ascii="Arial Narrow" w:hAnsi="Arial Narrow"/>
          <w:color w:val="auto"/>
          <w:sz w:val="20"/>
          <w:szCs w:val="20"/>
          <w:lang w:eastAsia="pl-PL"/>
        </w:rPr>
        <w:t>a</w:t>
      </w:r>
      <w:r w:rsidRPr="00AB3FD7">
        <w:rPr>
          <w:rFonts w:ascii="Arial Narrow" w:hAnsi="Arial Narrow"/>
          <w:color w:val="auto"/>
          <w:sz w:val="20"/>
          <w:szCs w:val="20"/>
          <w:lang w:eastAsia="pl-PL"/>
        </w:rPr>
        <w:t xml:space="preserve"> o szerokości profilu 100 mm wykonana z blachy stalowej dwustronnie ocynkowanej o grubości 1,5 mm</w:t>
      </w:r>
    </w:p>
    <w:p w14:paraId="1C351F02" w14:textId="77777777" w:rsidR="00AB3FD7" w:rsidRDefault="00AB3FD7">
      <w:pPr>
        <w:pStyle w:val="znormal"/>
        <w:widowControl/>
        <w:numPr>
          <w:ilvl w:val="0"/>
          <w:numId w:val="67"/>
        </w:numPr>
        <w:tabs>
          <w:tab w:val="left" w:pos="426"/>
        </w:tabs>
        <w:ind w:left="709"/>
        <w:rPr>
          <w:rFonts w:ascii="Arial Narrow" w:hAnsi="Arial Narrow"/>
          <w:color w:val="auto"/>
          <w:sz w:val="20"/>
          <w:szCs w:val="20"/>
          <w:lang w:eastAsia="pl-PL"/>
        </w:rPr>
      </w:pPr>
      <w:r w:rsidRPr="00AB3FD7">
        <w:rPr>
          <w:rFonts w:ascii="Arial Narrow" w:hAnsi="Arial Narrow"/>
          <w:color w:val="auto"/>
          <w:sz w:val="20"/>
          <w:szCs w:val="20"/>
          <w:lang w:eastAsia="pl-PL"/>
        </w:rPr>
        <w:t>dyble monta</w:t>
      </w:r>
      <w:r>
        <w:rPr>
          <w:rFonts w:ascii="Arial Narrow" w:hAnsi="Arial Narrow"/>
          <w:color w:val="auto"/>
          <w:sz w:val="20"/>
          <w:szCs w:val="20"/>
          <w:lang w:eastAsia="pl-PL"/>
        </w:rPr>
        <w:t>ż</w:t>
      </w:r>
      <w:r w:rsidRPr="00AB3FD7">
        <w:rPr>
          <w:rFonts w:ascii="Arial Narrow" w:hAnsi="Arial Narrow"/>
          <w:color w:val="auto"/>
          <w:sz w:val="20"/>
          <w:szCs w:val="20"/>
          <w:lang w:eastAsia="pl-PL"/>
        </w:rPr>
        <w:t xml:space="preserve">owe  </w:t>
      </w:r>
    </w:p>
    <w:p w14:paraId="5A941D01" w14:textId="7F2982AE" w:rsidR="00AB3FD7" w:rsidRDefault="00AB3FD7">
      <w:pPr>
        <w:pStyle w:val="znormal"/>
        <w:widowControl/>
        <w:numPr>
          <w:ilvl w:val="0"/>
          <w:numId w:val="67"/>
        </w:numPr>
        <w:tabs>
          <w:tab w:val="left" w:pos="426"/>
        </w:tabs>
        <w:ind w:left="709"/>
        <w:rPr>
          <w:rFonts w:ascii="Arial Narrow" w:hAnsi="Arial Narrow"/>
          <w:color w:val="auto"/>
          <w:sz w:val="20"/>
          <w:szCs w:val="20"/>
          <w:lang w:eastAsia="pl-PL"/>
        </w:rPr>
      </w:pPr>
      <w:r w:rsidRPr="00AB3FD7">
        <w:rPr>
          <w:rFonts w:ascii="Arial Narrow" w:hAnsi="Arial Narrow"/>
          <w:color w:val="auto"/>
          <w:sz w:val="20"/>
          <w:szCs w:val="20"/>
          <w:lang w:eastAsia="pl-PL"/>
        </w:rPr>
        <w:t xml:space="preserve">zawiasy trójelementowe </w:t>
      </w:r>
    </w:p>
    <w:p w14:paraId="5465B082" w14:textId="0A7763F9" w:rsidR="00AB3FD7" w:rsidRPr="0012572B" w:rsidRDefault="00AB3FD7" w:rsidP="0012572B">
      <w:pPr>
        <w:pStyle w:val="znormal"/>
        <w:widowControl/>
        <w:numPr>
          <w:ilvl w:val="0"/>
          <w:numId w:val="67"/>
        </w:numPr>
        <w:tabs>
          <w:tab w:val="left" w:pos="426"/>
        </w:tabs>
        <w:ind w:left="709"/>
        <w:rPr>
          <w:rFonts w:ascii="Arial Narrow" w:hAnsi="Arial Narrow"/>
          <w:color w:val="auto"/>
          <w:sz w:val="20"/>
          <w:szCs w:val="20"/>
          <w:lang w:eastAsia="pl-PL"/>
        </w:rPr>
      </w:pPr>
      <w:r w:rsidRPr="00AB3FD7">
        <w:rPr>
          <w:rFonts w:ascii="Arial Narrow" w:hAnsi="Arial Narrow"/>
          <w:color w:val="auto"/>
          <w:sz w:val="20"/>
          <w:szCs w:val="20"/>
          <w:lang w:eastAsia="pl-PL"/>
        </w:rPr>
        <w:t xml:space="preserve">na skrzydle okleina CPL </w:t>
      </w:r>
    </w:p>
    <w:p w14:paraId="2C6317B9" w14:textId="4F07700B" w:rsidR="00AB3FD7" w:rsidRDefault="00AB3FD7">
      <w:pPr>
        <w:pStyle w:val="znormal"/>
        <w:widowControl/>
        <w:numPr>
          <w:ilvl w:val="0"/>
          <w:numId w:val="67"/>
        </w:numPr>
        <w:tabs>
          <w:tab w:val="left" w:pos="426"/>
        </w:tabs>
        <w:ind w:left="709"/>
        <w:rPr>
          <w:rFonts w:ascii="Arial Narrow" w:hAnsi="Arial Narrow"/>
          <w:color w:val="auto"/>
          <w:sz w:val="20"/>
          <w:szCs w:val="20"/>
          <w:lang w:eastAsia="pl-PL"/>
        </w:rPr>
      </w:pPr>
      <w:r w:rsidRPr="00AB3FD7">
        <w:rPr>
          <w:rFonts w:ascii="Arial Narrow" w:hAnsi="Arial Narrow"/>
          <w:color w:val="auto"/>
          <w:sz w:val="20"/>
          <w:szCs w:val="20"/>
          <w:lang w:eastAsia="pl-PL"/>
        </w:rPr>
        <w:t xml:space="preserve">zamek patentowy </w:t>
      </w:r>
    </w:p>
    <w:p w14:paraId="5DD346F6" w14:textId="6B623D05" w:rsidR="00AB3FD7" w:rsidRDefault="00AB3FD7">
      <w:pPr>
        <w:pStyle w:val="znormal"/>
        <w:widowControl/>
        <w:numPr>
          <w:ilvl w:val="0"/>
          <w:numId w:val="67"/>
        </w:numPr>
        <w:tabs>
          <w:tab w:val="left" w:pos="426"/>
        </w:tabs>
        <w:ind w:left="709"/>
        <w:rPr>
          <w:rFonts w:ascii="Arial Narrow" w:hAnsi="Arial Narrow"/>
          <w:color w:val="auto"/>
          <w:sz w:val="20"/>
          <w:szCs w:val="20"/>
          <w:lang w:eastAsia="pl-PL"/>
        </w:rPr>
      </w:pPr>
      <w:r w:rsidRPr="00AB3FD7">
        <w:rPr>
          <w:rFonts w:ascii="Arial Narrow" w:hAnsi="Arial Narrow"/>
          <w:color w:val="auto"/>
          <w:sz w:val="20"/>
          <w:szCs w:val="20"/>
          <w:lang w:eastAsia="pl-PL"/>
        </w:rPr>
        <w:t>wkładka klasy C</w:t>
      </w:r>
    </w:p>
    <w:p w14:paraId="32D1CF20" w14:textId="77777777" w:rsidR="00AB3FD7" w:rsidRPr="00AB3FD7" w:rsidRDefault="00AB3FD7" w:rsidP="00AB3FD7">
      <w:pPr>
        <w:pStyle w:val="znormal"/>
        <w:widowControl/>
        <w:tabs>
          <w:tab w:val="left" w:pos="426"/>
        </w:tabs>
        <w:rPr>
          <w:rFonts w:ascii="Arial Narrow" w:hAnsi="Arial Narrow"/>
          <w:color w:val="auto"/>
          <w:sz w:val="20"/>
          <w:szCs w:val="20"/>
          <w:lang w:eastAsia="pl-PL"/>
        </w:rPr>
      </w:pPr>
    </w:p>
    <w:p w14:paraId="0F702056" w14:textId="77777777" w:rsidR="00582568" w:rsidRPr="00884546" w:rsidRDefault="00582568" w:rsidP="00582568">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2.1. Drewno</w:t>
      </w:r>
    </w:p>
    <w:p w14:paraId="5B953A8A" w14:textId="77777777"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Do produkcji stolarki budowlanej powinna być stosowana tarcica iglasta oraz półfabrykaty tarte odpowiadające normom państwowym.</w:t>
      </w:r>
    </w:p>
    <w:p w14:paraId="06F39BEC" w14:textId="77777777"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Wilgotność bezwzględna drewna w stolarce drzwiowej powinna zawierać się w granicach 10–16%.</w:t>
      </w:r>
    </w:p>
    <w:p w14:paraId="4AB173C4" w14:textId="77777777" w:rsidR="00582568"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Dopuszczalne wady i odchyłki wymiarów stolarki drzwiowej i okiennej nie powinny być większe niż podano poniżej.</w:t>
      </w:r>
    </w:p>
    <w:p w14:paraId="7A2CE63B" w14:textId="77777777" w:rsidR="00AB3FD7" w:rsidRPr="00884546" w:rsidRDefault="00AB3FD7" w:rsidP="00582568">
      <w:pPr>
        <w:pStyle w:val="znormal"/>
        <w:widowControl/>
        <w:rPr>
          <w:rFonts w:ascii="Arial Narrow" w:hAnsi="Arial Narrow" w:cs="Arial"/>
          <w:color w:val="auto"/>
          <w:sz w:val="20"/>
          <w:szCs w:val="20"/>
        </w:rPr>
      </w:pPr>
    </w:p>
    <w:tbl>
      <w:tblPr>
        <w:tblStyle w:val="Tabela-Siatka"/>
        <w:tblW w:w="0" w:type="auto"/>
        <w:tblInd w:w="397" w:type="dxa"/>
        <w:tblLook w:val="04A0" w:firstRow="1" w:lastRow="0" w:firstColumn="1" w:lastColumn="0" w:noHBand="0" w:noVBand="1"/>
      </w:tblPr>
      <w:tblGrid>
        <w:gridCol w:w="2263"/>
        <w:gridCol w:w="4421"/>
        <w:gridCol w:w="702"/>
        <w:gridCol w:w="1421"/>
      </w:tblGrid>
      <w:tr w:rsidR="005C597C" w:rsidRPr="005C597C" w14:paraId="4D7275A8" w14:textId="77777777" w:rsidTr="005C597C">
        <w:tc>
          <w:tcPr>
            <w:tcW w:w="2263" w:type="dxa"/>
          </w:tcPr>
          <w:p w14:paraId="165D693B" w14:textId="77777777" w:rsidR="005C597C" w:rsidRPr="005C597C" w:rsidRDefault="005C597C" w:rsidP="00036F28">
            <w:pPr>
              <w:pStyle w:val="znormal"/>
              <w:widowControl/>
              <w:spacing w:before="170" w:after="57"/>
              <w:ind w:left="0"/>
              <w:jc w:val="left"/>
              <w:rPr>
                <w:rFonts w:ascii="Arial Narrow" w:hAnsi="Arial Narrow" w:cs="Arial"/>
                <w:color w:val="auto"/>
                <w:sz w:val="20"/>
                <w:szCs w:val="20"/>
              </w:rPr>
            </w:pPr>
          </w:p>
        </w:tc>
        <w:tc>
          <w:tcPr>
            <w:tcW w:w="4421" w:type="dxa"/>
          </w:tcPr>
          <w:p w14:paraId="189AC87D" w14:textId="77777777" w:rsidR="005C597C" w:rsidRPr="005C597C" w:rsidRDefault="005C597C" w:rsidP="00036F28">
            <w:pPr>
              <w:pStyle w:val="znormal"/>
              <w:widowControl/>
              <w:spacing w:before="170" w:after="57"/>
              <w:ind w:left="0"/>
              <w:jc w:val="left"/>
              <w:rPr>
                <w:rFonts w:ascii="Arial Narrow" w:hAnsi="Arial Narrow" w:cs="Arial"/>
                <w:color w:val="auto"/>
                <w:sz w:val="20"/>
                <w:szCs w:val="20"/>
              </w:rPr>
            </w:pPr>
            <w:r w:rsidRPr="005C597C">
              <w:rPr>
                <w:rFonts w:ascii="Arial Narrow" w:hAnsi="Arial Narrow" w:cs="Arial"/>
                <w:color w:val="auto"/>
                <w:sz w:val="20"/>
                <w:szCs w:val="20"/>
              </w:rPr>
              <w:t>Różnice wymiarów [mm]</w:t>
            </w:r>
          </w:p>
        </w:tc>
        <w:tc>
          <w:tcPr>
            <w:tcW w:w="702" w:type="dxa"/>
          </w:tcPr>
          <w:p w14:paraId="050A24E7" w14:textId="77777777" w:rsidR="005C597C" w:rsidRPr="005C597C" w:rsidRDefault="005C597C" w:rsidP="00036F28">
            <w:pPr>
              <w:pStyle w:val="znormal"/>
              <w:widowControl/>
              <w:spacing w:before="170" w:after="57"/>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okien </w:t>
            </w:r>
          </w:p>
        </w:tc>
        <w:tc>
          <w:tcPr>
            <w:tcW w:w="1421" w:type="dxa"/>
          </w:tcPr>
          <w:p w14:paraId="71365BF3" w14:textId="77777777" w:rsidR="005C597C" w:rsidRPr="005C597C" w:rsidRDefault="005C597C" w:rsidP="00036F28">
            <w:pPr>
              <w:pStyle w:val="znormal"/>
              <w:widowControl/>
              <w:spacing w:before="170" w:after="57"/>
              <w:ind w:left="0"/>
              <w:jc w:val="left"/>
              <w:rPr>
                <w:rFonts w:ascii="Arial Narrow" w:hAnsi="Arial Narrow" w:cs="Arial"/>
                <w:color w:val="auto"/>
                <w:sz w:val="20"/>
                <w:szCs w:val="20"/>
              </w:rPr>
            </w:pPr>
            <w:r w:rsidRPr="005C597C">
              <w:rPr>
                <w:rFonts w:ascii="Arial Narrow" w:hAnsi="Arial Narrow" w:cs="Arial"/>
                <w:color w:val="auto"/>
                <w:sz w:val="20"/>
                <w:szCs w:val="20"/>
              </w:rPr>
              <w:t>drzwi</w:t>
            </w:r>
          </w:p>
        </w:tc>
      </w:tr>
      <w:tr w:rsidR="005C597C" w:rsidRPr="005C597C" w14:paraId="01C76BA7" w14:textId="77777777" w:rsidTr="005C597C">
        <w:tc>
          <w:tcPr>
            <w:tcW w:w="2263" w:type="dxa"/>
          </w:tcPr>
          <w:p w14:paraId="3B189BF4"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wymiary zewn. ościeżnicy do 1 m </w:t>
            </w:r>
          </w:p>
        </w:tc>
        <w:tc>
          <w:tcPr>
            <w:tcW w:w="4421" w:type="dxa"/>
          </w:tcPr>
          <w:p w14:paraId="3A23A506" w14:textId="77777777" w:rsidR="005C597C" w:rsidRPr="005C597C" w:rsidRDefault="005C597C" w:rsidP="00036F28">
            <w:pPr>
              <w:pStyle w:val="znormal"/>
              <w:widowControl/>
              <w:ind w:left="0"/>
              <w:jc w:val="left"/>
              <w:rPr>
                <w:rFonts w:ascii="Arial Narrow" w:hAnsi="Arial Narrow" w:cs="Arial"/>
                <w:color w:val="auto"/>
                <w:sz w:val="20"/>
                <w:szCs w:val="20"/>
              </w:rPr>
            </w:pPr>
          </w:p>
        </w:tc>
        <w:tc>
          <w:tcPr>
            <w:tcW w:w="702" w:type="dxa"/>
          </w:tcPr>
          <w:p w14:paraId="047EB8AA"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5 </w:t>
            </w:r>
          </w:p>
        </w:tc>
        <w:tc>
          <w:tcPr>
            <w:tcW w:w="1421" w:type="dxa"/>
          </w:tcPr>
          <w:p w14:paraId="0C7F114D"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5</w:t>
            </w:r>
          </w:p>
        </w:tc>
      </w:tr>
      <w:tr w:rsidR="005C597C" w:rsidRPr="005C597C" w14:paraId="4725208E" w14:textId="77777777" w:rsidTr="005C597C">
        <w:tc>
          <w:tcPr>
            <w:tcW w:w="2263" w:type="dxa"/>
          </w:tcPr>
          <w:p w14:paraId="5A798D61"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powyżej 1 m </w:t>
            </w:r>
          </w:p>
        </w:tc>
        <w:tc>
          <w:tcPr>
            <w:tcW w:w="4421" w:type="dxa"/>
          </w:tcPr>
          <w:p w14:paraId="0431A66C" w14:textId="77777777" w:rsidR="005C597C" w:rsidRPr="005C597C" w:rsidRDefault="005C597C" w:rsidP="00036F28">
            <w:pPr>
              <w:pStyle w:val="znormal"/>
              <w:widowControl/>
              <w:ind w:left="0"/>
              <w:jc w:val="left"/>
              <w:rPr>
                <w:rFonts w:ascii="Arial Narrow" w:hAnsi="Arial Narrow" w:cs="Arial"/>
                <w:color w:val="auto"/>
                <w:sz w:val="20"/>
                <w:szCs w:val="20"/>
              </w:rPr>
            </w:pPr>
          </w:p>
        </w:tc>
        <w:tc>
          <w:tcPr>
            <w:tcW w:w="702" w:type="dxa"/>
          </w:tcPr>
          <w:p w14:paraId="7FCA4217"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5 </w:t>
            </w:r>
          </w:p>
        </w:tc>
        <w:tc>
          <w:tcPr>
            <w:tcW w:w="1421" w:type="dxa"/>
          </w:tcPr>
          <w:p w14:paraId="0D5669CA"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5</w:t>
            </w:r>
          </w:p>
        </w:tc>
      </w:tr>
      <w:tr w:rsidR="005C597C" w:rsidRPr="005C597C" w14:paraId="40D5FC33" w14:textId="77777777" w:rsidTr="005C597C">
        <w:tc>
          <w:tcPr>
            <w:tcW w:w="2263" w:type="dxa"/>
          </w:tcPr>
          <w:p w14:paraId="765ECDEF"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różnica długości przeciwległych elementów</w:t>
            </w:r>
          </w:p>
        </w:tc>
        <w:tc>
          <w:tcPr>
            <w:tcW w:w="4421" w:type="dxa"/>
          </w:tcPr>
          <w:p w14:paraId="2E0F4EAC"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do 1 m </w:t>
            </w:r>
          </w:p>
        </w:tc>
        <w:tc>
          <w:tcPr>
            <w:tcW w:w="702" w:type="dxa"/>
          </w:tcPr>
          <w:p w14:paraId="1C49F846"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1 </w:t>
            </w:r>
          </w:p>
        </w:tc>
        <w:tc>
          <w:tcPr>
            <w:tcW w:w="1421" w:type="dxa"/>
          </w:tcPr>
          <w:p w14:paraId="5CC65C76"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1  </w:t>
            </w:r>
          </w:p>
        </w:tc>
      </w:tr>
      <w:tr w:rsidR="005C597C" w:rsidRPr="005C597C" w14:paraId="0162F91C" w14:textId="77777777" w:rsidTr="005C597C">
        <w:tc>
          <w:tcPr>
            <w:tcW w:w="2263" w:type="dxa"/>
          </w:tcPr>
          <w:p w14:paraId="6C39087E"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ościeżnicy mierzona w świetle</w:t>
            </w:r>
          </w:p>
        </w:tc>
        <w:tc>
          <w:tcPr>
            <w:tcW w:w="4421" w:type="dxa"/>
          </w:tcPr>
          <w:p w14:paraId="6307AD0D"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powyżej 1 m</w:t>
            </w:r>
          </w:p>
        </w:tc>
        <w:tc>
          <w:tcPr>
            <w:tcW w:w="702" w:type="dxa"/>
          </w:tcPr>
          <w:p w14:paraId="3886BF7D"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2 </w:t>
            </w:r>
          </w:p>
        </w:tc>
        <w:tc>
          <w:tcPr>
            <w:tcW w:w="1421" w:type="dxa"/>
          </w:tcPr>
          <w:p w14:paraId="246CEA3D"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2</w:t>
            </w:r>
          </w:p>
        </w:tc>
      </w:tr>
      <w:tr w:rsidR="005C597C" w:rsidRPr="005C597C" w14:paraId="3D5832E2" w14:textId="77777777" w:rsidTr="005C597C">
        <w:tc>
          <w:tcPr>
            <w:tcW w:w="2263" w:type="dxa"/>
            <w:vMerge w:val="restart"/>
          </w:tcPr>
          <w:p w14:paraId="4CFB5D92"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skrzydło we wrębie </w:t>
            </w:r>
          </w:p>
        </w:tc>
        <w:tc>
          <w:tcPr>
            <w:tcW w:w="4421" w:type="dxa"/>
          </w:tcPr>
          <w:p w14:paraId="62417EEF"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szerokość do 1 m</w:t>
            </w:r>
          </w:p>
        </w:tc>
        <w:tc>
          <w:tcPr>
            <w:tcW w:w="702" w:type="dxa"/>
          </w:tcPr>
          <w:p w14:paraId="05AF746A"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1</w:t>
            </w:r>
          </w:p>
        </w:tc>
        <w:tc>
          <w:tcPr>
            <w:tcW w:w="1421" w:type="dxa"/>
          </w:tcPr>
          <w:p w14:paraId="3711B4F7" w14:textId="47C26266" w:rsidR="005C597C" w:rsidRPr="005C597C" w:rsidRDefault="005C597C" w:rsidP="00036F28">
            <w:pPr>
              <w:pStyle w:val="znormal"/>
              <w:widowControl/>
              <w:ind w:left="0"/>
              <w:jc w:val="left"/>
              <w:rPr>
                <w:rFonts w:ascii="Arial Narrow" w:hAnsi="Arial Narrow" w:cs="Arial"/>
                <w:color w:val="auto"/>
                <w:sz w:val="20"/>
                <w:szCs w:val="20"/>
              </w:rPr>
            </w:pPr>
            <w:r>
              <w:rPr>
                <w:rFonts w:ascii="Arial Narrow" w:hAnsi="Arial Narrow" w:cs="Arial"/>
                <w:color w:val="auto"/>
                <w:sz w:val="20"/>
                <w:szCs w:val="20"/>
              </w:rPr>
              <w:t>1</w:t>
            </w:r>
          </w:p>
        </w:tc>
      </w:tr>
      <w:tr w:rsidR="005C597C" w:rsidRPr="005C597C" w14:paraId="1B6F1CDD" w14:textId="77777777" w:rsidTr="005C597C">
        <w:tc>
          <w:tcPr>
            <w:tcW w:w="2263" w:type="dxa"/>
            <w:vMerge/>
          </w:tcPr>
          <w:p w14:paraId="7BA4E90E" w14:textId="77777777" w:rsidR="005C597C" w:rsidRPr="005C597C" w:rsidRDefault="005C597C" w:rsidP="00036F28">
            <w:pPr>
              <w:pStyle w:val="znormal"/>
              <w:widowControl/>
              <w:ind w:left="0"/>
              <w:jc w:val="left"/>
              <w:rPr>
                <w:rFonts w:ascii="Arial Narrow" w:hAnsi="Arial Narrow" w:cs="Arial"/>
                <w:color w:val="auto"/>
                <w:sz w:val="20"/>
                <w:szCs w:val="20"/>
              </w:rPr>
            </w:pPr>
          </w:p>
        </w:tc>
        <w:tc>
          <w:tcPr>
            <w:tcW w:w="4421" w:type="dxa"/>
          </w:tcPr>
          <w:p w14:paraId="008DBFF1"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powyżej 1 m</w:t>
            </w:r>
          </w:p>
        </w:tc>
        <w:tc>
          <w:tcPr>
            <w:tcW w:w="702" w:type="dxa"/>
          </w:tcPr>
          <w:p w14:paraId="59092BC9"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2</w:t>
            </w:r>
          </w:p>
        </w:tc>
        <w:tc>
          <w:tcPr>
            <w:tcW w:w="1421" w:type="dxa"/>
          </w:tcPr>
          <w:p w14:paraId="4FE19071" w14:textId="0745CF68" w:rsidR="005C597C" w:rsidRPr="005C597C" w:rsidRDefault="005C597C" w:rsidP="00036F28">
            <w:pPr>
              <w:pStyle w:val="znormal"/>
              <w:widowControl/>
              <w:ind w:left="0"/>
              <w:jc w:val="left"/>
              <w:rPr>
                <w:rFonts w:ascii="Arial Narrow" w:hAnsi="Arial Narrow" w:cs="Arial"/>
                <w:color w:val="auto"/>
                <w:sz w:val="20"/>
                <w:szCs w:val="20"/>
              </w:rPr>
            </w:pPr>
            <w:r>
              <w:rPr>
                <w:rFonts w:ascii="Arial Narrow" w:hAnsi="Arial Narrow" w:cs="Arial"/>
                <w:color w:val="auto"/>
                <w:sz w:val="20"/>
                <w:szCs w:val="20"/>
              </w:rPr>
              <w:t>2</w:t>
            </w:r>
          </w:p>
        </w:tc>
      </w:tr>
      <w:tr w:rsidR="005C597C" w:rsidRPr="005C597C" w14:paraId="25A14A20" w14:textId="77777777" w:rsidTr="005C597C">
        <w:tc>
          <w:tcPr>
            <w:tcW w:w="2263" w:type="dxa"/>
            <w:vMerge/>
          </w:tcPr>
          <w:p w14:paraId="10B30DA6" w14:textId="77777777" w:rsidR="005C597C" w:rsidRPr="005C597C" w:rsidRDefault="005C597C" w:rsidP="00036F28">
            <w:pPr>
              <w:pStyle w:val="znormal"/>
              <w:widowControl/>
              <w:ind w:left="0"/>
              <w:jc w:val="left"/>
              <w:rPr>
                <w:rFonts w:ascii="Arial Narrow" w:hAnsi="Arial Narrow" w:cs="Arial"/>
                <w:color w:val="auto"/>
                <w:sz w:val="20"/>
                <w:szCs w:val="20"/>
              </w:rPr>
            </w:pPr>
          </w:p>
        </w:tc>
        <w:tc>
          <w:tcPr>
            <w:tcW w:w="4421" w:type="dxa"/>
          </w:tcPr>
          <w:p w14:paraId="401F5818"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wysokość powyżej 1 m</w:t>
            </w:r>
          </w:p>
        </w:tc>
        <w:tc>
          <w:tcPr>
            <w:tcW w:w="702" w:type="dxa"/>
          </w:tcPr>
          <w:p w14:paraId="0D8372CE"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2</w:t>
            </w:r>
          </w:p>
        </w:tc>
        <w:tc>
          <w:tcPr>
            <w:tcW w:w="1421" w:type="dxa"/>
          </w:tcPr>
          <w:p w14:paraId="06D7F366" w14:textId="1C326EEC" w:rsidR="005C597C" w:rsidRPr="005C597C" w:rsidRDefault="005C597C" w:rsidP="00036F28">
            <w:pPr>
              <w:pStyle w:val="znormal"/>
              <w:widowControl/>
              <w:ind w:left="0"/>
              <w:jc w:val="left"/>
              <w:rPr>
                <w:rFonts w:ascii="Arial Narrow" w:hAnsi="Arial Narrow" w:cs="Arial"/>
                <w:color w:val="auto"/>
                <w:sz w:val="20"/>
                <w:szCs w:val="20"/>
              </w:rPr>
            </w:pPr>
            <w:r>
              <w:rPr>
                <w:rFonts w:ascii="Arial Narrow" w:hAnsi="Arial Narrow" w:cs="Arial"/>
                <w:color w:val="auto"/>
                <w:sz w:val="20"/>
                <w:szCs w:val="20"/>
              </w:rPr>
              <w:t>2</w:t>
            </w:r>
          </w:p>
        </w:tc>
      </w:tr>
      <w:tr w:rsidR="005C597C" w:rsidRPr="005C597C" w14:paraId="72D659AD" w14:textId="77777777" w:rsidTr="005C597C">
        <w:tc>
          <w:tcPr>
            <w:tcW w:w="2263" w:type="dxa"/>
          </w:tcPr>
          <w:p w14:paraId="37A57EB3"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różnica długości przekątnych </w:t>
            </w:r>
          </w:p>
        </w:tc>
        <w:tc>
          <w:tcPr>
            <w:tcW w:w="4421" w:type="dxa"/>
          </w:tcPr>
          <w:p w14:paraId="62FA6108"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do 1 m</w:t>
            </w:r>
          </w:p>
        </w:tc>
        <w:tc>
          <w:tcPr>
            <w:tcW w:w="702" w:type="dxa"/>
          </w:tcPr>
          <w:p w14:paraId="3A695F1A" w14:textId="55D618AB" w:rsidR="005C597C" w:rsidRPr="005C597C" w:rsidRDefault="005C597C" w:rsidP="00036F28">
            <w:pPr>
              <w:pStyle w:val="znormal"/>
              <w:widowControl/>
              <w:ind w:left="0"/>
              <w:jc w:val="left"/>
              <w:rPr>
                <w:rFonts w:ascii="Arial Narrow" w:hAnsi="Arial Narrow" w:cs="Arial"/>
                <w:color w:val="auto"/>
                <w:sz w:val="20"/>
                <w:szCs w:val="20"/>
              </w:rPr>
            </w:pPr>
            <w:r>
              <w:rPr>
                <w:rFonts w:ascii="Arial Narrow" w:hAnsi="Arial Narrow" w:cs="Arial"/>
                <w:color w:val="auto"/>
                <w:sz w:val="20"/>
                <w:szCs w:val="20"/>
              </w:rPr>
              <w:t>2</w:t>
            </w:r>
          </w:p>
        </w:tc>
        <w:tc>
          <w:tcPr>
            <w:tcW w:w="1421" w:type="dxa"/>
          </w:tcPr>
          <w:p w14:paraId="77723133"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2</w:t>
            </w:r>
          </w:p>
        </w:tc>
      </w:tr>
      <w:tr w:rsidR="005C597C" w:rsidRPr="005C597C" w14:paraId="39D6AD1A" w14:textId="77777777" w:rsidTr="005C597C">
        <w:tc>
          <w:tcPr>
            <w:tcW w:w="2263" w:type="dxa"/>
            <w:vMerge w:val="restart"/>
          </w:tcPr>
          <w:p w14:paraId="243B2E45"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przekątnych skrzydeł we wrębie</w:t>
            </w:r>
          </w:p>
        </w:tc>
        <w:tc>
          <w:tcPr>
            <w:tcW w:w="4421" w:type="dxa"/>
          </w:tcPr>
          <w:p w14:paraId="0D6AE09D"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1 do 2 m</w:t>
            </w:r>
          </w:p>
        </w:tc>
        <w:tc>
          <w:tcPr>
            <w:tcW w:w="702" w:type="dxa"/>
          </w:tcPr>
          <w:p w14:paraId="5837AED1"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3 </w:t>
            </w:r>
          </w:p>
        </w:tc>
        <w:tc>
          <w:tcPr>
            <w:tcW w:w="1421" w:type="dxa"/>
          </w:tcPr>
          <w:p w14:paraId="6B3A6236"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3</w:t>
            </w:r>
          </w:p>
        </w:tc>
      </w:tr>
      <w:tr w:rsidR="005C597C" w:rsidRPr="005C597C" w14:paraId="4DD32918" w14:textId="77777777" w:rsidTr="005C597C">
        <w:tc>
          <w:tcPr>
            <w:tcW w:w="2263" w:type="dxa"/>
            <w:vMerge/>
          </w:tcPr>
          <w:p w14:paraId="7BBB7F1B" w14:textId="77777777" w:rsidR="005C597C" w:rsidRPr="005C597C" w:rsidRDefault="005C597C" w:rsidP="00036F28">
            <w:pPr>
              <w:pStyle w:val="znormal"/>
              <w:widowControl/>
              <w:ind w:left="0"/>
              <w:jc w:val="left"/>
              <w:rPr>
                <w:rFonts w:ascii="Arial Narrow" w:hAnsi="Arial Narrow" w:cs="Arial"/>
                <w:color w:val="auto"/>
                <w:sz w:val="20"/>
                <w:szCs w:val="20"/>
              </w:rPr>
            </w:pPr>
          </w:p>
        </w:tc>
        <w:tc>
          <w:tcPr>
            <w:tcW w:w="4421" w:type="dxa"/>
          </w:tcPr>
          <w:p w14:paraId="630825A5"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powyżej 2 m </w:t>
            </w:r>
          </w:p>
        </w:tc>
        <w:tc>
          <w:tcPr>
            <w:tcW w:w="702" w:type="dxa"/>
          </w:tcPr>
          <w:p w14:paraId="4A990814"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3 </w:t>
            </w:r>
          </w:p>
        </w:tc>
        <w:tc>
          <w:tcPr>
            <w:tcW w:w="1421" w:type="dxa"/>
          </w:tcPr>
          <w:p w14:paraId="6BD7B8A3"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3</w:t>
            </w:r>
          </w:p>
        </w:tc>
      </w:tr>
      <w:tr w:rsidR="005C597C" w:rsidRPr="005C597C" w14:paraId="0A4CB9AC" w14:textId="77777777" w:rsidTr="005C597C">
        <w:tc>
          <w:tcPr>
            <w:tcW w:w="2263" w:type="dxa"/>
            <w:vMerge w:val="restart"/>
          </w:tcPr>
          <w:p w14:paraId="38DC5C81"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przekroje szerokość</w:t>
            </w:r>
          </w:p>
        </w:tc>
        <w:tc>
          <w:tcPr>
            <w:tcW w:w="4421" w:type="dxa"/>
          </w:tcPr>
          <w:p w14:paraId="78D59215"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do 50 mm </w:t>
            </w:r>
          </w:p>
        </w:tc>
        <w:tc>
          <w:tcPr>
            <w:tcW w:w="702" w:type="dxa"/>
          </w:tcPr>
          <w:p w14:paraId="34522BF0"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1</w:t>
            </w:r>
          </w:p>
        </w:tc>
        <w:tc>
          <w:tcPr>
            <w:tcW w:w="1421" w:type="dxa"/>
          </w:tcPr>
          <w:p w14:paraId="4F6C56DA" w14:textId="40319801" w:rsidR="005C597C" w:rsidRPr="005C597C" w:rsidRDefault="005C597C" w:rsidP="00036F28">
            <w:pPr>
              <w:pStyle w:val="znormal"/>
              <w:widowControl/>
              <w:ind w:left="0"/>
              <w:jc w:val="left"/>
              <w:rPr>
                <w:rFonts w:ascii="Arial Narrow" w:hAnsi="Arial Narrow" w:cs="Arial"/>
                <w:color w:val="auto"/>
                <w:sz w:val="20"/>
                <w:szCs w:val="20"/>
              </w:rPr>
            </w:pPr>
            <w:r>
              <w:rPr>
                <w:rFonts w:ascii="Arial Narrow" w:hAnsi="Arial Narrow" w:cs="Arial"/>
                <w:color w:val="auto"/>
                <w:sz w:val="20"/>
                <w:szCs w:val="20"/>
              </w:rPr>
              <w:t>1</w:t>
            </w:r>
          </w:p>
        </w:tc>
      </w:tr>
      <w:tr w:rsidR="005C597C" w:rsidRPr="005C597C" w14:paraId="44D954E7" w14:textId="77777777" w:rsidTr="005C597C">
        <w:tc>
          <w:tcPr>
            <w:tcW w:w="2263" w:type="dxa"/>
            <w:vMerge/>
          </w:tcPr>
          <w:p w14:paraId="3C7BB21C" w14:textId="77777777" w:rsidR="005C597C" w:rsidRPr="005C597C" w:rsidRDefault="005C597C" w:rsidP="00036F28">
            <w:pPr>
              <w:pStyle w:val="znormal"/>
              <w:widowControl/>
              <w:ind w:left="0"/>
              <w:jc w:val="left"/>
              <w:rPr>
                <w:rFonts w:ascii="Arial Narrow" w:hAnsi="Arial Narrow" w:cs="Arial"/>
                <w:color w:val="auto"/>
                <w:sz w:val="20"/>
                <w:szCs w:val="20"/>
              </w:rPr>
            </w:pPr>
          </w:p>
        </w:tc>
        <w:tc>
          <w:tcPr>
            <w:tcW w:w="4421" w:type="dxa"/>
          </w:tcPr>
          <w:p w14:paraId="706C9F9B"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powyżej 50 mm</w:t>
            </w:r>
          </w:p>
        </w:tc>
        <w:tc>
          <w:tcPr>
            <w:tcW w:w="702" w:type="dxa"/>
          </w:tcPr>
          <w:p w14:paraId="1233E96F"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2</w:t>
            </w:r>
          </w:p>
        </w:tc>
        <w:tc>
          <w:tcPr>
            <w:tcW w:w="1421" w:type="dxa"/>
          </w:tcPr>
          <w:p w14:paraId="6C8EFEFE" w14:textId="49A1302F" w:rsidR="005C597C" w:rsidRPr="005C597C" w:rsidRDefault="005C597C" w:rsidP="00036F28">
            <w:pPr>
              <w:pStyle w:val="znormal"/>
              <w:widowControl/>
              <w:ind w:left="0"/>
              <w:jc w:val="left"/>
              <w:rPr>
                <w:rFonts w:ascii="Arial Narrow" w:hAnsi="Arial Narrow" w:cs="Arial"/>
                <w:color w:val="auto"/>
                <w:sz w:val="20"/>
                <w:szCs w:val="20"/>
              </w:rPr>
            </w:pPr>
            <w:r>
              <w:rPr>
                <w:rFonts w:ascii="Arial Narrow" w:hAnsi="Arial Narrow" w:cs="Arial"/>
                <w:color w:val="auto"/>
                <w:sz w:val="20"/>
                <w:szCs w:val="20"/>
              </w:rPr>
              <w:t>2</w:t>
            </w:r>
          </w:p>
        </w:tc>
      </w:tr>
      <w:tr w:rsidR="005C597C" w:rsidRPr="005C597C" w14:paraId="13DCCDA8" w14:textId="77777777" w:rsidTr="005C597C">
        <w:tc>
          <w:tcPr>
            <w:tcW w:w="2263" w:type="dxa"/>
            <w:vMerge w:val="restart"/>
          </w:tcPr>
          <w:p w14:paraId="609AFADB"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elementów grubość </w:t>
            </w:r>
          </w:p>
        </w:tc>
        <w:tc>
          <w:tcPr>
            <w:tcW w:w="4421" w:type="dxa"/>
          </w:tcPr>
          <w:p w14:paraId="349694B4"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do 40 mm</w:t>
            </w:r>
          </w:p>
        </w:tc>
        <w:tc>
          <w:tcPr>
            <w:tcW w:w="702" w:type="dxa"/>
          </w:tcPr>
          <w:p w14:paraId="0FD37B82"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w:t>
            </w:r>
          </w:p>
        </w:tc>
        <w:tc>
          <w:tcPr>
            <w:tcW w:w="1421" w:type="dxa"/>
          </w:tcPr>
          <w:p w14:paraId="3F35F3F5"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1</w:t>
            </w:r>
          </w:p>
        </w:tc>
      </w:tr>
      <w:tr w:rsidR="005C597C" w:rsidRPr="005C597C" w14:paraId="05CEDCB4" w14:textId="77777777" w:rsidTr="005C597C">
        <w:tc>
          <w:tcPr>
            <w:tcW w:w="2263" w:type="dxa"/>
            <w:vMerge/>
          </w:tcPr>
          <w:p w14:paraId="18CA5CBB" w14:textId="77777777" w:rsidR="005C597C" w:rsidRPr="005C597C" w:rsidRDefault="005C597C" w:rsidP="00036F28">
            <w:pPr>
              <w:pStyle w:val="znormal"/>
              <w:widowControl/>
              <w:ind w:left="0"/>
              <w:jc w:val="left"/>
              <w:rPr>
                <w:rFonts w:ascii="Arial Narrow" w:hAnsi="Arial Narrow" w:cs="Arial"/>
                <w:color w:val="auto"/>
                <w:sz w:val="20"/>
                <w:szCs w:val="20"/>
              </w:rPr>
            </w:pPr>
          </w:p>
        </w:tc>
        <w:tc>
          <w:tcPr>
            <w:tcW w:w="4421" w:type="dxa"/>
          </w:tcPr>
          <w:p w14:paraId="26543C57"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powyżej 40 mm</w:t>
            </w:r>
          </w:p>
        </w:tc>
        <w:tc>
          <w:tcPr>
            <w:tcW w:w="702" w:type="dxa"/>
          </w:tcPr>
          <w:p w14:paraId="089B973F"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w:t>
            </w:r>
          </w:p>
        </w:tc>
        <w:tc>
          <w:tcPr>
            <w:tcW w:w="1421" w:type="dxa"/>
          </w:tcPr>
          <w:p w14:paraId="540603DB"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2</w:t>
            </w:r>
          </w:p>
        </w:tc>
      </w:tr>
      <w:tr w:rsidR="005C597C" w:rsidRPr="005C597C" w14:paraId="60129199" w14:textId="77777777" w:rsidTr="005C597C">
        <w:tc>
          <w:tcPr>
            <w:tcW w:w="2263" w:type="dxa"/>
          </w:tcPr>
          <w:p w14:paraId="6BF58755"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grubość skrzydła </w:t>
            </w:r>
          </w:p>
        </w:tc>
        <w:tc>
          <w:tcPr>
            <w:tcW w:w="4421" w:type="dxa"/>
          </w:tcPr>
          <w:p w14:paraId="4555AC95" w14:textId="77777777" w:rsidR="005C597C" w:rsidRPr="005C597C" w:rsidRDefault="005C597C" w:rsidP="00036F28">
            <w:pPr>
              <w:pStyle w:val="znormal"/>
              <w:widowControl/>
              <w:ind w:left="0"/>
              <w:jc w:val="left"/>
              <w:rPr>
                <w:rFonts w:ascii="Arial Narrow" w:hAnsi="Arial Narrow" w:cs="Arial"/>
                <w:color w:val="auto"/>
                <w:sz w:val="20"/>
                <w:szCs w:val="20"/>
              </w:rPr>
            </w:pPr>
          </w:p>
        </w:tc>
        <w:tc>
          <w:tcPr>
            <w:tcW w:w="702" w:type="dxa"/>
          </w:tcPr>
          <w:p w14:paraId="02CAAEC4"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 xml:space="preserve">– </w:t>
            </w:r>
          </w:p>
        </w:tc>
        <w:tc>
          <w:tcPr>
            <w:tcW w:w="1421" w:type="dxa"/>
          </w:tcPr>
          <w:p w14:paraId="349F587D" w14:textId="77777777" w:rsidR="005C597C" w:rsidRPr="005C597C" w:rsidRDefault="005C597C" w:rsidP="00036F28">
            <w:pPr>
              <w:pStyle w:val="znormal"/>
              <w:widowControl/>
              <w:ind w:left="0"/>
              <w:jc w:val="left"/>
              <w:rPr>
                <w:rFonts w:ascii="Arial Narrow" w:hAnsi="Arial Narrow" w:cs="Arial"/>
                <w:color w:val="auto"/>
                <w:sz w:val="20"/>
                <w:szCs w:val="20"/>
              </w:rPr>
            </w:pPr>
            <w:r w:rsidRPr="005C597C">
              <w:rPr>
                <w:rFonts w:ascii="Arial Narrow" w:hAnsi="Arial Narrow" w:cs="Arial"/>
                <w:color w:val="auto"/>
                <w:sz w:val="20"/>
                <w:szCs w:val="20"/>
              </w:rPr>
              <w:t>1</w:t>
            </w:r>
          </w:p>
        </w:tc>
      </w:tr>
    </w:tbl>
    <w:p w14:paraId="5E19BD07" w14:textId="77777777" w:rsidR="005C597C" w:rsidRDefault="005C597C" w:rsidP="00582568">
      <w:pPr>
        <w:pStyle w:val="z11"/>
        <w:widowControl/>
        <w:spacing w:line="360" w:lineRule="auto"/>
        <w:rPr>
          <w:rFonts w:ascii="Arial Narrow" w:hAnsi="Arial Narrow" w:cs="Arial"/>
          <w:color w:val="auto"/>
          <w:sz w:val="20"/>
          <w:szCs w:val="20"/>
        </w:rPr>
      </w:pPr>
    </w:p>
    <w:p w14:paraId="3CB3CC1D" w14:textId="5F83CB43" w:rsidR="00582568" w:rsidRPr="00884546" w:rsidRDefault="00582568" w:rsidP="00582568">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2.2. Okucia budowlane</w:t>
      </w:r>
    </w:p>
    <w:p w14:paraId="58AA4921" w14:textId="77777777" w:rsidR="00582568" w:rsidRPr="00884546" w:rsidRDefault="00582568" w:rsidP="00582568">
      <w:pPr>
        <w:pStyle w:val="z3"/>
        <w:widowControl/>
        <w:tabs>
          <w:tab w:val="left" w:pos="993"/>
        </w:tabs>
        <w:ind w:left="993" w:hanging="596"/>
        <w:rPr>
          <w:rFonts w:ascii="Arial Narrow" w:hAnsi="Arial Narrow" w:cs="Arial"/>
          <w:color w:val="auto"/>
          <w:sz w:val="20"/>
          <w:szCs w:val="20"/>
        </w:rPr>
      </w:pPr>
      <w:r w:rsidRPr="00884546">
        <w:rPr>
          <w:rFonts w:ascii="Arial Narrow" w:hAnsi="Arial Narrow" w:cs="Arial"/>
          <w:color w:val="auto"/>
          <w:sz w:val="20"/>
          <w:szCs w:val="20"/>
        </w:rPr>
        <w:t>2.2.1. Każdy wyrób stolarki budowlanej powinien być wyposażony w okucia zamykające, łączące, zabezpieczające i uchwytowo-osłonowe.</w:t>
      </w:r>
    </w:p>
    <w:p w14:paraId="17C4539A" w14:textId="77777777" w:rsidR="00582568" w:rsidRPr="00884546" w:rsidRDefault="00582568" w:rsidP="00582568">
      <w:pPr>
        <w:pStyle w:val="z3"/>
        <w:widowControl/>
        <w:tabs>
          <w:tab w:val="left" w:pos="993"/>
        </w:tabs>
        <w:ind w:left="993" w:hanging="596"/>
        <w:rPr>
          <w:rFonts w:ascii="Arial Narrow" w:hAnsi="Arial Narrow" w:cs="Arial"/>
          <w:color w:val="auto"/>
          <w:sz w:val="20"/>
          <w:szCs w:val="20"/>
        </w:rPr>
      </w:pPr>
      <w:r w:rsidRPr="00884546">
        <w:rPr>
          <w:rFonts w:ascii="Arial Narrow" w:hAnsi="Arial Narrow" w:cs="Arial"/>
          <w:color w:val="auto"/>
          <w:sz w:val="20"/>
          <w:szCs w:val="20"/>
        </w:rPr>
        <w:t>2.2.2. Okucia powinny odpowiadać wymaganiom norm państwowych, a w przypadku braku takich norm – wymaganiom określonym w świadectwie ITB dopuszczającym do stosowania wyroby stolarki budowlanej wyposażone w okucie, na które nie została ustanowiona norma.</w:t>
      </w:r>
    </w:p>
    <w:p w14:paraId="61C801E7" w14:textId="77777777" w:rsidR="00582568" w:rsidRPr="00884546" w:rsidRDefault="00582568" w:rsidP="00582568">
      <w:pPr>
        <w:pStyle w:val="z3"/>
        <w:widowControl/>
        <w:tabs>
          <w:tab w:val="left" w:pos="993"/>
        </w:tabs>
        <w:ind w:left="993" w:hanging="596"/>
        <w:rPr>
          <w:rFonts w:ascii="Arial Narrow" w:hAnsi="Arial Narrow" w:cs="Arial"/>
          <w:color w:val="auto"/>
          <w:sz w:val="20"/>
          <w:szCs w:val="20"/>
        </w:rPr>
      </w:pPr>
      <w:r w:rsidRPr="00884546">
        <w:rPr>
          <w:rFonts w:ascii="Arial Narrow" w:hAnsi="Arial Narrow" w:cs="Arial"/>
          <w:color w:val="auto"/>
          <w:sz w:val="20"/>
          <w:szCs w:val="20"/>
        </w:rPr>
        <w:t>2.2.3. Okucia stalowe powinny być zabezpieczone fabrycznie trwałymi powłokami antykorozyjnymi. Okucia niezabezpieczone należy, przed ich zamocowaniem, pokryć minią ołowianą lub farbą ftalową, chromianową przeciwrdzewną.</w:t>
      </w:r>
    </w:p>
    <w:p w14:paraId="50FDD548" w14:textId="77777777" w:rsidR="00582568" w:rsidRPr="00884546" w:rsidRDefault="00582568" w:rsidP="00582568">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2.3. Środki do impregnowania wyrobów stolarskich</w:t>
      </w:r>
    </w:p>
    <w:p w14:paraId="34EC073E" w14:textId="77777777" w:rsidR="00582568" w:rsidRPr="00884546" w:rsidRDefault="00582568" w:rsidP="00582568">
      <w:pPr>
        <w:pStyle w:val="z3"/>
        <w:widowControl/>
        <w:ind w:left="993" w:hanging="596"/>
        <w:rPr>
          <w:rFonts w:ascii="Arial Narrow" w:hAnsi="Arial Narrow" w:cs="Arial"/>
          <w:color w:val="auto"/>
          <w:sz w:val="20"/>
          <w:szCs w:val="20"/>
        </w:rPr>
      </w:pPr>
      <w:r w:rsidRPr="00884546">
        <w:rPr>
          <w:rFonts w:ascii="Arial Narrow" w:hAnsi="Arial Narrow" w:cs="Arial"/>
          <w:color w:val="auto"/>
          <w:sz w:val="20"/>
          <w:szCs w:val="20"/>
        </w:rPr>
        <w:t>2.3.1. Elementy stolarki budowlanej powinny być zabezpieczone przed korozją biologiczną. Należy impregnować:</w:t>
      </w:r>
    </w:p>
    <w:p w14:paraId="5DDEB86D" w14:textId="77777777" w:rsidR="00582568" w:rsidRPr="00884546" w:rsidRDefault="00582568" w:rsidP="00582568">
      <w:pPr>
        <w:pStyle w:val="KRESKA"/>
        <w:tabs>
          <w:tab w:val="clear" w:pos="851"/>
          <w:tab w:val="num" w:pos="1191"/>
          <w:tab w:val="left" w:pos="1333"/>
        </w:tabs>
        <w:ind w:left="1333" w:hanging="340"/>
        <w:rPr>
          <w:rFonts w:ascii="Arial Narrow" w:hAnsi="Arial Narrow" w:cs="Arial"/>
          <w:color w:val="auto"/>
          <w:sz w:val="20"/>
          <w:szCs w:val="20"/>
        </w:rPr>
      </w:pPr>
      <w:r w:rsidRPr="00884546">
        <w:rPr>
          <w:rFonts w:ascii="Arial Narrow" w:hAnsi="Arial Narrow" w:cs="Arial"/>
          <w:color w:val="auto"/>
          <w:sz w:val="20"/>
          <w:szCs w:val="20"/>
        </w:rPr>
        <w:t>elementy drzwi,</w:t>
      </w:r>
    </w:p>
    <w:p w14:paraId="445624CF" w14:textId="77777777" w:rsidR="00582568" w:rsidRPr="00884546" w:rsidRDefault="00582568" w:rsidP="00582568">
      <w:pPr>
        <w:pStyle w:val="KRESKA"/>
        <w:tabs>
          <w:tab w:val="clear" w:pos="851"/>
          <w:tab w:val="num" w:pos="1191"/>
          <w:tab w:val="left" w:pos="1333"/>
        </w:tabs>
        <w:ind w:left="1333" w:hanging="340"/>
        <w:rPr>
          <w:rFonts w:ascii="Arial Narrow" w:hAnsi="Arial Narrow" w:cs="Arial"/>
          <w:color w:val="auto"/>
          <w:sz w:val="20"/>
          <w:szCs w:val="20"/>
        </w:rPr>
      </w:pPr>
      <w:r w:rsidRPr="00884546">
        <w:rPr>
          <w:rFonts w:ascii="Arial Narrow" w:hAnsi="Arial Narrow" w:cs="Arial"/>
          <w:color w:val="auto"/>
          <w:sz w:val="20"/>
          <w:szCs w:val="20"/>
        </w:rPr>
        <w:t>powierzchnie stykające się ze ścianami ościeżnic.</w:t>
      </w:r>
    </w:p>
    <w:p w14:paraId="37CEF2AA" w14:textId="77777777" w:rsidR="00582568" w:rsidRPr="00884546" w:rsidRDefault="00582568" w:rsidP="00582568">
      <w:pPr>
        <w:pStyle w:val="z3"/>
        <w:keepNext w:val="0"/>
        <w:widowControl/>
        <w:ind w:left="992" w:hanging="595"/>
        <w:rPr>
          <w:rFonts w:ascii="Arial Narrow" w:hAnsi="Arial Narrow" w:cs="Arial"/>
          <w:color w:val="auto"/>
          <w:sz w:val="20"/>
          <w:szCs w:val="20"/>
        </w:rPr>
      </w:pPr>
      <w:r w:rsidRPr="00884546">
        <w:rPr>
          <w:rFonts w:ascii="Arial Narrow" w:hAnsi="Arial Narrow" w:cs="Arial"/>
          <w:color w:val="auto"/>
          <w:sz w:val="20"/>
          <w:szCs w:val="20"/>
        </w:rPr>
        <w:t>2.3.2. </w:t>
      </w:r>
      <w:r w:rsidRPr="00884546">
        <w:rPr>
          <w:rFonts w:ascii="Arial Narrow" w:hAnsi="Arial Narrow" w:cs="Arial"/>
          <w:color w:val="auto"/>
          <w:sz w:val="20"/>
          <w:szCs w:val="20"/>
        </w:rPr>
        <w:tab/>
        <w:t>Doboru środków impregnacyjnych należy dokonać zgodnie z wytycznymi stosowania środ</w:t>
      </w:r>
      <w:r w:rsidRPr="00884546">
        <w:rPr>
          <w:rFonts w:ascii="Arial Narrow" w:hAnsi="Arial Narrow" w:cs="Arial"/>
          <w:color w:val="auto"/>
          <w:sz w:val="20"/>
          <w:szCs w:val="20"/>
        </w:rPr>
        <w:softHyphen/>
        <w:t>ków ochrony drewna podanymi w świadectwach ITB.</w:t>
      </w:r>
    </w:p>
    <w:p w14:paraId="194038F4" w14:textId="77777777" w:rsidR="00582568" w:rsidRPr="00884546" w:rsidRDefault="00582568" w:rsidP="00582568">
      <w:pPr>
        <w:pStyle w:val="z3"/>
        <w:keepNext w:val="0"/>
        <w:widowControl/>
        <w:ind w:left="992" w:hanging="595"/>
        <w:rPr>
          <w:rFonts w:ascii="Arial Narrow" w:hAnsi="Arial Narrow" w:cs="Arial"/>
          <w:color w:val="auto"/>
          <w:sz w:val="20"/>
          <w:szCs w:val="20"/>
        </w:rPr>
      </w:pPr>
      <w:r w:rsidRPr="00884546">
        <w:rPr>
          <w:rFonts w:ascii="Arial Narrow" w:hAnsi="Arial Narrow" w:cs="Arial"/>
          <w:color w:val="auto"/>
          <w:sz w:val="20"/>
          <w:szCs w:val="20"/>
        </w:rPr>
        <w:t>2.3.3. </w:t>
      </w:r>
      <w:r w:rsidRPr="00884546">
        <w:rPr>
          <w:rFonts w:ascii="Arial Narrow" w:hAnsi="Arial Narrow" w:cs="Arial"/>
          <w:color w:val="auto"/>
          <w:sz w:val="20"/>
          <w:szCs w:val="20"/>
        </w:rPr>
        <w:tab/>
        <w:t>Środki stosowane do ochrony drewna w stolarce budowlanej nie mogą zawierać składników szkodliwych dla zdrowia i powinny mieć pozytywną opinię Państwowego Zakładu Higieny.</w:t>
      </w:r>
    </w:p>
    <w:p w14:paraId="4FD5B045" w14:textId="77777777" w:rsidR="00582568" w:rsidRPr="00884546" w:rsidRDefault="00582568" w:rsidP="00582568">
      <w:pPr>
        <w:pStyle w:val="z3"/>
        <w:keepNext w:val="0"/>
        <w:widowControl/>
        <w:ind w:left="992" w:hanging="595"/>
        <w:rPr>
          <w:rFonts w:ascii="Arial Narrow" w:hAnsi="Arial Narrow" w:cs="Arial"/>
          <w:color w:val="auto"/>
          <w:sz w:val="20"/>
          <w:szCs w:val="20"/>
        </w:rPr>
      </w:pPr>
      <w:r w:rsidRPr="00884546">
        <w:rPr>
          <w:rFonts w:ascii="Arial Narrow" w:hAnsi="Arial Narrow" w:cs="Arial"/>
          <w:color w:val="auto"/>
          <w:sz w:val="20"/>
          <w:szCs w:val="20"/>
        </w:rPr>
        <w:t>2.3.4. </w:t>
      </w:r>
      <w:r w:rsidRPr="00884546">
        <w:rPr>
          <w:rFonts w:ascii="Arial Narrow" w:hAnsi="Arial Narrow" w:cs="Arial"/>
          <w:color w:val="auto"/>
          <w:sz w:val="20"/>
          <w:szCs w:val="20"/>
        </w:rPr>
        <w:tab/>
        <w:t>Środków ochrony drewna przeznaczonych do zabezpieczenia powierzchni zewnętrznych ele</w:t>
      </w:r>
      <w:r w:rsidRPr="00884546">
        <w:rPr>
          <w:rFonts w:ascii="Arial Narrow" w:hAnsi="Arial Narrow" w:cs="Arial"/>
          <w:color w:val="auto"/>
          <w:sz w:val="20"/>
          <w:szCs w:val="20"/>
        </w:rPr>
        <w:softHyphen/>
        <w:t>men</w:t>
      </w:r>
      <w:r w:rsidRPr="00884546">
        <w:rPr>
          <w:rFonts w:ascii="Arial Narrow" w:hAnsi="Arial Narrow" w:cs="Arial"/>
          <w:color w:val="auto"/>
          <w:sz w:val="20"/>
          <w:szCs w:val="20"/>
        </w:rPr>
        <w:softHyphen/>
        <w:t>tów stolarki budowlanej narażonych na bezpośrednie działanie czynników atmo</w:t>
      </w:r>
      <w:r w:rsidRPr="00884546">
        <w:rPr>
          <w:rFonts w:ascii="Arial Narrow" w:hAnsi="Arial Narrow" w:cs="Arial"/>
          <w:color w:val="auto"/>
          <w:sz w:val="20"/>
          <w:szCs w:val="20"/>
        </w:rPr>
        <w:softHyphen/>
        <w:t>sfe</w:t>
      </w:r>
      <w:r w:rsidRPr="00884546">
        <w:rPr>
          <w:rFonts w:ascii="Arial Narrow" w:hAnsi="Arial Narrow" w:cs="Arial"/>
          <w:color w:val="auto"/>
          <w:sz w:val="20"/>
          <w:szCs w:val="20"/>
        </w:rPr>
        <w:softHyphen/>
        <w:t>rycznych – nie należy stosować do zabezpieczania powierzchni elementów od strony pomieszczenia.</w:t>
      </w:r>
    </w:p>
    <w:p w14:paraId="53D839C8" w14:textId="77777777" w:rsidR="00582568" w:rsidRPr="00884546" w:rsidRDefault="00582568" w:rsidP="00582568">
      <w:pPr>
        <w:pStyle w:val="z11"/>
        <w:keepNext/>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2.4. Środki do gruntowania wyrobów stolarskich</w:t>
      </w:r>
    </w:p>
    <w:p w14:paraId="292D8B05" w14:textId="77777777" w:rsidR="00582568" w:rsidRPr="00884546" w:rsidRDefault="00582568" w:rsidP="00582568">
      <w:pPr>
        <w:pStyle w:val="z3"/>
        <w:widowControl/>
        <w:ind w:left="993" w:hanging="596"/>
        <w:rPr>
          <w:rFonts w:ascii="Arial Narrow" w:hAnsi="Arial Narrow" w:cs="Arial"/>
          <w:color w:val="auto"/>
          <w:sz w:val="20"/>
          <w:szCs w:val="20"/>
        </w:rPr>
      </w:pPr>
      <w:r w:rsidRPr="00884546">
        <w:rPr>
          <w:rFonts w:ascii="Arial Narrow" w:hAnsi="Arial Narrow" w:cs="Arial"/>
          <w:color w:val="auto"/>
          <w:sz w:val="20"/>
          <w:szCs w:val="20"/>
        </w:rPr>
        <w:t>2.4.1. Do gruntowania wyrobów stolarki budowlanej należy stosować pokost naturalny lub synte</w:t>
      </w:r>
      <w:r w:rsidRPr="00884546">
        <w:rPr>
          <w:rFonts w:ascii="Arial Narrow" w:hAnsi="Arial Narrow" w:cs="Arial"/>
          <w:color w:val="auto"/>
          <w:sz w:val="20"/>
          <w:szCs w:val="20"/>
        </w:rPr>
        <w:softHyphen/>
        <w:t xml:space="preserve">tyczny oraz </w:t>
      </w:r>
      <w:proofErr w:type="spellStart"/>
      <w:r w:rsidRPr="00884546">
        <w:rPr>
          <w:rFonts w:ascii="Arial Narrow" w:hAnsi="Arial Narrow" w:cs="Arial"/>
          <w:color w:val="auto"/>
          <w:sz w:val="20"/>
          <w:szCs w:val="20"/>
        </w:rPr>
        <w:t>bioodporne</w:t>
      </w:r>
      <w:proofErr w:type="spellEnd"/>
      <w:r w:rsidRPr="00884546">
        <w:rPr>
          <w:rFonts w:ascii="Arial Narrow" w:hAnsi="Arial Narrow" w:cs="Arial"/>
          <w:color w:val="auto"/>
          <w:sz w:val="20"/>
          <w:szCs w:val="20"/>
        </w:rPr>
        <w:t xml:space="preserve"> farby do gruntowania.</w:t>
      </w:r>
    </w:p>
    <w:p w14:paraId="533AFEBB" w14:textId="77777777" w:rsidR="00582568" w:rsidRDefault="00582568" w:rsidP="00582568">
      <w:pPr>
        <w:pStyle w:val="z3"/>
        <w:widowControl/>
        <w:ind w:left="993" w:hanging="596"/>
        <w:rPr>
          <w:rFonts w:ascii="Arial Narrow" w:hAnsi="Arial Narrow" w:cs="Arial"/>
          <w:color w:val="auto"/>
          <w:sz w:val="20"/>
          <w:szCs w:val="20"/>
        </w:rPr>
      </w:pPr>
      <w:r w:rsidRPr="00884546">
        <w:rPr>
          <w:rFonts w:ascii="Arial Narrow" w:hAnsi="Arial Narrow" w:cs="Arial"/>
          <w:color w:val="auto"/>
          <w:sz w:val="20"/>
          <w:szCs w:val="20"/>
        </w:rPr>
        <w:t>2.4.2. Jeżeli na budowę dostarczona jest stolarka gruntowana, należy podać rodzaj środka użytego do gruntowania.</w:t>
      </w:r>
    </w:p>
    <w:p w14:paraId="30918A24" w14:textId="77777777" w:rsidR="009E01A7" w:rsidRPr="00884546" w:rsidRDefault="009E01A7" w:rsidP="00582568">
      <w:pPr>
        <w:pStyle w:val="z3"/>
        <w:widowControl/>
        <w:ind w:left="993" w:hanging="596"/>
        <w:rPr>
          <w:rFonts w:ascii="Arial Narrow" w:hAnsi="Arial Narrow" w:cs="Arial"/>
          <w:color w:val="auto"/>
          <w:sz w:val="20"/>
          <w:szCs w:val="20"/>
        </w:rPr>
      </w:pPr>
    </w:p>
    <w:p w14:paraId="194B2374" w14:textId="77777777" w:rsidR="00582568" w:rsidRPr="00884546" w:rsidRDefault="00582568" w:rsidP="00582568">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2.5. Farby i lakiery do malowania stolarki budowlanej</w:t>
      </w:r>
    </w:p>
    <w:p w14:paraId="729BD29C" w14:textId="77777777"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Do malowania wyrobów stolarki budowlanej należy stosować:</w:t>
      </w:r>
    </w:p>
    <w:p w14:paraId="5EEB90B9" w14:textId="77777777" w:rsidR="00582568" w:rsidRPr="00884546" w:rsidRDefault="00582568" w:rsidP="00582568">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do elementów konfekcjonowanych należy stosować zestaw farb chemoutwardzalnych szybko</w:t>
      </w:r>
      <w:r w:rsidRPr="00884546">
        <w:rPr>
          <w:rFonts w:ascii="Arial Narrow" w:hAnsi="Arial Narrow" w:cs="Arial"/>
          <w:color w:val="auto"/>
          <w:sz w:val="20"/>
          <w:szCs w:val="20"/>
        </w:rPr>
        <w:softHyphen/>
        <w:t>schnących wg BN-71/6113-46</w:t>
      </w:r>
    </w:p>
    <w:p w14:paraId="0E1BF256" w14:textId="77777777" w:rsidR="00582568" w:rsidRPr="00884546" w:rsidRDefault="00582568" w:rsidP="00582568">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do elementów pozostałych farby ftalowe podkładowe wg PN-C-81901/2002, oraz farby ftalowe ogól</w:t>
      </w:r>
      <w:r w:rsidRPr="00884546">
        <w:rPr>
          <w:rFonts w:ascii="Arial Narrow" w:hAnsi="Arial Narrow" w:cs="Arial"/>
          <w:color w:val="auto"/>
          <w:sz w:val="20"/>
          <w:szCs w:val="20"/>
        </w:rPr>
        <w:softHyphen/>
        <w:t>nego stosowania wg BN-79/6115-44 lub emalie olejno-żywiczne i ftalowe ogólnego sto</w:t>
      </w:r>
      <w:r w:rsidRPr="00884546">
        <w:rPr>
          <w:rFonts w:ascii="Arial Narrow" w:hAnsi="Arial Narrow" w:cs="Arial"/>
          <w:color w:val="auto"/>
          <w:sz w:val="20"/>
          <w:szCs w:val="20"/>
        </w:rPr>
        <w:softHyphen/>
        <w:t>so</w:t>
      </w:r>
      <w:r w:rsidRPr="00884546">
        <w:rPr>
          <w:rFonts w:ascii="Arial Narrow" w:hAnsi="Arial Narrow" w:cs="Arial"/>
          <w:color w:val="auto"/>
          <w:sz w:val="20"/>
          <w:szCs w:val="20"/>
        </w:rPr>
        <w:softHyphen/>
        <w:t>wania wg BN-76/6115-38.</w:t>
      </w:r>
    </w:p>
    <w:p w14:paraId="612C7AA6" w14:textId="77777777" w:rsidR="00582568" w:rsidRPr="00884546" w:rsidRDefault="00582568" w:rsidP="00582568">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2.6. Okleiny</w:t>
      </w:r>
    </w:p>
    <w:p w14:paraId="026A0EFF" w14:textId="77777777" w:rsidR="00582568" w:rsidRPr="00884546" w:rsidRDefault="00582568" w:rsidP="00C04057">
      <w:pPr>
        <w:pStyle w:val="z11"/>
        <w:widowControl/>
        <w:spacing w:line="360" w:lineRule="auto"/>
        <w:ind w:firstLine="426"/>
        <w:rPr>
          <w:rFonts w:ascii="Arial Narrow" w:hAnsi="Arial Narrow" w:cs="Arial"/>
          <w:color w:val="auto"/>
          <w:sz w:val="20"/>
          <w:szCs w:val="20"/>
          <w:u w:val="none"/>
        </w:rPr>
      </w:pPr>
      <w:r w:rsidRPr="00884546">
        <w:rPr>
          <w:rFonts w:ascii="Arial Narrow" w:hAnsi="Arial Narrow" w:cs="Arial"/>
          <w:color w:val="auto"/>
          <w:sz w:val="20"/>
          <w:szCs w:val="20"/>
          <w:u w:val="none"/>
        </w:rPr>
        <w:t>- CPL</w:t>
      </w:r>
    </w:p>
    <w:p w14:paraId="5D1888CD" w14:textId="3EC1FBDD" w:rsidR="00582568" w:rsidRPr="00884546" w:rsidRDefault="00582568" w:rsidP="00582568">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2.</w:t>
      </w:r>
      <w:r w:rsidR="00DA1873">
        <w:rPr>
          <w:rFonts w:ascii="Arial Narrow" w:hAnsi="Arial Narrow" w:cs="Arial"/>
          <w:color w:val="auto"/>
          <w:sz w:val="20"/>
          <w:szCs w:val="20"/>
        </w:rPr>
        <w:t>7</w:t>
      </w:r>
      <w:r w:rsidRPr="00884546">
        <w:rPr>
          <w:rFonts w:ascii="Arial Narrow" w:hAnsi="Arial Narrow" w:cs="Arial"/>
          <w:color w:val="auto"/>
          <w:sz w:val="20"/>
          <w:szCs w:val="20"/>
        </w:rPr>
        <w:t>. Składowanie elementów</w:t>
      </w:r>
    </w:p>
    <w:p w14:paraId="1144F84B" w14:textId="77777777"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Wszystkie wyroby należy przechowywać w magazynach zamkniętych, suchych i przewiewnych, zabezpieczonych przed opadami atmosferycznymi.</w:t>
      </w:r>
    </w:p>
    <w:p w14:paraId="1DF6043B" w14:textId="77777777"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Podłogi w pomieszczeniu magazynowym powinny być utwardzone, poziome i równe.</w:t>
      </w:r>
    </w:p>
    <w:p w14:paraId="020CFAA4" w14:textId="77777777"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Wyroby należy układać w jednej lub kilku warstwach w odległości nie mniejszej niż 1 m od czynnych urządzeń grzejnych i zabezpieczyć przed uszkodzeniem.</w:t>
      </w:r>
    </w:p>
    <w:p w14:paraId="46F829B0" w14:textId="77777777" w:rsidR="00582568" w:rsidRPr="00884546" w:rsidRDefault="00582568" w:rsidP="00582568">
      <w:pPr>
        <w:pStyle w:val="z1"/>
        <w:widowControl/>
        <w:rPr>
          <w:rFonts w:ascii="Arial Narrow" w:hAnsi="Arial Narrow" w:cs="Arial"/>
          <w:color w:val="auto"/>
          <w:sz w:val="20"/>
          <w:szCs w:val="20"/>
        </w:rPr>
      </w:pPr>
      <w:r w:rsidRPr="00884546">
        <w:rPr>
          <w:rFonts w:ascii="Arial Narrow" w:hAnsi="Arial Narrow" w:cs="Arial"/>
          <w:color w:val="auto"/>
          <w:sz w:val="20"/>
          <w:szCs w:val="20"/>
        </w:rPr>
        <w:t>3.</w:t>
      </w:r>
      <w:r w:rsidRPr="00884546">
        <w:rPr>
          <w:rFonts w:ascii="Arial Narrow" w:hAnsi="Arial Narrow" w:cs="Arial"/>
          <w:color w:val="auto"/>
          <w:sz w:val="20"/>
          <w:szCs w:val="20"/>
        </w:rPr>
        <w:tab/>
        <w:t>Sprzęt</w:t>
      </w:r>
    </w:p>
    <w:p w14:paraId="3964230D" w14:textId="2F5D79C9"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 xml:space="preserve">Roboty można wykonać przy użyciu dowolnego typu sprzętu zaakceptowanego przez </w:t>
      </w:r>
      <w:r w:rsidR="00DA1873">
        <w:rPr>
          <w:rFonts w:ascii="Arial Narrow" w:hAnsi="Arial Narrow" w:cs="Arial"/>
          <w:color w:val="auto"/>
          <w:sz w:val="20"/>
          <w:szCs w:val="20"/>
        </w:rPr>
        <w:t>Inwestora</w:t>
      </w:r>
    </w:p>
    <w:p w14:paraId="51A17998" w14:textId="77777777" w:rsidR="00582568" w:rsidRPr="00884546" w:rsidRDefault="00582568" w:rsidP="00582568">
      <w:pPr>
        <w:pStyle w:val="z1"/>
        <w:widowControl/>
        <w:rPr>
          <w:rFonts w:ascii="Arial Narrow" w:hAnsi="Arial Narrow" w:cs="Arial"/>
          <w:color w:val="auto"/>
          <w:sz w:val="20"/>
          <w:szCs w:val="20"/>
        </w:rPr>
      </w:pPr>
      <w:r w:rsidRPr="00884546">
        <w:rPr>
          <w:rFonts w:ascii="Arial Narrow" w:hAnsi="Arial Narrow" w:cs="Arial"/>
          <w:color w:val="auto"/>
          <w:sz w:val="20"/>
          <w:szCs w:val="20"/>
        </w:rPr>
        <w:t xml:space="preserve">4. </w:t>
      </w:r>
      <w:r w:rsidRPr="00884546">
        <w:rPr>
          <w:rFonts w:ascii="Arial Narrow" w:hAnsi="Arial Narrow" w:cs="Arial"/>
          <w:color w:val="auto"/>
          <w:sz w:val="20"/>
          <w:szCs w:val="20"/>
        </w:rPr>
        <w:tab/>
        <w:t>Transport</w:t>
      </w:r>
    </w:p>
    <w:p w14:paraId="3AC2AE2F" w14:textId="0054AC69"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Każda partia wyrobów przewidziana do wysyłki powinna zawierać wszystkie elementy przewidziane normą lub projektem indywidualnym. Okucia nie zamontowane do wyrobu przechowywać</w:t>
      </w:r>
      <w:r w:rsidR="00DA1873">
        <w:rPr>
          <w:rFonts w:ascii="Arial Narrow" w:hAnsi="Arial Narrow" w:cs="Arial"/>
          <w:color w:val="auto"/>
          <w:sz w:val="20"/>
          <w:szCs w:val="20"/>
        </w:rPr>
        <w:t xml:space="preserve"> </w:t>
      </w:r>
      <w:r w:rsidRPr="00884546">
        <w:rPr>
          <w:rFonts w:ascii="Arial Narrow" w:hAnsi="Arial Narrow" w:cs="Arial"/>
          <w:color w:val="auto"/>
          <w:sz w:val="20"/>
          <w:szCs w:val="20"/>
        </w:rPr>
        <w:t>i trans</w:t>
      </w:r>
      <w:r w:rsidRPr="00884546">
        <w:rPr>
          <w:rFonts w:ascii="Arial Narrow" w:hAnsi="Arial Narrow" w:cs="Arial"/>
          <w:color w:val="auto"/>
          <w:sz w:val="20"/>
          <w:szCs w:val="20"/>
        </w:rPr>
        <w:softHyphen/>
        <w:t>portować w odrębnych opakowaniach.</w:t>
      </w:r>
    </w:p>
    <w:p w14:paraId="59A1257A" w14:textId="77777777"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Elementy do transportu należy zabezpieczyć przed uszkodzeniem przez odpowiednie opakowanie.</w:t>
      </w:r>
    </w:p>
    <w:p w14:paraId="1627A273" w14:textId="77777777"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Zabezpieczone przed uszkodzeniem elementy przewozić w miarę możliwości przy użyciu palet lub jednostek kontenerowych.</w:t>
      </w:r>
    </w:p>
    <w:p w14:paraId="098FC330" w14:textId="23943A51"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 xml:space="preserve">Elementy mogą być przewożone dowolnymi środkami transportu zaakceptowanymi przez </w:t>
      </w:r>
      <w:r w:rsidR="00DA1873">
        <w:rPr>
          <w:rFonts w:ascii="Arial Narrow" w:hAnsi="Arial Narrow" w:cs="Arial"/>
          <w:color w:val="auto"/>
          <w:sz w:val="20"/>
          <w:szCs w:val="20"/>
        </w:rPr>
        <w:t>Inwestora</w:t>
      </w:r>
      <w:r w:rsidRPr="00884546">
        <w:rPr>
          <w:rFonts w:ascii="Arial Narrow" w:hAnsi="Arial Narrow" w:cs="Arial"/>
          <w:color w:val="auto"/>
          <w:sz w:val="20"/>
          <w:szCs w:val="20"/>
        </w:rPr>
        <w:t>, oraz zabezpieczone przed uszkodzeniami, przesunięciem lub utratą stateczności.</w:t>
      </w:r>
    </w:p>
    <w:p w14:paraId="60D18E16" w14:textId="552832E5" w:rsidR="00C04057" w:rsidRPr="00884546" w:rsidRDefault="00582568" w:rsidP="00B13313">
      <w:pPr>
        <w:pStyle w:val="znormal"/>
        <w:widowControl/>
        <w:rPr>
          <w:rFonts w:ascii="Arial Narrow" w:hAnsi="Arial Narrow" w:cs="Arial"/>
          <w:color w:val="auto"/>
          <w:sz w:val="20"/>
          <w:szCs w:val="20"/>
        </w:rPr>
      </w:pPr>
      <w:r w:rsidRPr="00884546">
        <w:rPr>
          <w:rFonts w:ascii="Arial Narrow" w:hAnsi="Arial Narrow" w:cs="Arial"/>
          <w:color w:val="auto"/>
          <w:sz w:val="20"/>
          <w:szCs w:val="20"/>
        </w:rPr>
        <w:t>Sposób składowania wg punktu 2.</w:t>
      </w:r>
      <w:r w:rsidR="00DA1873">
        <w:rPr>
          <w:rFonts w:ascii="Arial Narrow" w:hAnsi="Arial Narrow" w:cs="Arial"/>
          <w:color w:val="auto"/>
          <w:sz w:val="20"/>
          <w:szCs w:val="20"/>
        </w:rPr>
        <w:t>7</w:t>
      </w:r>
      <w:r w:rsidRPr="00884546">
        <w:rPr>
          <w:rFonts w:ascii="Arial Narrow" w:hAnsi="Arial Narrow" w:cs="Arial"/>
          <w:color w:val="auto"/>
          <w:sz w:val="20"/>
          <w:szCs w:val="20"/>
        </w:rPr>
        <w:t>.</w:t>
      </w:r>
    </w:p>
    <w:p w14:paraId="07860CC5" w14:textId="77777777" w:rsidR="00582568" w:rsidRPr="00884546" w:rsidRDefault="00582568" w:rsidP="00582568">
      <w:pPr>
        <w:pStyle w:val="z1"/>
        <w:keepNext/>
        <w:widowControl/>
        <w:rPr>
          <w:rFonts w:ascii="Arial Narrow" w:hAnsi="Arial Narrow" w:cs="Arial"/>
          <w:color w:val="auto"/>
          <w:sz w:val="20"/>
          <w:szCs w:val="20"/>
        </w:rPr>
      </w:pPr>
      <w:r w:rsidRPr="00884546">
        <w:rPr>
          <w:rFonts w:ascii="Arial Narrow" w:hAnsi="Arial Narrow" w:cs="Arial"/>
          <w:color w:val="auto"/>
          <w:sz w:val="20"/>
          <w:szCs w:val="20"/>
        </w:rPr>
        <w:t xml:space="preserve">5. </w:t>
      </w:r>
      <w:r w:rsidRPr="00884546">
        <w:rPr>
          <w:rFonts w:ascii="Arial Narrow" w:hAnsi="Arial Narrow" w:cs="Arial"/>
          <w:color w:val="auto"/>
          <w:sz w:val="20"/>
          <w:szCs w:val="20"/>
        </w:rPr>
        <w:tab/>
        <w:t>Wykonanie robót</w:t>
      </w:r>
    </w:p>
    <w:p w14:paraId="3CA49172" w14:textId="77777777" w:rsidR="00582568" w:rsidRPr="00884546" w:rsidRDefault="00582568" w:rsidP="00C04057">
      <w:pPr>
        <w:pStyle w:val="z11"/>
        <w:widowControl/>
        <w:spacing w:line="360" w:lineRule="auto"/>
        <w:ind w:left="426"/>
        <w:rPr>
          <w:rFonts w:ascii="Arial Narrow" w:hAnsi="Arial Narrow" w:cs="Arial"/>
          <w:color w:val="auto"/>
          <w:sz w:val="20"/>
          <w:szCs w:val="20"/>
        </w:rPr>
      </w:pPr>
      <w:r w:rsidRPr="00884546">
        <w:rPr>
          <w:rFonts w:ascii="Arial Narrow" w:hAnsi="Arial Narrow" w:cs="Arial"/>
          <w:color w:val="auto"/>
          <w:sz w:val="20"/>
          <w:szCs w:val="20"/>
        </w:rPr>
        <w:t>5.1. Przygotowanie ościeży.</w:t>
      </w:r>
    </w:p>
    <w:p w14:paraId="106C9EE1" w14:textId="77777777" w:rsidR="00582568" w:rsidRPr="00884546" w:rsidRDefault="00582568" w:rsidP="00582568">
      <w:pPr>
        <w:pStyle w:val="z11"/>
        <w:widowControl/>
        <w:tabs>
          <w:tab w:val="left" w:pos="993"/>
        </w:tabs>
        <w:spacing w:line="360" w:lineRule="auto"/>
        <w:ind w:left="426"/>
        <w:rPr>
          <w:rFonts w:ascii="Arial Narrow" w:hAnsi="Arial Narrow" w:cs="Arial"/>
          <w:color w:val="auto"/>
          <w:sz w:val="20"/>
          <w:szCs w:val="20"/>
          <w:u w:val="none"/>
        </w:rPr>
      </w:pPr>
      <w:r w:rsidRPr="00884546">
        <w:rPr>
          <w:rFonts w:ascii="Arial Narrow" w:hAnsi="Arial Narrow" w:cs="Arial"/>
          <w:color w:val="auto"/>
          <w:sz w:val="20"/>
          <w:szCs w:val="20"/>
          <w:u w:val="none"/>
        </w:rPr>
        <w:t>5.1.1. </w:t>
      </w:r>
      <w:r w:rsidRPr="00884546">
        <w:rPr>
          <w:rFonts w:ascii="Arial Narrow" w:hAnsi="Arial Narrow" w:cs="Arial"/>
          <w:color w:val="auto"/>
          <w:sz w:val="20"/>
          <w:szCs w:val="20"/>
          <w:u w:val="none"/>
        </w:rPr>
        <w:tab/>
        <w:t>Przed osadzeniem stolarki należy sprawdzić dokładność wykonania ościeża, do którego ma przylegać ościeżnica. W przypadku występujących wad w wykonaniu ościeża lub zabrudzenia powierzchni ościeża, ościeże należy naprawić i oczyścić.</w:t>
      </w:r>
    </w:p>
    <w:p w14:paraId="3217D6C3" w14:textId="77777777" w:rsidR="00582568" w:rsidRPr="00884546" w:rsidRDefault="00582568" w:rsidP="00582568">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5.2. Osadzanie i uszczelnianie stolarki</w:t>
      </w:r>
    </w:p>
    <w:p w14:paraId="5796B315" w14:textId="77777777" w:rsidR="00582568" w:rsidRPr="00884546" w:rsidRDefault="00582568" w:rsidP="00582568">
      <w:pPr>
        <w:pStyle w:val="z3"/>
        <w:widowControl/>
        <w:rPr>
          <w:rFonts w:ascii="Arial Narrow" w:hAnsi="Arial Narrow" w:cs="Arial"/>
          <w:color w:val="auto"/>
          <w:sz w:val="20"/>
          <w:szCs w:val="20"/>
        </w:rPr>
      </w:pPr>
      <w:r w:rsidRPr="00884546">
        <w:rPr>
          <w:rFonts w:ascii="Arial Narrow" w:hAnsi="Arial Narrow" w:cs="Arial"/>
          <w:color w:val="auto"/>
          <w:sz w:val="20"/>
          <w:szCs w:val="20"/>
        </w:rPr>
        <w:t>5.2.1. Osadzanie stolarki drzwiowej</w:t>
      </w:r>
    </w:p>
    <w:p w14:paraId="4B6107F7" w14:textId="77777777" w:rsidR="00582568" w:rsidRPr="00884546" w:rsidRDefault="00582568" w:rsidP="00E76665">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884546">
        <w:rPr>
          <w:rFonts w:ascii="Arial Narrow" w:hAnsi="Arial Narrow" w:cs="Arial"/>
          <w:color w:val="auto"/>
          <w:sz w:val="20"/>
          <w:szCs w:val="20"/>
        </w:rPr>
        <w:t>Dokładność wykonania ościeży powinna odpowiadać wymogom dla robót murowych.</w:t>
      </w:r>
    </w:p>
    <w:p w14:paraId="647B78AD" w14:textId="77777777" w:rsidR="00582568" w:rsidRPr="00884546" w:rsidRDefault="00582568" w:rsidP="00E76665">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884546">
        <w:rPr>
          <w:rFonts w:ascii="Arial Narrow" w:hAnsi="Arial Narrow" w:cs="Arial"/>
          <w:color w:val="auto"/>
          <w:sz w:val="20"/>
          <w:szCs w:val="20"/>
        </w:rPr>
        <w:t>Ościeżnicę mocować za pomocą kotew lub haków osadzonych w ościeżu. Ościeżnice należy zabezpieczyć przed korozją biologiczną od strony muru.</w:t>
      </w:r>
    </w:p>
    <w:p w14:paraId="6FD17EE7" w14:textId="77777777" w:rsidR="00582568" w:rsidRPr="00884546" w:rsidRDefault="00582568" w:rsidP="00E76665">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884546">
        <w:rPr>
          <w:rFonts w:ascii="Arial Narrow" w:hAnsi="Arial Narrow" w:cs="Arial"/>
          <w:color w:val="auto"/>
          <w:sz w:val="20"/>
          <w:szCs w:val="20"/>
        </w:rPr>
        <w:t>Szczeliny między ościeżnicą a murem wypełnić materiałem izolacyjnym dopuszczonym do tego celu świadectwem ITB.</w:t>
      </w:r>
    </w:p>
    <w:p w14:paraId="52FE6000" w14:textId="77777777" w:rsidR="00582568" w:rsidRPr="00884546" w:rsidRDefault="00582568" w:rsidP="00E76665">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884546">
        <w:rPr>
          <w:rFonts w:ascii="Arial Narrow" w:hAnsi="Arial Narrow" w:cs="Arial"/>
          <w:color w:val="auto"/>
          <w:sz w:val="20"/>
          <w:szCs w:val="20"/>
        </w:rPr>
        <w:t>Stolarka powinna być wbudowana zgodnie z dokumentacją projektową.</w:t>
      </w:r>
    </w:p>
    <w:p w14:paraId="03B5B20D" w14:textId="77777777" w:rsidR="00582568" w:rsidRPr="00884546" w:rsidRDefault="00582568" w:rsidP="00E76665">
      <w:pPr>
        <w:pStyle w:val="BOMBA"/>
        <w:numPr>
          <w:ilvl w:val="0"/>
          <w:numId w:val="9"/>
        </w:numPr>
        <w:tabs>
          <w:tab w:val="clear" w:pos="851"/>
          <w:tab w:val="left" w:pos="985"/>
          <w:tab w:val="left" w:pos="1276"/>
        </w:tabs>
        <w:ind w:left="985"/>
        <w:rPr>
          <w:rFonts w:ascii="Arial Narrow" w:hAnsi="Arial Narrow" w:cs="Arial"/>
          <w:color w:val="auto"/>
          <w:sz w:val="20"/>
          <w:szCs w:val="20"/>
        </w:rPr>
      </w:pPr>
      <w:r w:rsidRPr="00884546">
        <w:rPr>
          <w:rFonts w:ascii="Arial Narrow" w:hAnsi="Arial Narrow" w:cs="Arial"/>
          <w:color w:val="auto"/>
          <w:sz w:val="20"/>
          <w:szCs w:val="20"/>
        </w:rPr>
        <w:t>Po zmontowaniu stolarkę dokładnie zamknąć i sprawdzić luzy.</w:t>
      </w:r>
    </w:p>
    <w:p w14:paraId="6C7C4C3A" w14:textId="77777777" w:rsidR="00582568" w:rsidRPr="00884546" w:rsidRDefault="00582568" w:rsidP="00582568">
      <w:pPr>
        <w:pStyle w:val="znormal"/>
        <w:widowControl/>
        <w:jc w:val="center"/>
        <w:rPr>
          <w:rFonts w:ascii="Arial Narrow" w:hAnsi="Arial Narrow" w:cs="Arial"/>
          <w:color w:val="auto"/>
          <w:sz w:val="20"/>
          <w:szCs w:val="20"/>
        </w:rPr>
      </w:pPr>
    </w:p>
    <w:p w14:paraId="77852D0D" w14:textId="77777777" w:rsidR="00582568" w:rsidRPr="00884546" w:rsidRDefault="00582568" w:rsidP="00582568">
      <w:pPr>
        <w:pStyle w:val="znormal"/>
        <w:widowControl/>
        <w:jc w:val="center"/>
        <w:rPr>
          <w:rFonts w:ascii="Arial Narrow" w:hAnsi="Arial Narrow" w:cs="Arial"/>
          <w:color w:val="auto"/>
          <w:sz w:val="20"/>
          <w:szCs w:val="20"/>
        </w:rPr>
      </w:pPr>
      <w:r w:rsidRPr="00884546">
        <w:rPr>
          <w:rFonts w:ascii="Arial Narrow" w:hAnsi="Arial Narrow" w:cs="Arial"/>
          <w:color w:val="auto"/>
          <w:sz w:val="20"/>
          <w:szCs w:val="20"/>
        </w:rPr>
        <w:t>Dopuszczalne wymiary luzów w stykach elementów stolarskich.</w:t>
      </w:r>
    </w:p>
    <w:tbl>
      <w:tblPr>
        <w:tblW w:w="0" w:type="auto"/>
        <w:jc w:val="center"/>
        <w:tblLayout w:type="fixed"/>
        <w:tblCellMar>
          <w:left w:w="70" w:type="dxa"/>
          <w:right w:w="70" w:type="dxa"/>
        </w:tblCellMar>
        <w:tblLook w:val="0000" w:firstRow="0" w:lastRow="0" w:firstColumn="0" w:lastColumn="0" w:noHBand="0" w:noVBand="0"/>
      </w:tblPr>
      <w:tblGrid>
        <w:gridCol w:w="2421"/>
        <w:gridCol w:w="3165"/>
        <w:gridCol w:w="3175"/>
      </w:tblGrid>
      <w:tr w:rsidR="00884546" w:rsidRPr="00884546" w14:paraId="2CF3008A" w14:textId="77777777" w:rsidTr="0095745B">
        <w:trPr>
          <w:cantSplit/>
          <w:trHeight w:hRule="exact" w:val="280"/>
          <w:jc w:val="center"/>
        </w:trPr>
        <w:tc>
          <w:tcPr>
            <w:tcW w:w="2421" w:type="dxa"/>
            <w:vMerge w:val="restart"/>
            <w:tcBorders>
              <w:top w:val="single" w:sz="4" w:space="0" w:color="000000"/>
              <w:left w:val="single" w:sz="4" w:space="0" w:color="000000"/>
              <w:bottom w:val="single" w:sz="4" w:space="0" w:color="000000"/>
            </w:tcBorders>
            <w:vAlign w:val="center"/>
          </w:tcPr>
          <w:p w14:paraId="4B1E3FC9" w14:textId="77777777" w:rsidR="00582568" w:rsidRPr="00884546" w:rsidRDefault="00582568" w:rsidP="0095745B">
            <w:pPr>
              <w:snapToGrid w:val="0"/>
              <w:spacing w:before="40"/>
              <w:jc w:val="center"/>
              <w:rPr>
                <w:rFonts w:ascii="Arial Narrow" w:hAnsi="Arial Narrow" w:cs="Arial"/>
                <w:b/>
                <w:bCs/>
                <w:color w:val="auto"/>
                <w:sz w:val="20"/>
              </w:rPr>
            </w:pPr>
            <w:r w:rsidRPr="00884546">
              <w:rPr>
                <w:rFonts w:ascii="Arial Narrow" w:hAnsi="Arial Narrow" w:cs="Arial"/>
                <w:b/>
                <w:bCs/>
                <w:color w:val="auto"/>
                <w:sz w:val="20"/>
              </w:rPr>
              <w:t>Miejsca luzów</w:t>
            </w:r>
          </w:p>
        </w:tc>
        <w:tc>
          <w:tcPr>
            <w:tcW w:w="6340" w:type="dxa"/>
            <w:gridSpan w:val="2"/>
            <w:tcBorders>
              <w:top w:val="single" w:sz="4" w:space="0" w:color="000000"/>
              <w:left w:val="single" w:sz="4" w:space="0" w:color="000000"/>
              <w:bottom w:val="single" w:sz="4" w:space="0" w:color="000000"/>
              <w:right w:val="single" w:sz="4" w:space="0" w:color="000000"/>
            </w:tcBorders>
            <w:vAlign w:val="center"/>
          </w:tcPr>
          <w:p w14:paraId="6281E9CB" w14:textId="77777777" w:rsidR="00582568" w:rsidRPr="00884546" w:rsidRDefault="00582568" w:rsidP="0095745B">
            <w:pPr>
              <w:snapToGrid w:val="0"/>
              <w:spacing w:before="40"/>
              <w:jc w:val="center"/>
              <w:rPr>
                <w:rFonts w:ascii="Arial Narrow" w:hAnsi="Arial Narrow" w:cs="Arial"/>
                <w:b/>
                <w:bCs/>
                <w:color w:val="auto"/>
                <w:sz w:val="20"/>
              </w:rPr>
            </w:pPr>
            <w:r w:rsidRPr="00884546">
              <w:rPr>
                <w:rFonts w:ascii="Arial Narrow" w:hAnsi="Arial Narrow" w:cs="Arial"/>
                <w:b/>
                <w:bCs/>
                <w:color w:val="auto"/>
                <w:sz w:val="20"/>
              </w:rPr>
              <w:t>Wartość luzu i odchyłek</w:t>
            </w:r>
          </w:p>
        </w:tc>
      </w:tr>
      <w:tr w:rsidR="00884546" w:rsidRPr="00884546" w14:paraId="52DEB7C6" w14:textId="77777777" w:rsidTr="0095745B">
        <w:trPr>
          <w:cantSplit/>
          <w:jc w:val="center"/>
        </w:trPr>
        <w:tc>
          <w:tcPr>
            <w:tcW w:w="2421" w:type="dxa"/>
            <w:vMerge/>
            <w:tcBorders>
              <w:top w:val="single" w:sz="4" w:space="0" w:color="000000"/>
              <w:left w:val="single" w:sz="4" w:space="0" w:color="000000"/>
              <w:bottom w:val="single" w:sz="4" w:space="0" w:color="000000"/>
            </w:tcBorders>
            <w:vAlign w:val="center"/>
          </w:tcPr>
          <w:p w14:paraId="01688847" w14:textId="77777777" w:rsidR="00582568" w:rsidRPr="00884546" w:rsidRDefault="00582568" w:rsidP="0095745B">
            <w:pPr>
              <w:rPr>
                <w:rFonts w:ascii="Arial Narrow" w:hAnsi="Arial Narrow" w:cs="Arial"/>
                <w:color w:val="auto"/>
              </w:rPr>
            </w:pPr>
          </w:p>
        </w:tc>
        <w:tc>
          <w:tcPr>
            <w:tcW w:w="3165" w:type="dxa"/>
            <w:tcBorders>
              <w:left w:val="single" w:sz="4" w:space="0" w:color="000000"/>
              <w:bottom w:val="single" w:sz="4" w:space="0" w:color="000000"/>
            </w:tcBorders>
            <w:vAlign w:val="center"/>
          </w:tcPr>
          <w:p w14:paraId="2240AC9D" w14:textId="77777777" w:rsidR="00582568" w:rsidRPr="00884546" w:rsidRDefault="00582568" w:rsidP="0095745B">
            <w:pPr>
              <w:snapToGrid w:val="0"/>
              <w:spacing w:before="40"/>
              <w:jc w:val="center"/>
              <w:rPr>
                <w:rFonts w:ascii="Arial Narrow" w:hAnsi="Arial Narrow" w:cs="Arial"/>
                <w:b/>
                <w:bCs/>
                <w:color w:val="auto"/>
                <w:sz w:val="20"/>
              </w:rPr>
            </w:pPr>
            <w:r w:rsidRPr="00884546">
              <w:rPr>
                <w:rFonts w:ascii="Arial Narrow" w:hAnsi="Arial Narrow" w:cs="Arial"/>
                <w:b/>
                <w:bCs/>
                <w:color w:val="auto"/>
                <w:sz w:val="20"/>
              </w:rPr>
              <w:t>okien</w:t>
            </w:r>
          </w:p>
        </w:tc>
        <w:tc>
          <w:tcPr>
            <w:tcW w:w="3175" w:type="dxa"/>
            <w:tcBorders>
              <w:left w:val="single" w:sz="4" w:space="0" w:color="000000"/>
              <w:bottom w:val="single" w:sz="4" w:space="0" w:color="000000"/>
              <w:right w:val="single" w:sz="4" w:space="0" w:color="000000"/>
            </w:tcBorders>
            <w:vAlign w:val="center"/>
          </w:tcPr>
          <w:p w14:paraId="262ACBF2" w14:textId="77777777" w:rsidR="00582568" w:rsidRPr="00884546" w:rsidRDefault="00582568" w:rsidP="0095745B">
            <w:pPr>
              <w:snapToGrid w:val="0"/>
              <w:spacing w:before="40"/>
              <w:jc w:val="center"/>
              <w:rPr>
                <w:rFonts w:ascii="Arial Narrow" w:hAnsi="Arial Narrow" w:cs="Arial"/>
                <w:b/>
                <w:bCs/>
                <w:color w:val="auto"/>
                <w:sz w:val="20"/>
              </w:rPr>
            </w:pPr>
            <w:r w:rsidRPr="00884546">
              <w:rPr>
                <w:rFonts w:ascii="Arial Narrow" w:hAnsi="Arial Narrow" w:cs="Arial"/>
                <w:b/>
                <w:bCs/>
                <w:color w:val="auto"/>
                <w:sz w:val="20"/>
              </w:rPr>
              <w:t>drzwi</w:t>
            </w:r>
          </w:p>
        </w:tc>
      </w:tr>
      <w:tr w:rsidR="00884546" w:rsidRPr="00884546" w14:paraId="73CC379B" w14:textId="77777777" w:rsidTr="0095745B">
        <w:trPr>
          <w:jc w:val="center"/>
        </w:trPr>
        <w:tc>
          <w:tcPr>
            <w:tcW w:w="2421" w:type="dxa"/>
            <w:tcBorders>
              <w:left w:val="single" w:sz="4" w:space="0" w:color="000000"/>
              <w:bottom w:val="single" w:sz="4" w:space="0" w:color="000000"/>
            </w:tcBorders>
            <w:vAlign w:val="center"/>
          </w:tcPr>
          <w:p w14:paraId="453D199C" w14:textId="77777777" w:rsidR="00582568" w:rsidRPr="00884546" w:rsidRDefault="00582568" w:rsidP="0095745B">
            <w:pPr>
              <w:snapToGrid w:val="0"/>
              <w:spacing w:before="40"/>
              <w:rPr>
                <w:rFonts w:ascii="Arial Narrow" w:hAnsi="Arial Narrow" w:cs="Arial"/>
                <w:color w:val="auto"/>
                <w:sz w:val="20"/>
              </w:rPr>
            </w:pPr>
            <w:r w:rsidRPr="00884546">
              <w:rPr>
                <w:rFonts w:ascii="Arial Narrow" w:hAnsi="Arial Narrow" w:cs="Arial"/>
                <w:color w:val="auto"/>
                <w:sz w:val="20"/>
              </w:rPr>
              <w:t>Luzy między skrzydłami</w:t>
            </w:r>
          </w:p>
        </w:tc>
        <w:tc>
          <w:tcPr>
            <w:tcW w:w="3165" w:type="dxa"/>
            <w:tcBorders>
              <w:left w:val="single" w:sz="4" w:space="0" w:color="000000"/>
              <w:bottom w:val="single" w:sz="4" w:space="0" w:color="000000"/>
            </w:tcBorders>
            <w:vAlign w:val="center"/>
          </w:tcPr>
          <w:p w14:paraId="540C3C67" w14:textId="77777777" w:rsidR="00582568" w:rsidRPr="00884546" w:rsidRDefault="00582568" w:rsidP="0095745B">
            <w:pPr>
              <w:snapToGrid w:val="0"/>
              <w:spacing w:before="40"/>
              <w:jc w:val="center"/>
              <w:rPr>
                <w:rFonts w:ascii="Arial Narrow" w:hAnsi="Arial Narrow" w:cs="Arial"/>
                <w:color w:val="auto"/>
                <w:sz w:val="20"/>
              </w:rPr>
            </w:pPr>
            <w:r w:rsidRPr="00884546">
              <w:rPr>
                <w:rFonts w:ascii="Arial Narrow" w:hAnsi="Arial Narrow" w:cs="Arial"/>
                <w:color w:val="auto"/>
                <w:sz w:val="20"/>
              </w:rPr>
              <w:t>+2</w:t>
            </w:r>
          </w:p>
        </w:tc>
        <w:tc>
          <w:tcPr>
            <w:tcW w:w="3175" w:type="dxa"/>
            <w:tcBorders>
              <w:left w:val="single" w:sz="4" w:space="0" w:color="000000"/>
              <w:bottom w:val="single" w:sz="4" w:space="0" w:color="000000"/>
              <w:right w:val="single" w:sz="4" w:space="0" w:color="000000"/>
            </w:tcBorders>
            <w:vAlign w:val="center"/>
          </w:tcPr>
          <w:p w14:paraId="7476273D" w14:textId="77777777" w:rsidR="00582568" w:rsidRPr="00884546" w:rsidRDefault="00582568" w:rsidP="0095745B">
            <w:pPr>
              <w:snapToGrid w:val="0"/>
              <w:spacing w:before="40"/>
              <w:jc w:val="center"/>
              <w:rPr>
                <w:rFonts w:ascii="Arial Narrow" w:hAnsi="Arial Narrow" w:cs="Arial"/>
                <w:color w:val="auto"/>
                <w:sz w:val="20"/>
              </w:rPr>
            </w:pPr>
            <w:r w:rsidRPr="00884546">
              <w:rPr>
                <w:rFonts w:ascii="Arial Narrow" w:hAnsi="Arial Narrow" w:cs="Arial"/>
                <w:color w:val="auto"/>
                <w:sz w:val="20"/>
              </w:rPr>
              <w:t>+2</w:t>
            </w:r>
          </w:p>
        </w:tc>
      </w:tr>
      <w:tr w:rsidR="003E0D30" w:rsidRPr="00884546" w14:paraId="6FE6BED1" w14:textId="77777777" w:rsidTr="0095745B">
        <w:trPr>
          <w:trHeight w:val="281"/>
          <w:jc w:val="center"/>
        </w:trPr>
        <w:tc>
          <w:tcPr>
            <w:tcW w:w="2421" w:type="dxa"/>
            <w:tcBorders>
              <w:left w:val="single" w:sz="4" w:space="0" w:color="000000"/>
              <w:bottom w:val="single" w:sz="4" w:space="0" w:color="000000"/>
            </w:tcBorders>
            <w:vAlign w:val="center"/>
          </w:tcPr>
          <w:p w14:paraId="7C7E3D9A" w14:textId="77777777" w:rsidR="00582568" w:rsidRPr="00884546" w:rsidRDefault="00582568" w:rsidP="0095745B">
            <w:pPr>
              <w:snapToGrid w:val="0"/>
              <w:spacing w:before="40"/>
              <w:rPr>
                <w:rFonts w:ascii="Arial Narrow" w:hAnsi="Arial Narrow" w:cs="Arial"/>
                <w:color w:val="auto"/>
                <w:sz w:val="20"/>
              </w:rPr>
            </w:pPr>
            <w:r w:rsidRPr="00884546">
              <w:rPr>
                <w:rFonts w:ascii="Arial Narrow" w:hAnsi="Arial Narrow" w:cs="Arial"/>
                <w:color w:val="auto"/>
                <w:sz w:val="20"/>
              </w:rPr>
              <w:t>Między skrzydłami a ościeżnicą</w:t>
            </w:r>
          </w:p>
        </w:tc>
        <w:tc>
          <w:tcPr>
            <w:tcW w:w="3165" w:type="dxa"/>
            <w:tcBorders>
              <w:left w:val="single" w:sz="4" w:space="0" w:color="000000"/>
              <w:bottom w:val="single" w:sz="4" w:space="0" w:color="000000"/>
            </w:tcBorders>
            <w:vAlign w:val="center"/>
          </w:tcPr>
          <w:p w14:paraId="120E265F" w14:textId="77777777" w:rsidR="00582568" w:rsidRPr="00884546" w:rsidRDefault="00582568" w:rsidP="0095745B">
            <w:pPr>
              <w:snapToGrid w:val="0"/>
              <w:spacing w:before="40"/>
              <w:jc w:val="center"/>
              <w:rPr>
                <w:rFonts w:ascii="Arial Narrow" w:hAnsi="Arial Narrow" w:cs="Arial"/>
                <w:color w:val="auto"/>
                <w:sz w:val="20"/>
              </w:rPr>
            </w:pPr>
            <w:r w:rsidRPr="00884546">
              <w:rPr>
                <w:rFonts w:ascii="Arial Narrow" w:hAnsi="Arial Narrow" w:cs="Arial"/>
                <w:color w:val="auto"/>
                <w:sz w:val="20"/>
              </w:rPr>
              <w:t>–1</w:t>
            </w:r>
          </w:p>
        </w:tc>
        <w:tc>
          <w:tcPr>
            <w:tcW w:w="3175" w:type="dxa"/>
            <w:tcBorders>
              <w:left w:val="single" w:sz="4" w:space="0" w:color="000000"/>
              <w:bottom w:val="single" w:sz="4" w:space="0" w:color="000000"/>
              <w:right w:val="single" w:sz="4" w:space="0" w:color="000000"/>
            </w:tcBorders>
            <w:vAlign w:val="center"/>
          </w:tcPr>
          <w:p w14:paraId="43E2D3DE" w14:textId="77777777" w:rsidR="00582568" w:rsidRPr="00884546" w:rsidRDefault="00582568" w:rsidP="0095745B">
            <w:pPr>
              <w:snapToGrid w:val="0"/>
              <w:spacing w:before="40"/>
              <w:jc w:val="center"/>
              <w:rPr>
                <w:rFonts w:ascii="Arial Narrow" w:hAnsi="Arial Narrow" w:cs="Arial"/>
                <w:color w:val="auto"/>
                <w:sz w:val="20"/>
              </w:rPr>
            </w:pPr>
            <w:r w:rsidRPr="00884546">
              <w:rPr>
                <w:rFonts w:ascii="Arial Narrow" w:hAnsi="Arial Narrow" w:cs="Arial"/>
                <w:color w:val="auto"/>
                <w:sz w:val="20"/>
              </w:rPr>
              <w:t>–1</w:t>
            </w:r>
          </w:p>
        </w:tc>
      </w:tr>
    </w:tbl>
    <w:p w14:paraId="02334999" w14:textId="77777777" w:rsidR="00582568" w:rsidRPr="00884546" w:rsidRDefault="00582568" w:rsidP="00582568">
      <w:pPr>
        <w:rPr>
          <w:rFonts w:ascii="Arial Narrow" w:hAnsi="Arial Narrow" w:cs="Arial"/>
          <w:color w:val="auto"/>
          <w:sz w:val="20"/>
        </w:rPr>
      </w:pPr>
    </w:p>
    <w:p w14:paraId="049B14D4" w14:textId="77777777" w:rsidR="00582568" w:rsidRPr="00884546" w:rsidRDefault="00582568" w:rsidP="00582568">
      <w:pPr>
        <w:pStyle w:val="z11"/>
        <w:widowControl/>
        <w:spacing w:line="360" w:lineRule="auto"/>
        <w:rPr>
          <w:rFonts w:ascii="Arial Narrow" w:hAnsi="Arial Narrow" w:cs="Arial"/>
          <w:color w:val="auto"/>
          <w:sz w:val="20"/>
          <w:szCs w:val="20"/>
        </w:rPr>
      </w:pPr>
      <w:r w:rsidRPr="00884546">
        <w:rPr>
          <w:rFonts w:ascii="Arial Narrow" w:hAnsi="Arial Narrow" w:cs="Arial"/>
          <w:color w:val="auto"/>
          <w:sz w:val="20"/>
          <w:szCs w:val="20"/>
        </w:rPr>
        <w:t>5.3. Powłoki malarskie</w:t>
      </w:r>
    </w:p>
    <w:p w14:paraId="4C7ABCDE" w14:textId="77777777"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Powierzchnia powłok nie powinna mieć uszkodzeń.</w:t>
      </w:r>
    </w:p>
    <w:p w14:paraId="1BAC75CB" w14:textId="77777777"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Barwa powłoki powinna być jednolita, bez widocznych poprawek, śladów pędzla, rys i odprysków.</w:t>
      </w:r>
    </w:p>
    <w:p w14:paraId="422FBF8B" w14:textId="77777777"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Wykonane powłoki nie powinny wydzielać nieprzyjemnego zapachu i zawierać substancji szkodliwych dla zdrowia.</w:t>
      </w:r>
    </w:p>
    <w:p w14:paraId="3CD40652" w14:textId="77777777" w:rsidR="00582568" w:rsidRPr="00884546" w:rsidRDefault="00582568" w:rsidP="00582568">
      <w:pPr>
        <w:pStyle w:val="z1"/>
        <w:widowControl/>
        <w:rPr>
          <w:rFonts w:ascii="Arial Narrow" w:hAnsi="Arial Narrow" w:cs="Arial"/>
          <w:color w:val="auto"/>
          <w:sz w:val="20"/>
          <w:szCs w:val="20"/>
        </w:rPr>
      </w:pPr>
      <w:r w:rsidRPr="00884546">
        <w:rPr>
          <w:rFonts w:ascii="Arial Narrow" w:hAnsi="Arial Narrow" w:cs="Arial"/>
          <w:color w:val="auto"/>
          <w:sz w:val="20"/>
          <w:szCs w:val="20"/>
        </w:rPr>
        <w:t xml:space="preserve">6. </w:t>
      </w:r>
      <w:r w:rsidRPr="00884546">
        <w:rPr>
          <w:rFonts w:ascii="Arial Narrow" w:hAnsi="Arial Narrow" w:cs="Arial"/>
          <w:color w:val="auto"/>
          <w:sz w:val="20"/>
          <w:szCs w:val="20"/>
        </w:rPr>
        <w:tab/>
        <w:t>Kontrola jakości</w:t>
      </w:r>
    </w:p>
    <w:p w14:paraId="2D0354ED" w14:textId="5C1F3E87" w:rsidR="00582568" w:rsidRPr="00884546" w:rsidRDefault="00582568" w:rsidP="00582568">
      <w:pPr>
        <w:pStyle w:val="z11"/>
        <w:widowControl/>
        <w:spacing w:line="360" w:lineRule="auto"/>
        <w:ind w:left="426" w:hanging="426"/>
        <w:rPr>
          <w:rFonts w:ascii="Arial Narrow" w:hAnsi="Arial Narrow" w:cs="Arial"/>
          <w:color w:val="auto"/>
          <w:sz w:val="20"/>
          <w:szCs w:val="20"/>
          <w:u w:val="none"/>
        </w:rPr>
      </w:pPr>
      <w:r w:rsidRPr="00884546">
        <w:rPr>
          <w:rFonts w:ascii="Arial Narrow" w:hAnsi="Arial Narrow" w:cs="Arial"/>
          <w:color w:val="auto"/>
          <w:sz w:val="20"/>
          <w:szCs w:val="20"/>
        </w:rPr>
        <w:t>6.1. Zasady kontroli jakości</w:t>
      </w:r>
      <w:r w:rsidRPr="00884546">
        <w:rPr>
          <w:rFonts w:ascii="Arial Narrow" w:hAnsi="Arial Narrow" w:cs="Arial"/>
          <w:color w:val="auto"/>
          <w:sz w:val="20"/>
          <w:szCs w:val="20"/>
          <w:u w:val="none"/>
        </w:rPr>
        <w:t xml:space="preserve"> powinny być zgodne z wymogami PN-88/B-10085 dla stolarki okiennej i drzwiowej,</w:t>
      </w:r>
    </w:p>
    <w:p w14:paraId="73DDD978" w14:textId="77777777" w:rsidR="00582568" w:rsidRPr="00884546" w:rsidRDefault="00582568" w:rsidP="00582568">
      <w:pPr>
        <w:pStyle w:val="z11"/>
        <w:widowControl/>
        <w:spacing w:line="360" w:lineRule="auto"/>
        <w:ind w:left="426" w:hanging="426"/>
        <w:rPr>
          <w:rFonts w:ascii="Arial Narrow" w:hAnsi="Arial Narrow" w:cs="Arial"/>
          <w:color w:val="auto"/>
          <w:sz w:val="20"/>
          <w:szCs w:val="20"/>
        </w:rPr>
      </w:pPr>
      <w:r w:rsidRPr="00884546">
        <w:rPr>
          <w:rFonts w:ascii="Arial Narrow" w:hAnsi="Arial Narrow" w:cs="Arial"/>
          <w:color w:val="auto"/>
          <w:sz w:val="20"/>
          <w:szCs w:val="20"/>
        </w:rPr>
        <w:t>6.2. Ocena jakości powinna obejmować:</w:t>
      </w:r>
    </w:p>
    <w:p w14:paraId="20ECB47A" w14:textId="77777777" w:rsidR="00582568" w:rsidRPr="00884546" w:rsidRDefault="00582568" w:rsidP="00582568">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sprawdzenie zgodności wymiarów,</w:t>
      </w:r>
    </w:p>
    <w:p w14:paraId="33D464BE" w14:textId="77777777" w:rsidR="00582568" w:rsidRPr="00884546" w:rsidRDefault="00582568" w:rsidP="00582568">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sprawdzenie zgodności elementów odtwarzanych z elementami dostarczonymi do odwzorowania,</w:t>
      </w:r>
    </w:p>
    <w:p w14:paraId="76299E3E" w14:textId="77777777" w:rsidR="00582568" w:rsidRPr="00884546" w:rsidRDefault="00582568" w:rsidP="00582568">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sprawdzenie jakości materiałów z których została wykonana stolarka,</w:t>
      </w:r>
    </w:p>
    <w:p w14:paraId="35A8ACD5" w14:textId="77777777" w:rsidR="00582568" w:rsidRPr="00884546" w:rsidRDefault="00582568" w:rsidP="00582568">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sprawdzenie prawidłowości wykonania z uwzględnieniem szczegółów konstrukcyjnych,</w:t>
      </w:r>
    </w:p>
    <w:p w14:paraId="22FB280B" w14:textId="77777777" w:rsidR="00582568" w:rsidRPr="00884546" w:rsidRDefault="00582568" w:rsidP="00582568">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sprawdzenie działania skrzydeł i elementów ruchomych, okuć oraz ich funkcjonowania,</w:t>
      </w:r>
    </w:p>
    <w:p w14:paraId="183BFE79" w14:textId="77777777" w:rsidR="00582568" w:rsidRPr="00884546" w:rsidRDefault="00582568" w:rsidP="00582568">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sprawdzenie prawidłowości zmontowania i uszczelnienia.</w:t>
      </w:r>
    </w:p>
    <w:p w14:paraId="509E1E94" w14:textId="77777777"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Roboty podlegają odbiorowi.</w:t>
      </w:r>
    </w:p>
    <w:p w14:paraId="49B4A549" w14:textId="22EF34CF" w:rsidR="00582568" w:rsidRPr="00884546" w:rsidRDefault="007159B4" w:rsidP="00582568">
      <w:pPr>
        <w:pStyle w:val="z1"/>
        <w:widowControl/>
        <w:rPr>
          <w:rFonts w:ascii="Arial Narrow" w:hAnsi="Arial Narrow" w:cs="Arial"/>
          <w:color w:val="auto"/>
          <w:sz w:val="20"/>
          <w:szCs w:val="20"/>
        </w:rPr>
      </w:pPr>
      <w:r>
        <w:rPr>
          <w:rFonts w:ascii="Arial Narrow" w:hAnsi="Arial Narrow" w:cs="Arial"/>
          <w:color w:val="auto"/>
          <w:sz w:val="20"/>
          <w:szCs w:val="20"/>
        </w:rPr>
        <w:t>7</w:t>
      </w:r>
      <w:r w:rsidR="00582568" w:rsidRPr="00884546">
        <w:rPr>
          <w:rFonts w:ascii="Arial Narrow" w:hAnsi="Arial Narrow" w:cs="Arial"/>
          <w:color w:val="auto"/>
          <w:sz w:val="20"/>
          <w:szCs w:val="20"/>
        </w:rPr>
        <w:t xml:space="preserve">. </w:t>
      </w:r>
      <w:r w:rsidR="00582568" w:rsidRPr="00884546">
        <w:rPr>
          <w:rFonts w:ascii="Arial Narrow" w:hAnsi="Arial Narrow" w:cs="Arial"/>
          <w:color w:val="auto"/>
          <w:sz w:val="20"/>
          <w:szCs w:val="20"/>
        </w:rPr>
        <w:tab/>
        <w:t>Odbiór robót</w:t>
      </w:r>
    </w:p>
    <w:p w14:paraId="3235B2D1" w14:textId="77777777" w:rsidR="00582568" w:rsidRPr="00884546" w:rsidRDefault="00582568" w:rsidP="00582568">
      <w:pPr>
        <w:pStyle w:val="znormal"/>
        <w:widowControl/>
        <w:rPr>
          <w:rFonts w:ascii="Arial Narrow" w:hAnsi="Arial Narrow" w:cs="Arial"/>
          <w:color w:val="auto"/>
          <w:sz w:val="20"/>
          <w:szCs w:val="20"/>
        </w:rPr>
      </w:pPr>
      <w:r w:rsidRPr="00884546">
        <w:rPr>
          <w:rFonts w:ascii="Arial Narrow" w:hAnsi="Arial Narrow" w:cs="Arial"/>
          <w:color w:val="auto"/>
          <w:sz w:val="20"/>
          <w:szCs w:val="20"/>
        </w:rPr>
        <w:t>Wszystkie roboty wymienione podlegają zasadom odbioru robót zanikających.</w:t>
      </w:r>
    </w:p>
    <w:p w14:paraId="2958CDAC" w14:textId="59455BBF" w:rsidR="00B13313" w:rsidRPr="00884546" w:rsidRDefault="00582568" w:rsidP="007159B4">
      <w:pPr>
        <w:pStyle w:val="znormal"/>
        <w:widowControl/>
        <w:rPr>
          <w:rFonts w:ascii="Arial Narrow" w:hAnsi="Arial Narrow" w:cs="Arial"/>
          <w:color w:val="auto"/>
          <w:sz w:val="20"/>
          <w:szCs w:val="20"/>
        </w:rPr>
      </w:pPr>
      <w:r w:rsidRPr="00884546">
        <w:rPr>
          <w:rFonts w:ascii="Arial Narrow" w:hAnsi="Arial Narrow" w:cs="Arial"/>
          <w:color w:val="auto"/>
          <w:sz w:val="20"/>
          <w:szCs w:val="20"/>
        </w:rPr>
        <w:t>Odbiór obejmuje wszystkie materiały podane w punkcie 2, oraz czynności wyszczególnione w punkcie 5.</w:t>
      </w:r>
    </w:p>
    <w:p w14:paraId="67A06C92" w14:textId="4E244122" w:rsidR="00582568" w:rsidRPr="00884546" w:rsidRDefault="007159B4" w:rsidP="00582568">
      <w:pPr>
        <w:pStyle w:val="z1"/>
        <w:widowControl/>
        <w:rPr>
          <w:rFonts w:ascii="Arial Narrow" w:hAnsi="Arial Narrow" w:cs="Arial"/>
          <w:color w:val="auto"/>
          <w:sz w:val="20"/>
          <w:szCs w:val="20"/>
        </w:rPr>
      </w:pPr>
      <w:r>
        <w:rPr>
          <w:rFonts w:ascii="Arial Narrow" w:hAnsi="Arial Narrow" w:cs="Arial"/>
          <w:color w:val="auto"/>
          <w:sz w:val="20"/>
          <w:szCs w:val="20"/>
        </w:rPr>
        <w:t>8</w:t>
      </w:r>
      <w:r w:rsidR="00582568" w:rsidRPr="00884546">
        <w:rPr>
          <w:rFonts w:ascii="Arial Narrow" w:hAnsi="Arial Narrow" w:cs="Arial"/>
          <w:color w:val="auto"/>
          <w:sz w:val="20"/>
          <w:szCs w:val="20"/>
        </w:rPr>
        <w:t xml:space="preserve">. </w:t>
      </w:r>
      <w:r w:rsidR="00582568" w:rsidRPr="00884546">
        <w:rPr>
          <w:rFonts w:ascii="Arial Narrow" w:hAnsi="Arial Narrow" w:cs="Arial"/>
          <w:color w:val="auto"/>
          <w:sz w:val="20"/>
          <w:szCs w:val="20"/>
        </w:rPr>
        <w:tab/>
        <w:t>Podstawa płatności</w:t>
      </w:r>
    </w:p>
    <w:p w14:paraId="10720D49" w14:textId="554C41E0" w:rsidR="00582568" w:rsidRPr="00884546" w:rsidRDefault="00B13313" w:rsidP="00582568">
      <w:pPr>
        <w:pStyle w:val="znormal"/>
        <w:widowControl/>
        <w:rPr>
          <w:rFonts w:ascii="Arial Narrow" w:hAnsi="Arial Narrow" w:cs="Arial"/>
          <w:color w:val="auto"/>
          <w:sz w:val="20"/>
          <w:szCs w:val="20"/>
        </w:rPr>
      </w:pPr>
      <w:r>
        <w:rPr>
          <w:rFonts w:ascii="Arial Narrow" w:hAnsi="Arial Narrow" w:cs="Arial"/>
          <w:sz w:val="20"/>
        </w:rPr>
        <w:t xml:space="preserve">Płatność realizowana jest zgodnie ze wskazaną ceną ryczałtową. </w:t>
      </w:r>
      <w:r w:rsidR="00582568" w:rsidRPr="00884546">
        <w:rPr>
          <w:rFonts w:ascii="Arial Narrow" w:hAnsi="Arial Narrow" w:cs="Arial"/>
          <w:color w:val="auto"/>
          <w:sz w:val="20"/>
          <w:szCs w:val="20"/>
        </w:rPr>
        <w:t>Płaci się za ustaloną ilość wykonanych robót podanych w punkcie 7. Cena obejmuje:</w:t>
      </w:r>
    </w:p>
    <w:p w14:paraId="027460BF" w14:textId="77777777" w:rsidR="00582568" w:rsidRPr="00884546" w:rsidRDefault="00582568" w:rsidP="00582568">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dostarczenie gotowej stolarki,</w:t>
      </w:r>
    </w:p>
    <w:p w14:paraId="45B02DD8" w14:textId="77777777" w:rsidR="00582568" w:rsidRPr="00884546" w:rsidRDefault="00582568" w:rsidP="00582568">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osadzenie stolarki w przygotowanych otworach z uszczelnieniem i ewentualnym obiciem listwami,</w:t>
      </w:r>
    </w:p>
    <w:p w14:paraId="12DB82A1" w14:textId="77777777" w:rsidR="00582568" w:rsidRPr="00884546" w:rsidRDefault="00582568" w:rsidP="00582568">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dopasowanie i wyregulowanie</w:t>
      </w:r>
    </w:p>
    <w:p w14:paraId="0A2F05BA" w14:textId="77777777" w:rsidR="00582568" w:rsidRPr="00884546" w:rsidRDefault="00582568" w:rsidP="00582568">
      <w:pPr>
        <w:pStyle w:val="KRESKA"/>
        <w:tabs>
          <w:tab w:val="left" w:pos="766"/>
          <w:tab w:val="num" w:pos="1191"/>
        </w:tabs>
        <w:ind w:left="766" w:hanging="340"/>
        <w:rPr>
          <w:rFonts w:ascii="Arial Narrow" w:hAnsi="Arial Narrow" w:cs="Arial"/>
          <w:color w:val="auto"/>
          <w:sz w:val="20"/>
          <w:szCs w:val="20"/>
        </w:rPr>
      </w:pPr>
      <w:r w:rsidRPr="00884546">
        <w:rPr>
          <w:rFonts w:ascii="Arial Narrow" w:hAnsi="Arial Narrow" w:cs="Arial"/>
          <w:color w:val="auto"/>
          <w:sz w:val="20"/>
          <w:szCs w:val="20"/>
        </w:rPr>
        <w:t>ewentualną naprawę powstałych uszkodzeń.</w:t>
      </w:r>
    </w:p>
    <w:p w14:paraId="48FB5CA1" w14:textId="3B7FB3DD" w:rsidR="00582568" w:rsidRPr="00884546" w:rsidRDefault="007159B4" w:rsidP="00582568">
      <w:pPr>
        <w:pStyle w:val="z1"/>
        <w:widowControl/>
        <w:rPr>
          <w:rFonts w:ascii="Arial Narrow" w:hAnsi="Arial Narrow" w:cs="Arial"/>
          <w:color w:val="auto"/>
          <w:sz w:val="20"/>
          <w:szCs w:val="20"/>
        </w:rPr>
      </w:pPr>
      <w:r>
        <w:rPr>
          <w:rFonts w:ascii="Arial Narrow" w:hAnsi="Arial Narrow" w:cs="Arial"/>
          <w:color w:val="auto"/>
          <w:sz w:val="20"/>
          <w:szCs w:val="20"/>
        </w:rPr>
        <w:t>9</w:t>
      </w:r>
      <w:r w:rsidR="00582568" w:rsidRPr="00884546">
        <w:rPr>
          <w:rFonts w:ascii="Arial Narrow" w:hAnsi="Arial Narrow" w:cs="Arial"/>
          <w:color w:val="auto"/>
          <w:sz w:val="20"/>
          <w:szCs w:val="20"/>
        </w:rPr>
        <w:t>.  Przepisy związane</w:t>
      </w:r>
    </w:p>
    <w:p w14:paraId="6E1D5ED5" w14:textId="77777777" w:rsidR="00582568" w:rsidRPr="00884546" w:rsidRDefault="00582568" w:rsidP="00582568">
      <w:pPr>
        <w:pStyle w:val="znormal"/>
        <w:widowControl/>
        <w:ind w:left="2694" w:hanging="2127"/>
        <w:jc w:val="left"/>
        <w:rPr>
          <w:rFonts w:ascii="Arial Narrow" w:hAnsi="Arial Narrow" w:cs="Arial"/>
          <w:color w:val="auto"/>
          <w:sz w:val="20"/>
          <w:szCs w:val="20"/>
        </w:rPr>
      </w:pPr>
      <w:r w:rsidRPr="00884546">
        <w:rPr>
          <w:rFonts w:ascii="Arial Narrow" w:hAnsi="Arial Narrow" w:cs="Arial"/>
          <w:color w:val="auto"/>
          <w:sz w:val="20"/>
          <w:szCs w:val="20"/>
        </w:rPr>
        <w:t xml:space="preserve">PN-B-10085:2001 </w:t>
      </w:r>
      <w:r w:rsidRPr="00884546">
        <w:rPr>
          <w:rFonts w:ascii="Arial Narrow" w:hAnsi="Arial Narrow" w:cs="Arial"/>
          <w:color w:val="auto"/>
          <w:sz w:val="20"/>
          <w:szCs w:val="20"/>
        </w:rPr>
        <w:tab/>
        <w:t>Stolarka budowlana. Okna i drzwi. Wymagania i badania lub równoważne</w:t>
      </w:r>
    </w:p>
    <w:p w14:paraId="77CC031E" w14:textId="77777777" w:rsidR="00582568" w:rsidRPr="00884546" w:rsidRDefault="00582568" w:rsidP="00582568">
      <w:pPr>
        <w:pStyle w:val="znormal"/>
        <w:widowControl/>
        <w:ind w:left="2694" w:hanging="2127"/>
        <w:jc w:val="left"/>
        <w:rPr>
          <w:rFonts w:ascii="Arial Narrow" w:hAnsi="Arial Narrow" w:cs="Arial"/>
          <w:color w:val="auto"/>
          <w:sz w:val="20"/>
          <w:szCs w:val="20"/>
        </w:rPr>
      </w:pPr>
      <w:r w:rsidRPr="00884546">
        <w:rPr>
          <w:rFonts w:ascii="Arial Narrow" w:hAnsi="Arial Narrow" w:cs="Arial"/>
          <w:color w:val="auto"/>
          <w:sz w:val="20"/>
          <w:szCs w:val="20"/>
        </w:rPr>
        <w:t xml:space="preserve">PN-72/B-10180 </w:t>
      </w:r>
      <w:r w:rsidRPr="00884546">
        <w:rPr>
          <w:rFonts w:ascii="Arial Narrow" w:hAnsi="Arial Narrow" w:cs="Arial"/>
          <w:color w:val="auto"/>
          <w:sz w:val="20"/>
          <w:szCs w:val="20"/>
        </w:rPr>
        <w:tab/>
        <w:t>Roboty szklarskie. Warunki i badania techniczne przy odbiorze lub równoważne</w:t>
      </w:r>
    </w:p>
    <w:p w14:paraId="68A08BE9" w14:textId="77777777" w:rsidR="00582568" w:rsidRPr="00884546" w:rsidRDefault="00582568" w:rsidP="00582568">
      <w:pPr>
        <w:pStyle w:val="znormal"/>
        <w:widowControl/>
        <w:ind w:left="2694" w:hanging="2127"/>
        <w:jc w:val="left"/>
        <w:rPr>
          <w:rFonts w:ascii="Arial Narrow" w:hAnsi="Arial Narrow" w:cs="Arial"/>
          <w:color w:val="auto"/>
          <w:sz w:val="20"/>
          <w:szCs w:val="20"/>
        </w:rPr>
      </w:pPr>
      <w:r w:rsidRPr="00884546">
        <w:rPr>
          <w:rFonts w:ascii="Arial Narrow" w:hAnsi="Arial Narrow" w:cs="Arial"/>
          <w:color w:val="auto"/>
          <w:sz w:val="20"/>
          <w:szCs w:val="20"/>
        </w:rPr>
        <w:t>PN-75/B-94000</w:t>
      </w:r>
      <w:r w:rsidRPr="00884546">
        <w:rPr>
          <w:rFonts w:ascii="Arial Narrow" w:hAnsi="Arial Narrow" w:cs="Arial"/>
          <w:color w:val="auto"/>
          <w:sz w:val="20"/>
          <w:szCs w:val="20"/>
        </w:rPr>
        <w:tab/>
        <w:t>Okucia budowlane. Podział lub równoważne</w:t>
      </w:r>
    </w:p>
    <w:p w14:paraId="722446C7" w14:textId="77777777" w:rsidR="00582568" w:rsidRPr="00884546" w:rsidRDefault="00582568" w:rsidP="00582568">
      <w:pPr>
        <w:pStyle w:val="znormal"/>
        <w:widowControl/>
        <w:ind w:left="2694" w:hanging="2127"/>
        <w:jc w:val="left"/>
        <w:rPr>
          <w:rFonts w:ascii="Arial Narrow" w:hAnsi="Arial Narrow" w:cs="Arial"/>
          <w:color w:val="auto"/>
          <w:sz w:val="20"/>
          <w:szCs w:val="20"/>
        </w:rPr>
      </w:pPr>
      <w:r w:rsidRPr="00884546">
        <w:rPr>
          <w:rFonts w:ascii="Arial Narrow" w:hAnsi="Arial Narrow" w:cs="Arial"/>
          <w:color w:val="auto"/>
          <w:sz w:val="20"/>
          <w:szCs w:val="20"/>
        </w:rPr>
        <w:t xml:space="preserve">PN-B-30150:97 </w:t>
      </w:r>
      <w:r w:rsidRPr="00884546">
        <w:rPr>
          <w:rFonts w:ascii="Arial Narrow" w:hAnsi="Arial Narrow" w:cs="Arial"/>
          <w:color w:val="auto"/>
          <w:sz w:val="20"/>
          <w:szCs w:val="20"/>
        </w:rPr>
        <w:tab/>
        <w:t>Kit budowlany trwale plastyczny lub równoważne</w:t>
      </w:r>
    </w:p>
    <w:p w14:paraId="74BC3807" w14:textId="77777777" w:rsidR="00582568" w:rsidRPr="00884546" w:rsidRDefault="00582568" w:rsidP="00582568">
      <w:pPr>
        <w:pStyle w:val="znormal"/>
        <w:widowControl/>
        <w:ind w:left="2694" w:hanging="2127"/>
        <w:jc w:val="left"/>
        <w:rPr>
          <w:rFonts w:ascii="Arial Narrow" w:hAnsi="Arial Narrow" w:cs="Arial"/>
          <w:color w:val="auto"/>
          <w:sz w:val="20"/>
          <w:szCs w:val="20"/>
        </w:rPr>
      </w:pPr>
      <w:r w:rsidRPr="00884546">
        <w:rPr>
          <w:rFonts w:ascii="Arial Narrow" w:hAnsi="Arial Narrow" w:cs="Arial"/>
          <w:color w:val="auto"/>
          <w:sz w:val="20"/>
          <w:szCs w:val="20"/>
        </w:rPr>
        <w:t xml:space="preserve">BN-67/6118-25 </w:t>
      </w:r>
      <w:r w:rsidRPr="00884546">
        <w:rPr>
          <w:rFonts w:ascii="Arial Narrow" w:hAnsi="Arial Narrow" w:cs="Arial"/>
          <w:color w:val="auto"/>
          <w:sz w:val="20"/>
          <w:szCs w:val="20"/>
        </w:rPr>
        <w:tab/>
        <w:t>Pokosty sztuczne i syntetyczne lub równoważne</w:t>
      </w:r>
    </w:p>
    <w:p w14:paraId="73BE4892" w14:textId="77777777" w:rsidR="00582568" w:rsidRPr="00884546" w:rsidRDefault="00582568" w:rsidP="00582568">
      <w:pPr>
        <w:pStyle w:val="znormal"/>
        <w:widowControl/>
        <w:ind w:left="2694" w:hanging="2127"/>
        <w:jc w:val="left"/>
        <w:rPr>
          <w:rFonts w:ascii="Arial Narrow" w:hAnsi="Arial Narrow" w:cs="Arial"/>
          <w:color w:val="auto"/>
          <w:sz w:val="20"/>
          <w:szCs w:val="20"/>
        </w:rPr>
      </w:pPr>
      <w:r w:rsidRPr="00884546">
        <w:rPr>
          <w:rFonts w:ascii="Arial Narrow" w:hAnsi="Arial Narrow" w:cs="Arial"/>
          <w:color w:val="auto"/>
          <w:sz w:val="20"/>
          <w:szCs w:val="20"/>
        </w:rPr>
        <w:t xml:space="preserve">BN-82/6118-32 </w:t>
      </w:r>
      <w:r w:rsidRPr="00884546">
        <w:rPr>
          <w:rFonts w:ascii="Arial Narrow" w:hAnsi="Arial Narrow" w:cs="Arial"/>
          <w:color w:val="auto"/>
          <w:sz w:val="20"/>
          <w:szCs w:val="20"/>
        </w:rPr>
        <w:tab/>
        <w:t>Pokost lniany lub równoważne</w:t>
      </w:r>
    </w:p>
    <w:p w14:paraId="65F2F5C2" w14:textId="77777777" w:rsidR="00582568" w:rsidRPr="00884546" w:rsidRDefault="00582568" w:rsidP="00582568">
      <w:pPr>
        <w:pStyle w:val="znormal"/>
        <w:widowControl/>
        <w:ind w:left="2694" w:hanging="2127"/>
        <w:jc w:val="left"/>
        <w:rPr>
          <w:rFonts w:ascii="Arial Narrow" w:hAnsi="Arial Narrow" w:cs="Arial"/>
          <w:color w:val="auto"/>
          <w:sz w:val="20"/>
          <w:szCs w:val="20"/>
        </w:rPr>
      </w:pPr>
      <w:r w:rsidRPr="00884546">
        <w:rPr>
          <w:rFonts w:ascii="Arial Narrow" w:hAnsi="Arial Narrow" w:cs="Arial"/>
          <w:color w:val="auto"/>
          <w:sz w:val="20"/>
          <w:szCs w:val="20"/>
        </w:rPr>
        <w:t xml:space="preserve">PN-C-81901:2002 </w:t>
      </w:r>
      <w:r w:rsidRPr="00884546">
        <w:rPr>
          <w:rFonts w:ascii="Arial Narrow" w:hAnsi="Arial Narrow" w:cs="Arial"/>
          <w:color w:val="auto"/>
          <w:sz w:val="20"/>
          <w:szCs w:val="20"/>
        </w:rPr>
        <w:tab/>
        <w:t>Farby olejne do gruntowania ogólnego stosowania lub równoważne</w:t>
      </w:r>
    </w:p>
    <w:p w14:paraId="34CB02E5" w14:textId="77777777" w:rsidR="00582568" w:rsidRPr="00884546" w:rsidRDefault="00582568" w:rsidP="00582568">
      <w:pPr>
        <w:pStyle w:val="znormal"/>
        <w:widowControl/>
        <w:ind w:left="2694" w:hanging="2127"/>
        <w:jc w:val="left"/>
        <w:rPr>
          <w:rFonts w:ascii="Arial Narrow" w:hAnsi="Arial Narrow" w:cs="Arial"/>
          <w:color w:val="auto"/>
          <w:sz w:val="20"/>
          <w:szCs w:val="20"/>
        </w:rPr>
      </w:pPr>
      <w:r w:rsidRPr="00884546">
        <w:rPr>
          <w:rFonts w:ascii="Arial Narrow" w:hAnsi="Arial Narrow" w:cs="Arial"/>
          <w:color w:val="auto"/>
          <w:sz w:val="20"/>
          <w:szCs w:val="20"/>
        </w:rPr>
        <w:t xml:space="preserve">PN-C-81901:2002 </w:t>
      </w:r>
      <w:r w:rsidRPr="00884546">
        <w:rPr>
          <w:rFonts w:ascii="Arial Narrow" w:hAnsi="Arial Narrow" w:cs="Arial"/>
          <w:color w:val="auto"/>
          <w:sz w:val="20"/>
          <w:szCs w:val="20"/>
        </w:rPr>
        <w:tab/>
        <w:t>Farby olejne i ftalowe nawierzchniowe ogólnego stosowania lub równoważne</w:t>
      </w:r>
    </w:p>
    <w:p w14:paraId="6B3AE8D9" w14:textId="77777777" w:rsidR="00582568" w:rsidRPr="00884546" w:rsidRDefault="00582568" w:rsidP="00582568">
      <w:pPr>
        <w:pStyle w:val="znormal"/>
        <w:widowControl/>
        <w:ind w:left="2694" w:hanging="2127"/>
        <w:jc w:val="left"/>
        <w:rPr>
          <w:rFonts w:ascii="Arial Narrow" w:hAnsi="Arial Narrow" w:cs="Arial"/>
          <w:color w:val="auto"/>
          <w:sz w:val="20"/>
          <w:szCs w:val="20"/>
        </w:rPr>
      </w:pPr>
      <w:r w:rsidRPr="00884546">
        <w:rPr>
          <w:rFonts w:ascii="Arial Narrow" w:hAnsi="Arial Narrow" w:cs="Arial"/>
          <w:color w:val="auto"/>
          <w:sz w:val="20"/>
          <w:szCs w:val="20"/>
        </w:rPr>
        <w:t xml:space="preserve">BN-71/6113-46 </w:t>
      </w:r>
      <w:r w:rsidRPr="00884546">
        <w:rPr>
          <w:rFonts w:ascii="Arial Narrow" w:hAnsi="Arial Narrow" w:cs="Arial"/>
          <w:color w:val="auto"/>
          <w:sz w:val="20"/>
          <w:szCs w:val="20"/>
        </w:rPr>
        <w:tab/>
        <w:t>Farby chemoutwardzalne na stolarkę budowlaną lub równoważne</w:t>
      </w:r>
    </w:p>
    <w:p w14:paraId="4E03CEFB" w14:textId="77777777" w:rsidR="00582568" w:rsidRPr="00884546" w:rsidRDefault="00582568" w:rsidP="00582568">
      <w:pPr>
        <w:pStyle w:val="znormal"/>
        <w:widowControl/>
        <w:ind w:left="2694" w:hanging="2127"/>
        <w:jc w:val="left"/>
        <w:rPr>
          <w:rFonts w:ascii="Arial Narrow" w:hAnsi="Arial Narrow" w:cs="Arial"/>
          <w:color w:val="auto"/>
          <w:sz w:val="20"/>
          <w:szCs w:val="20"/>
        </w:rPr>
      </w:pPr>
      <w:r w:rsidRPr="00884546">
        <w:rPr>
          <w:rFonts w:ascii="Arial Narrow" w:hAnsi="Arial Narrow" w:cs="Arial"/>
          <w:color w:val="auto"/>
          <w:sz w:val="20"/>
          <w:szCs w:val="20"/>
        </w:rPr>
        <w:t>PN-C-81607:1998</w:t>
      </w:r>
      <w:r w:rsidRPr="00884546">
        <w:rPr>
          <w:rFonts w:ascii="Arial Narrow" w:hAnsi="Arial Narrow" w:cs="Arial"/>
          <w:color w:val="auto"/>
          <w:sz w:val="20"/>
          <w:szCs w:val="20"/>
        </w:rPr>
        <w:tab/>
        <w:t>Emalie olejno-żywiczne, ftalowe modyfikowane i ftalowe</w:t>
      </w:r>
      <w:r w:rsidRPr="00884546">
        <w:rPr>
          <w:rFonts w:ascii="Arial Narrow" w:hAnsi="Arial Narrow" w:cs="Arial"/>
          <w:color w:val="auto"/>
          <w:sz w:val="20"/>
          <w:szCs w:val="20"/>
        </w:rPr>
        <w:br/>
      </w:r>
      <w:proofErr w:type="spellStart"/>
      <w:r w:rsidRPr="00884546">
        <w:rPr>
          <w:rFonts w:ascii="Arial Narrow" w:hAnsi="Arial Narrow" w:cs="Arial"/>
          <w:color w:val="auto"/>
          <w:sz w:val="20"/>
          <w:szCs w:val="20"/>
        </w:rPr>
        <w:t>kompolimeryzowanestyrenowane</w:t>
      </w:r>
      <w:proofErr w:type="spellEnd"/>
      <w:r w:rsidRPr="00884546">
        <w:rPr>
          <w:rFonts w:ascii="Arial Narrow" w:hAnsi="Arial Narrow" w:cs="Arial"/>
          <w:color w:val="auto"/>
          <w:sz w:val="20"/>
          <w:szCs w:val="20"/>
        </w:rPr>
        <w:t xml:space="preserve"> lub równoważne</w:t>
      </w:r>
    </w:p>
    <w:p w14:paraId="032860A8" w14:textId="77777777" w:rsidR="00582568" w:rsidRPr="00884546" w:rsidRDefault="00582568" w:rsidP="003C6D16">
      <w:pPr>
        <w:widowControl/>
        <w:suppressAutoHyphens w:val="0"/>
        <w:rPr>
          <w:rFonts w:ascii="Arial Narrow" w:hAnsi="Arial Narrow" w:cs="Arial"/>
          <w:color w:val="auto"/>
        </w:rPr>
      </w:pPr>
      <w:r w:rsidRPr="00884546">
        <w:rPr>
          <w:rFonts w:ascii="Arial Narrow" w:hAnsi="Arial Narrow" w:cs="Arial"/>
          <w:color w:val="auto"/>
        </w:rPr>
        <w:br w:type="page"/>
      </w:r>
    </w:p>
    <w:p w14:paraId="06B63241" w14:textId="24218BC8" w:rsidR="00582568" w:rsidRPr="00F1125C" w:rsidRDefault="00582568" w:rsidP="00582568">
      <w:pPr>
        <w:pStyle w:val="Nagwek1"/>
        <w:numPr>
          <w:ilvl w:val="0"/>
          <w:numId w:val="0"/>
        </w:numPr>
        <w:tabs>
          <w:tab w:val="left" w:pos="0"/>
        </w:tabs>
        <w:suppressAutoHyphens/>
        <w:spacing w:line="360" w:lineRule="auto"/>
        <w:jc w:val="center"/>
      </w:pPr>
      <w:bookmarkStart w:id="7" w:name="_Toc172654847"/>
      <w:r w:rsidRPr="00F1125C">
        <w:t>B.</w:t>
      </w:r>
      <w:r w:rsidR="001C48BE">
        <w:t>0</w:t>
      </w:r>
      <w:r w:rsidR="0012572B">
        <w:t>4</w:t>
      </w:r>
      <w:r w:rsidRPr="00F1125C">
        <w:t>.00.00</w:t>
      </w:r>
      <w:r w:rsidRPr="00F1125C">
        <w:br/>
        <w:t>TYNKI I OKŁADZINY ŚCIENNE WEWNĘTRZNE</w:t>
      </w:r>
      <w:bookmarkEnd w:id="7"/>
    </w:p>
    <w:p w14:paraId="16B2AE46" w14:textId="77777777" w:rsidR="00582568" w:rsidRPr="00F1125C" w:rsidRDefault="00582568" w:rsidP="00582568">
      <w:pPr>
        <w:rPr>
          <w:rFonts w:ascii="Arial Narrow" w:hAnsi="Arial Narrow" w:cs="Arial"/>
          <w:color w:val="auto"/>
        </w:rPr>
      </w:pPr>
    </w:p>
    <w:p w14:paraId="5FD471EB"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1.</w:t>
      </w:r>
      <w:r w:rsidRPr="00F1125C">
        <w:rPr>
          <w:rFonts w:ascii="Arial Narrow" w:hAnsi="Arial Narrow" w:cs="Arial"/>
          <w:color w:val="auto"/>
          <w:sz w:val="20"/>
          <w:szCs w:val="20"/>
        </w:rPr>
        <w:tab/>
        <w:t>Wstęp.</w:t>
      </w:r>
    </w:p>
    <w:p w14:paraId="742330F0"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1.1. Przedmiot SST</w:t>
      </w:r>
    </w:p>
    <w:p w14:paraId="05196EF6" w14:textId="7A089B88"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Przedmiotem niniejszej szczegółowej specyfikacji technicznej są wymagania dotyczące wykonania i odbioru tynków wewnętrznych oraz wykonania gładzi gipsowych a także okładzin wewnętrznych.</w:t>
      </w:r>
    </w:p>
    <w:p w14:paraId="3BC28BF0"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1.2. Zakres stosowania SST</w:t>
      </w:r>
    </w:p>
    <w:p w14:paraId="317F5559"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Szczegółowa specyfikacja techniczna jest stosowana jako dokument przetargowy i kontraktowy przy zlecaniu i realizacji robót wymienionych w pkt.1.1.</w:t>
      </w:r>
    </w:p>
    <w:p w14:paraId="7CFA0507"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1.3. Zakres robót objętych SST</w:t>
      </w:r>
    </w:p>
    <w:p w14:paraId="1E9FEB9C" w14:textId="37439DE1"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których dotyczy specyfikacja, obejmują wszystkie czynności umożliwiające i mające na celu wykonanie tynków wewnętrznych obiektu.</w:t>
      </w:r>
    </w:p>
    <w:p w14:paraId="781E8221" w14:textId="31846335" w:rsidR="00582568" w:rsidRPr="00F1125C" w:rsidRDefault="00582568" w:rsidP="00E76665">
      <w:pPr>
        <w:pStyle w:val="KRESKA"/>
        <w:numPr>
          <w:ilvl w:val="0"/>
          <w:numId w:val="10"/>
        </w:numPr>
        <w:tabs>
          <w:tab w:val="clear" w:pos="851"/>
          <w:tab w:val="left" w:pos="0"/>
        </w:tabs>
        <w:rPr>
          <w:rFonts w:ascii="Arial Narrow" w:hAnsi="Arial Narrow" w:cs="Arial"/>
          <w:color w:val="auto"/>
          <w:sz w:val="20"/>
          <w:szCs w:val="20"/>
        </w:rPr>
      </w:pPr>
      <w:r w:rsidRPr="00F1125C">
        <w:rPr>
          <w:rFonts w:ascii="Arial Narrow" w:hAnsi="Arial Narrow" w:cs="Arial"/>
          <w:color w:val="auto"/>
          <w:sz w:val="20"/>
          <w:szCs w:val="20"/>
        </w:rPr>
        <w:t xml:space="preserve">Tynki wewnętrzne </w:t>
      </w:r>
      <w:r w:rsidR="00B26C20">
        <w:rPr>
          <w:rFonts w:ascii="Arial Narrow" w:hAnsi="Arial Narrow" w:cs="Arial"/>
          <w:color w:val="auto"/>
          <w:sz w:val="20"/>
          <w:szCs w:val="20"/>
        </w:rPr>
        <w:t>gipsowe</w:t>
      </w:r>
    </w:p>
    <w:p w14:paraId="4573309D" w14:textId="77777777" w:rsidR="00582568" w:rsidRPr="00F1125C" w:rsidRDefault="00582568" w:rsidP="00E76665">
      <w:pPr>
        <w:pStyle w:val="KRESKA"/>
        <w:numPr>
          <w:ilvl w:val="0"/>
          <w:numId w:val="10"/>
        </w:numPr>
        <w:tabs>
          <w:tab w:val="clear" w:pos="851"/>
          <w:tab w:val="left" w:pos="0"/>
        </w:tabs>
        <w:rPr>
          <w:rFonts w:ascii="Arial Narrow" w:hAnsi="Arial Narrow" w:cs="Arial"/>
          <w:color w:val="auto"/>
          <w:sz w:val="20"/>
          <w:szCs w:val="20"/>
        </w:rPr>
      </w:pPr>
      <w:r w:rsidRPr="00F1125C">
        <w:rPr>
          <w:rFonts w:ascii="Arial Narrow" w:hAnsi="Arial Narrow" w:cs="Arial"/>
          <w:color w:val="auto"/>
          <w:sz w:val="20"/>
          <w:szCs w:val="20"/>
        </w:rPr>
        <w:t>Gładzie gipsowe</w:t>
      </w:r>
    </w:p>
    <w:p w14:paraId="6F1CBDFD" w14:textId="76D53B2D" w:rsidR="00582568" w:rsidRPr="00F1125C" w:rsidRDefault="00582568" w:rsidP="00E76665">
      <w:pPr>
        <w:pStyle w:val="KRESKA"/>
        <w:numPr>
          <w:ilvl w:val="0"/>
          <w:numId w:val="10"/>
        </w:numPr>
        <w:tabs>
          <w:tab w:val="clear" w:pos="851"/>
          <w:tab w:val="left" w:pos="0"/>
        </w:tabs>
        <w:rPr>
          <w:rFonts w:ascii="Arial Narrow" w:hAnsi="Arial Narrow" w:cs="Arial"/>
          <w:color w:val="auto"/>
          <w:sz w:val="20"/>
          <w:szCs w:val="20"/>
        </w:rPr>
      </w:pPr>
      <w:r w:rsidRPr="00F1125C">
        <w:rPr>
          <w:rFonts w:ascii="Arial Narrow" w:hAnsi="Arial Narrow" w:cs="Arial"/>
          <w:color w:val="auto"/>
          <w:sz w:val="20"/>
          <w:szCs w:val="20"/>
        </w:rPr>
        <w:t>Okładziny ścienne wewnętrzne</w:t>
      </w:r>
    </w:p>
    <w:p w14:paraId="4C885147" w14:textId="37713F87" w:rsidR="001130AB" w:rsidRDefault="000D45EB" w:rsidP="001C48BE">
      <w:pPr>
        <w:pStyle w:val="KRESKA"/>
        <w:numPr>
          <w:ilvl w:val="0"/>
          <w:numId w:val="0"/>
        </w:numPr>
        <w:ind w:left="709"/>
        <w:rPr>
          <w:rFonts w:ascii="Arial Narrow" w:hAnsi="Arial Narrow" w:cs="Arial"/>
          <w:color w:val="auto"/>
          <w:sz w:val="20"/>
          <w:szCs w:val="20"/>
        </w:rPr>
      </w:pPr>
      <w:r w:rsidRPr="00F1125C">
        <w:rPr>
          <w:rFonts w:ascii="Arial Narrow" w:hAnsi="Arial Narrow" w:cs="Arial"/>
          <w:color w:val="auto"/>
          <w:sz w:val="20"/>
          <w:szCs w:val="20"/>
        </w:rPr>
        <w:t>P</w:t>
      </w:r>
      <w:r w:rsidR="00582568" w:rsidRPr="00F1125C">
        <w:rPr>
          <w:rFonts w:ascii="Arial Narrow" w:hAnsi="Arial Narrow" w:cs="Arial"/>
          <w:color w:val="auto"/>
          <w:sz w:val="20"/>
          <w:szCs w:val="20"/>
        </w:rPr>
        <w:t>łyty</w:t>
      </w:r>
      <w:r>
        <w:rPr>
          <w:rFonts w:ascii="Arial Narrow" w:hAnsi="Arial Narrow" w:cs="Arial"/>
          <w:color w:val="auto"/>
          <w:sz w:val="20"/>
          <w:szCs w:val="20"/>
        </w:rPr>
        <w:t xml:space="preserve"> ce</w:t>
      </w:r>
      <w:r w:rsidR="001130AB">
        <w:rPr>
          <w:rFonts w:ascii="Arial Narrow" w:hAnsi="Arial Narrow" w:cs="Arial"/>
          <w:color w:val="auto"/>
          <w:sz w:val="20"/>
          <w:szCs w:val="20"/>
        </w:rPr>
        <w:t>r</w:t>
      </w:r>
      <w:r>
        <w:rPr>
          <w:rFonts w:ascii="Arial Narrow" w:hAnsi="Arial Narrow" w:cs="Arial"/>
          <w:color w:val="auto"/>
          <w:sz w:val="20"/>
          <w:szCs w:val="20"/>
        </w:rPr>
        <w:t>amiczne, ścienn</w:t>
      </w:r>
      <w:r w:rsidR="001C48BE">
        <w:rPr>
          <w:rFonts w:ascii="Arial Narrow" w:hAnsi="Arial Narrow" w:cs="Arial"/>
          <w:color w:val="auto"/>
          <w:sz w:val="20"/>
          <w:szCs w:val="20"/>
        </w:rPr>
        <w:t>e</w:t>
      </w:r>
    </w:p>
    <w:p w14:paraId="50AA5B5A" w14:textId="77777777" w:rsidR="000D45EB" w:rsidRPr="00F1125C" w:rsidRDefault="000D45EB" w:rsidP="000D45EB">
      <w:pPr>
        <w:pStyle w:val="KRESKA"/>
        <w:numPr>
          <w:ilvl w:val="0"/>
          <w:numId w:val="0"/>
        </w:numPr>
        <w:tabs>
          <w:tab w:val="clear" w:pos="851"/>
          <w:tab w:val="left" w:pos="0"/>
        </w:tabs>
        <w:ind w:left="1080"/>
        <w:rPr>
          <w:rFonts w:ascii="Arial Narrow" w:hAnsi="Arial Narrow" w:cs="Arial"/>
          <w:color w:val="auto"/>
          <w:sz w:val="20"/>
          <w:szCs w:val="20"/>
        </w:rPr>
      </w:pPr>
    </w:p>
    <w:p w14:paraId="7E9C986F"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1.4. Określenia podstawowe</w:t>
      </w:r>
    </w:p>
    <w:p w14:paraId="5890D5CE"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Określenia podane w niniejszej SST są zgodne z obowiązującymi odpowiednimi normami.</w:t>
      </w:r>
    </w:p>
    <w:p w14:paraId="476726DD"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1.5. Ogólne wymagania dotyczące robót.</w:t>
      </w:r>
    </w:p>
    <w:p w14:paraId="5B4ABCC2" w14:textId="43201E6C"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Wykonawca robót jest odpowiedzialny za jakość ich wykonania oraz za zgodność z dokumentacją projektową, SST i poleceniami </w:t>
      </w:r>
      <w:r w:rsidR="00831BC9">
        <w:rPr>
          <w:rFonts w:ascii="Arial Narrow" w:hAnsi="Arial Narrow" w:cs="Arial"/>
          <w:color w:val="auto"/>
          <w:sz w:val="20"/>
          <w:szCs w:val="20"/>
        </w:rPr>
        <w:t>Inwestora</w:t>
      </w:r>
      <w:r w:rsidRPr="00F1125C">
        <w:rPr>
          <w:rFonts w:ascii="Arial Narrow" w:hAnsi="Arial Narrow" w:cs="Arial"/>
          <w:color w:val="auto"/>
          <w:sz w:val="20"/>
          <w:szCs w:val="20"/>
        </w:rPr>
        <w:t>.</w:t>
      </w:r>
    </w:p>
    <w:p w14:paraId="5D383B76" w14:textId="77777777" w:rsidR="00582568" w:rsidRPr="00F1125C" w:rsidRDefault="00582568" w:rsidP="00582568">
      <w:pPr>
        <w:pStyle w:val="znormal"/>
        <w:widowControl/>
        <w:ind w:left="0"/>
        <w:rPr>
          <w:rFonts w:ascii="Arial Narrow" w:hAnsi="Arial Narrow" w:cs="Arial"/>
          <w:color w:val="auto"/>
          <w:sz w:val="20"/>
          <w:szCs w:val="20"/>
        </w:rPr>
      </w:pPr>
    </w:p>
    <w:p w14:paraId="514E07AA"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2. </w:t>
      </w:r>
      <w:r w:rsidRPr="00F1125C">
        <w:rPr>
          <w:rFonts w:ascii="Arial Narrow" w:hAnsi="Arial Narrow" w:cs="Arial"/>
          <w:color w:val="auto"/>
          <w:sz w:val="20"/>
          <w:szCs w:val="20"/>
        </w:rPr>
        <w:tab/>
        <w:t>Materiały.</w:t>
      </w:r>
    </w:p>
    <w:p w14:paraId="3988F0E1" w14:textId="77777777" w:rsidR="00582568" w:rsidRPr="00446444" w:rsidRDefault="00582568" w:rsidP="00582568">
      <w:pPr>
        <w:pStyle w:val="z11"/>
        <w:widowControl/>
        <w:spacing w:before="0" w:line="360" w:lineRule="auto"/>
        <w:rPr>
          <w:rFonts w:ascii="Arial Narrow" w:hAnsi="Arial Narrow" w:cs="Arial"/>
          <w:color w:val="auto"/>
          <w:sz w:val="20"/>
          <w:szCs w:val="20"/>
        </w:rPr>
      </w:pPr>
      <w:r w:rsidRPr="00446444">
        <w:rPr>
          <w:rFonts w:ascii="Arial Narrow" w:hAnsi="Arial Narrow" w:cs="Arial"/>
          <w:color w:val="auto"/>
          <w:sz w:val="20"/>
          <w:szCs w:val="20"/>
        </w:rPr>
        <w:t>2.1. Woda (PN-EN 1008:2004)</w:t>
      </w:r>
    </w:p>
    <w:p w14:paraId="558DC5B3" w14:textId="77777777" w:rsidR="00582568" w:rsidRPr="00446444" w:rsidRDefault="00582568" w:rsidP="00582568">
      <w:pPr>
        <w:pStyle w:val="znormal"/>
        <w:widowControl/>
        <w:ind w:left="0"/>
        <w:rPr>
          <w:rFonts w:ascii="Arial Narrow" w:hAnsi="Arial Narrow" w:cs="Arial"/>
          <w:color w:val="auto"/>
          <w:sz w:val="20"/>
          <w:szCs w:val="20"/>
        </w:rPr>
      </w:pPr>
      <w:r w:rsidRPr="00446444">
        <w:rPr>
          <w:rFonts w:ascii="Arial Narrow" w:hAnsi="Arial Narrow" w:cs="Arial"/>
          <w:color w:val="auto"/>
          <w:sz w:val="20"/>
          <w:szCs w:val="20"/>
        </w:rPr>
        <w:t>Do przygotowania zapraw stosować można każdą wodę zdatną do picia.</w:t>
      </w:r>
    </w:p>
    <w:p w14:paraId="3AE63553" w14:textId="77777777" w:rsidR="00582568" w:rsidRPr="00446444" w:rsidRDefault="00582568" w:rsidP="00582568">
      <w:pPr>
        <w:pStyle w:val="znormal"/>
        <w:widowControl/>
        <w:ind w:left="0"/>
        <w:rPr>
          <w:rFonts w:ascii="Arial Narrow" w:hAnsi="Arial Narrow" w:cs="Arial"/>
          <w:color w:val="auto"/>
          <w:sz w:val="20"/>
          <w:szCs w:val="20"/>
        </w:rPr>
      </w:pPr>
      <w:r w:rsidRPr="00446444">
        <w:rPr>
          <w:rFonts w:ascii="Arial Narrow" w:hAnsi="Arial Narrow" w:cs="Arial"/>
          <w:color w:val="auto"/>
          <w:sz w:val="20"/>
          <w:szCs w:val="20"/>
        </w:rPr>
        <w:t>Niedozwolone jest użycie wód ściekowych, kanalizacyjnych, opadowych, bagiennych oraz wód zawierających tłuszcze organiczne, oleje i muł.</w:t>
      </w:r>
    </w:p>
    <w:p w14:paraId="2C988E11" w14:textId="77777777" w:rsidR="00582568" w:rsidRPr="00446444" w:rsidRDefault="00582568" w:rsidP="00582568">
      <w:pPr>
        <w:pStyle w:val="z11"/>
        <w:widowControl/>
        <w:spacing w:before="0" w:line="360" w:lineRule="auto"/>
        <w:rPr>
          <w:rFonts w:ascii="Arial Narrow" w:hAnsi="Arial Narrow" w:cs="Arial"/>
          <w:color w:val="auto"/>
          <w:sz w:val="20"/>
          <w:szCs w:val="20"/>
          <w:lang w:val="de-DE"/>
        </w:rPr>
      </w:pPr>
      <w:r w:rsidRPr="00446444">
        <w:rPr>
          <w:rFonts w:ascii="Arial Narrow" w:hAnsi="Arial Narrow" w:cs="Arial"/>
          <w:color w:val="auto"/>
          <w:sz w:val="20"/>
          <w:szCs w:val="20"/>
          <w:lang w:val="de-DE"/>
        </w:rPr>
        <w:t>2.2. </w:t>
      </w:r>
      <w:proofErr w:type="spellStart"/>
      <w:r w:rsidRPr="00446444">
        <w:rPr>
          <w:rFonts w:ascii="Arial Narrow" w:hAnsi="Arial Narrow" w:cs="Arial"/>
          <w:color w:val="auto"/>
          <w:sz w:val="20"/>
          <w:szCs w:val="20"/>
          <w:lang w:val="de-DE"/>
        </w:rPr>
        <w:t>Piasek</w:t>
      </w:r>
      <w:proofErr w:type="spellEnd"/>
      <w:r w:rsidRPr="00446444">
        <w:rPr>
          <w:rFonts w:ascii="Arial Narrow" w:hAnsi="Arial Narrow" w:cs="Arial"/>
          <w:color w:val="auto"/>
          <w:sz w:val="20"/>
          <w:szCs w:val="20"/>
          <w:lang w:val="de-DE"/>
        </w:rPr>
        <w:t xml:space="preserve"> (PN-EN 13139:2003)</w:t>
      </w:r>
    </w:p>
    <w:p w14:paraId="738EDEA4" w14:textId="77777777" w:rsidR="00582568" w:rsidRPr="00446444" w:rsidRDefault="00582568" w:rsidP="00582568">
      <w:pPr>
        <w:pStyle w:val="z3"/>
        <w:widowControl/>
        <w:spacing w:before="0"/>
        <w:ind w:left="0"/>
        <w:rPr>
          <w:rFonts w:ascii="Arial Narrow" w:hAnsi="Arial Narrow" w:cs="Arial"/>
          <w:color w:val="auto"/>
          <w:sz w:val="20"/>
          <w:szCs w:val="20"/>
        </w:rPr>
      </w:pPr>
      <w:r w:rsidRPr="00446444">
        <w:rPr>
          <w:rFonts w:ascii="Arial Narrow" w:hAnsi="Arial Narrow" w:cs="Arial"/>
          <w:color w:val="auto"/>
          <w:sz w:val="20"/>
          <w:szCs w:val="20"/>
        </w:rPr>
        <w:t>2.2.1. Piasek powinien spełniać wymagania obowiązującej normy przedmiotowe, a w szczególności:</w:t>
      </w:r>
    </w:p>
    <w:p w14:paraId="4B0029D2" w14:textId="77777777" w:rsidR="00582568" w:rsidRPr="00446444" w:rsidRDefault="00582568" w:rsidP="00582568">
      <w:pPr>
        <w:pStyle w:val="KRESKA"/>
        <w:tabs>
          <w:tab w:val="left" w:pos="766"/>
          <w:tab w:val="num" w:pos="1191"/>
        </w:tabs>
        <w:ind w:left="0" w:firstLine="0"/>
        <w:rPr>
          <w:rFonts w:ascii="Arial Narrow" w:hAnsi="Arial Narrow" w:cs="Arial"/>
          <w:color w:val="auto"/>
          <w:sz w:val="20"/>
          <w:szCs w:val="20"/>
        </w:rPr>
      </w:pPr>
      <w:r w:rsidRPr="00446444">
        <w:rPr>
          <w:rFonts w:ascii="Arial Narrow" w:hAnsi="Arial Narrow" w:cs="Arial"/>
          <w:color w:val="auto"/>
          <w:sz w:val="20"/>
          <w:szCs w:val="20"/>
        </w:rPr>
        <w:t>nie zawierać domieszek organicznych,</w:t>
      </w:r>
    </w:p>
    <w:p w14:paraId="60513B06" w14:textId="77777777" w:rsidR="00582568" w:rsidRPr="00446444" w:rsidRDefault="00582568" w:rsidP="00582568">
      <w:pPr>
        <w:pStyle w:val="KRESKA"/>
        <w:tabs>
          <w:tab w:val="left" w:pos="766"/>
          <w:tab w:val="num" w:pos="1191"/>
        </w:tabs>
        <w:ind w:left="0" w:firstLine="0"/>
        <w:rPr>
          <w:rFonts w:ascii="Arial Narrow" w:hAnsi="Arial Narrow" w:cs="Arial"/>
          <w:color w:val="auto"/>
          <w:sz w:val="20"/>
          <w:szCs w:val="20"/>
        </w:rPr>
      </w:pPr>
      <w:r w:rsidRPr="00446444">
        <w:rPr>
          <w:rFonts w:ascii="Arial Narrow" w:hAnsi="Arial Narrow" w:cs="Arial"/>
          <w:color w:val="auto"/>
          <w:sz w:val="20"/>
          <w:szCs w:val="20"/>
        </w:rPr>
        <w:t>mieć frakcje różnych wymiarów, a mianowicie: piasek drobnoziarnisty 0,25-0,5 mm, piasek średnioziarnisty 0,5-1,0 mm, piasek gruboziarnisty 1,0-2,0 mm.</w:t>
      </w:r>
    </w:p>
    <w:p w14:paraId="275237F0" w14:textId="77777777" w:rsidR="00582568" w:rsidRPr="00446444" w:rsidRDefault="00582568" w:rsidP="00582568">
      <w:pPr>
        <w:pStyle w:val="KRESKA"/>
        <w:numPr>
          <w:ilvl w:val="0"/>
          <w:numId w:val="0"/>
        </w:numPr>
        <w:tabs>
          <w:tab w:val="left" w:pos="766"/>
        </w:tabs>
        <w:rPr>
          <w:rFonts w:ascii="Arial Narrow" w:hAnsi="Arial Narrow" w:cs="Arial"/>
          <w:color w:val="auto"/>
          <w:sz w:val="20"/>
          <w:szCs w:val="20"/>
        </w:rPr>
      </w:pPr>
      <w:r w:rsidRPr="00446444">
        <w:rPr>
          <w:rFonts w:ascii="Arial Narrow" w:hAnsi="Arial Narrow" w:cs="Arial"/>
          <w:color w:val="auto"/>
          <w:sz w:val="20"/>
          <w:szCs w:val="20"/>
        </w:rPr>
        <w:t>2.2.2. Do spodnich warstw tynku należy stosować piasek gruboziarnisty, do warstw wierzchnich – średnioziarnisty.</w:t>
      </w:r>
    </w:p>
    <w:p w14:paraId="1838B51A" w14:textId="77777777" w:rsidR="00582568" w:rsidRPr="00446444" w:rsidRDefault="00582568" w:rsidP="00582568">
      <w:pPr>
        <w:pStyle w:val="KRESKA"/>
        <w:numPr>
          <w:ilvl w:val="0"/>
          <w:numId w:val="0"/>
        </w:numPr>
        <w:tabs>
          <w:tab w:val="left" w:pos="766"/>
        </w:tabs>
        <w:rPr>
          <w:rFonts w:ascii="Arial Narrow" w:hAnsi="Arial Narrow" w:cs="Arial"/>
          <w:color w:val="auto"/>
          <w:sz w:val="20"/>
          <w:szCs w:val="20"/>
        </w:rPr>
      </w:pPr>
      <w:r w:rsidRPr="00446444">
        <w:rPr>
          <w:rFonts w:ascii="Arial Narrow" w:hAnsi="Arial Narrow" w:cs="Arial"/>
          <w:color w:val="auto"/>
          <w:sz w:val="20"/>
          <w:szCs w:val="20"/>
        </w:rPr>
        <w:t>2.2.3. Do gładzi piasek powinien być drobnoziarnisty i przechodzić całkowicie przez sito o prze</w:t>
      </w:r>
      <w:r w:rsidRPr="00446444">
        <w:rPr>
          <w:rFonts w:ascii="Arial Narrow" w:hAnsi="Arial Narrow" w:cs="Arial"/>
          <w:color w:val="auto"/>
          <w:sz w:val="20"/>
          <w:szCs w:val="20"/>
        </w:rPr>
        <w:softHyphen/>
        <w:t>świcie 0,5 mm.</w:t>
      </w:r>
    </w:p>
    <w:p w14:paraId="528861CA" w14:textId="3F123209" w:rsidR="00582568" w:rsidRPr="00446444" w:rsidRDefault="00582568" w:rsidP="00582568">
      <w:pPr>
        <w:pStyle w:val="z11"/>
        <w:widowControl/>
        <w:spacing w:before="0" w:line="360" w:lineRule="auto"/>
        <w:rPr>
          <w:rFonts w:ascii="Arial Narrow" w:hAnsi="Arial Narrow" w:cs="Arial"/>
          <w:color w:val="auto"/>
          <w:sz w:val="20"/>
          <w:szCs w:val="20"/>
        </w:rPr>
      </w:pPr>
      <w:r w:rsidRPr="00446444">
        <w:rPr>
          <w:rFonts w:ascii="Arial Narrow" w:hAnsi="Arial Narrow" w:cs="Arial"/>
          <w:color w:val="auto"/>
          <w:sz w:val="20"/>
          <w:szCs w:val="20"/>
        </w:rPr>
        <w:t xml:space="preserve">2.3. Zaprawy budowlane </w:t>
      </w:r>
    </w:p>
    <w:p w14:paraId="551C56D3" w14:textId="77777777" w:rsidR="00582568" w:rsidRPr="00446444" w:rsidRDefault="00582568" w:rsidP="00E76665">
      <w:pPr>
        <w:pStyle w:val="BOMBA"/>
        <w:numPr>
          <w:ilvl w:val="0"/>
          <w:numId w:val="9"/>
        </w:numPr>
        <w:tabs>
          <w:tab w:val="left" w:pos="418"/>
        </w:tabs>
        <w:ind w:left="0" w:firstLine="0"/>
        <w:rPr>
          <w:rFonts w:ascii="Arial Narrow" w:hAnsi="Arial Narrow" w:cs="Arial"/>
          <w:color w:val="auto"/>
          <w:sz w:val="20"/>
          <w:szCs w:val="20"/>
        </w:rPr>
      </w:pPr>
      <w:r w:rsidRPr="00446444">
        <w:rPr>
          <w:rFonts w:ascii="Arial Narrow" w:hAnsi="Arial Narrow" w:cs="Arial"/>
          <w:color w:val="auto"/>
          <w:sz w:val="20"/>
          <w:szCs w:val="20"/>
        </w:rPr>
        <w:t>Marka i skład zaprawy powinny być zgodne z wymaganiami normy państwowej.</w:t>
      </w:r>
    </w:p>
    <w:p w14:paraId="3B3BD1B1" w14:textId="77777777" w:rsidR="00582568" w:rsidRPr="00446444" w:rsidRDefault="00582568" w:rsidP="00E76665">
      <w:pPr>
        <w:pStyle w:val="BOMBA"/>
        <w:numPr>
          <w:ilvl w:val="0"/>
          <w:numId w:val="9"/>
        </w:numPr>
        <w:tabs>
          <w:tab w:val="left" w:pos="418"/>
        </w:tabs>
        <w:ind w:left="0" w:firstLine="0"/>
        <w:rPr>
          <w:rFonts w:ascii="Arial Narrow" w:hAnsi="Arial Narrow" w:cs="Arial"/>
          <w:color w:val="auto"/>
          <w:sz w:val="20"/>
          <w:szCs w:val="20"/>
        </w:rPr>
      </w:pPr>
      <w:r w:rsidRPr="00446444">
        <w:rPr>
          <w:rFonts w:ascii="Arial Narrow" w:hAnsi="Arial Narrow" w:cs="Arial"/>
          <w:color w:val="auto"/>
          <w:sz w:val="20"/>
          <w:szCs w:val="20"/>
        </w:rPr>
        <w:t>Przygotowanie zapraw do robót murowych powinno być wykonywane mechanicznie.</w:t>
      </w:r>
    </w:p>
    <w:p w14:paraId="694C021D" w14:textId="1606FC27" w:rsidR="00582568" w:rsidRPr="00446444" w:rsidRDefault="00582568" w:rsidP="0059665E">
      <w:pPr>
        <w:pStyle w:val="BOMBA"/>
        <w:numPr>
          <w:ilvl w:val="0"/>
          <w:numId w:val="9"/>
        </w:numPr>
        <w:tabs>
          <w:tab w:val="left" w:pos="418"/>
        </w:tabs>
        <w:ind w:left="0" w:firstLine="0"/>
        <w:rPr>
          <w:rFonts w:ascii="Arial Narrow" w:hAnsi="Arial Narrow" w:cs="Arial"/>
          <w:color w:val="auto"/>
          <w:sz w:val="20"/>
          <w:szCs w:val="20"/>
        </w:rPr>
      </w:pPr>
      <w:r w:rsidRPr="00446444">
        <w:rPr>
          <w:rFonts w:ascii="Arial Narrow" w:hAnsi="Arial Narrow" w:cs="Arial"/>
          <w:color w:val="auto"/>
          <w:sz w:val="20"/>
          <w:szCs w:val="20"/>
        </w:rPr>
        <w:t>Zaprawę należy przygotować w takiej ilości, aby mogła być wbudowana możliwie wcześnie po jej przygotowaniu tj. ok. 3 godzin.</w:t>
      </w:r>
    </w:p>
    <w:p w14:paraId="4DC523EB" w14:textId="61607BF7" w:rsidR="0059665E" w:rsidRPr="00446444" w:rsidRDefault="0059665E" w:rsidP="0059665E">
      <w:pPr>
        <w:pStyle w:val="BOMBA"/>
        <w:numPr>
          <w:ilvl w:val="0"/>
          <w:numId w:val="9"/>
        </w:numPr>
        <w:tabs>
          <w:tab w:val="left" w:pos="418"/>
        </w:tabs>
        <w:ind w:left="0" w:firstLine="0"/>
        <w:rPr>
          <w:rFonts w:ascii="Arial Narrow" w:hAnsi="Arial Narrow" w:cs="Arial"/>
          <w:color w:val="auto"/>
          <w:sz w:val="20"/>
          <w:szCs w:val="20"/>
        </w:rPr>
      </w:pPr>
      <w:r w:rsidRPr="00446444">
        <w:rPr>
          <w:rFonts w:ascii="Arial Narrow" w:hAnsi="Arial Narrow" w:cs="Arial"/>
          <w:color w:val="auto"/>
          <w:sz w:val="20"/>
          <w:szCs w:val="20"/>
        </w:rPr>
        <w:t xml:space="preserve">Do zapraw tynkarskich gipsowych należy stosować czysty piasek rzeczny lub kopalniany. Piasek powinien być dobrze przesiany, pozbawiony zanieczyszczeń organicznych i chemicznych.  Do zapraw gipsowych należy stosować odpowiednie rodzaje gipsu budowlanego: Gips budowlany powinien być wysokiej jakości, odpowiedni do zastosowań tynkarskich, spełniający normy PN-EN 13279-1.    </w:t>
      </w:r>
    </w:p>
    <w:p w14:paraId="23F9F5AB" w14:textId="77777777" w:rsidR="00582568" w:rsidRPr="00446444" w:rsidRDefault="00582568" w:rsidP="00E76665">
      <w:pPr>
        <w:pStyle w:val="BOMBA"/>
        <w:numPr>
          <w:ilvl w:val="0"/>
          <w:numId w:val="9"/>
        </w:numPr>
        <w:tabs>
          <w:tab w:val="left" w:pos="418"/>
        </w:tabs>
        <w:ind w:left="0" w:firstLine="0"/>
        <w:rPr>
          <w:rFonts w:ascii="Arial Narrow" w:hAnsi="Arial Narrow" w:cs="Arial"/>
          <w:color w:val="auto"/>
          <w:sz w:val="20"/>
          <w:szCs w:val="20"/>
        </w:rPr>
      </w:pPr>
      <w:r w:rsidRPr="00446444">
        <w:rPr>
          <w:rFonts w:ascii="Arial Narrow" w:hAnsi="Arial Narrow" w:cs="Arial"/>
          <w:color w:val="auto"/>
          <w:sz w:val="20"/>
          <w:szCs w:val="20"/>
        </w:rPr>
        <w:t>Do zapraw cementowo-wapiennych należy stosować cement portlandzki z dodatkiem żużla lub popiołów lotnych 25 i 35 oraz cement hutniczy 25 pod warunkiem, że temperatura otoczenia w ciągu 7 dni od chwili zużycia zaprawy nie będzie niższa niż +5°C.</w:t>
      </w:r>
    </w:p>
    <w:p w14:paraId="433EBEE6" w14:textId="2563DE3F" w:rsidR="00056887" w:rsidRPr="00446444" w:rsidRDefault="00582568" w:rsidP="000651DD">
      <w:pPr>
        <w:pStyle w:val="BOMBA"/>
        <w:numPr>
          <w:ilvl w:val="0"/>
          <w:numId w:val="9"/>
        </w:numPr>
        <w:tabs>
          <w:tab w:val="left" w:pos="418"/>
        </w:tabs>
        <w:ind w:left="0" w:firstLine="0"/>
        <w:rPr>
          <w:rFonts w:ascii="Arial Narrow" w:hAnsi="Arial Narrow" w:cs="Arial"/>
          <w:color w:val="auto"/>
          <w:sz w:val="20"/>
          <w:szCs w:val="20"/>
        </w:rPr>
      </w:pPr>
      <w:r w:rsidRPr="00446444">
        <w:rPr>
          <w:rFonts w:ascii="Arial Narrow" w:hAnsi="Arial Narrow" w:cs="Arial"/>
          <w:color w:val="auto"/>
          <w:sz w:val="20"/>
          <w:szCs w:val="20"/>
        </w:rPr>
        <w:t>Do zapraw cementowo-wapiennych należy stosować wapno sucho gaszone lub gaszone w po</w:t>
      </w:r>
      <w:r w:rsidRPr="00446444">
        <w:rPr>
          <w:rFonts w:ascii="Arial Narrow" w:hAnsi="Arial Narrow" w:cs="Arial"/>
          <w:color w:val="auto"/>
          <w:sz w:val="20"/>
          <w:szCs w:val="20"/>
        </w:rPr>
        <w:softHyphen/>
        <w:t>sta</w:t>
      </w:r>
      <w:r w:rsidRPr="00446444">
        <w:rPr>
          <w:rFonts w:ascii="Arial Narrow" w:hAnsi="Arial Narrow" w:cs="Arial"/>
          <w:color w:val="auto"/>
          <w:sz w:val="20"/>
          <w:szCs w:val="20"/>
        </w:rPr>
        <w:softHyphen/>
        <w:t>ci ciasta wapiennego otrzymanego z wapna niegaszonego, które powinno tworzyć jednolitą i jedno</w:t>
      </w:r>
      <w:r w:rsidRPr="00446444">
        <w:rPr>
          <w:rFonts w:ascii="Arial Narrow" w:hAnsi="Arial Narrow" w:cs="Arial"/>
          <w:color w:val="auto"/>
          <w:sz w:val="20"/>
          <w:szCs w:val="20"/>
        </w:rPr>
        <w:softHyphen/>
        <w:t>barwną masę, bez grudek niegaszonego wapna i zanieczyszczeń obcych. Skład obję</w:t>
      </w:r>
      <w:r w:rsidRPr="00446444">
        <w:rPr>
          <w:rFonts w:ascii="Arial Narrow" w:hAnsi="Arial Narrow" w:cs="Arial"/>
          <w:color w:val="auto"/>
          <w:sz w:val="20"/>
          <w:szCs w:val="20"/>
        </w:rPr>
        <w:softHyphen/>
        <w:t>toś</w:t>
      </w:r>
      <w:r w:rsidRPr="00446444">
        <w:rPr>
          <w:rFonts w:ascii="Arial Narrow" w:hAnsi="Arial Narrow" w:cs="Arial"/>
          <w:color w:val="auto"/>
          <w:sz w:val="20"/>
          <w:szCs w:val="20"/>
        </w:rPr>
        <w:softHyphen/>
        <w:t>ciowy zapraw należy dobierać doświadczalnie, w zależności od wymaganej marki zaprawy oraz rodzaju cementu i wapna.</w:t>
      </w:r>
    </w:p>
    <w:p w14:paraId="78846D23" w14:textId="77777777" w:rsidR="000651DD" w:rsidRPr="00446444" w:rsidRDefault="000651DD" w:rsidP="000651DD">
      <w:pPr>
        <w:pStyle w:val="BOMBA"/>
        <w:numPr>
          <w:ilvl w:val="0"/>
          <w:numId w:val="0"/>
        </w:numPr>
        <w:tabs>
          <w:tab w:val="left" w:pos="418"/>
        </w:tabs>
        <w:rPr>
          <w:rFonts w:ascii="Arial Narrow" w:hAnsi="Arial Narrow" w:cs="Arial"/>
          <w:color w:val="auto"/>
          <w:sz w:val="20"/>
          <w:szCs w:val="20"/>
        </w:rPr>
      </w:pPr>
    </w:p>
    <w:p w14:paraId="417FEB3E" w14:textId="77777777" w:rsidR="0099008A" w:rsidRPr="00446444" w:rsidRDefault="00582568" w:rsidP="0099008A">
      <w:pPr>
        <w:pStyle w:val="Nagwek61"/>
        <w:shd w:val="clear" w:color="auto" w:fill="auto"/>
        <w:tabs>
          <w:tab w:val="left" w:pos="599"/>
        </w:tabs>
        <w:spacing w:line="360" w:lineRule="auto"/>
        <w:jc w:val="left"/>
        <w:rPr>
          <w:rFonts w:ascii="Arial Narrow" w:hAnsi="Arial Narrow"/>
          <w:b w:val="0"/>
          <w:bCs w:val="0"/>
          <w:sz w:val="20"/>
          <w:szCs w:val="20"/>
          <w:u w:val="single"/>
        </w:rPr>
      </w:pPr>
      <w:r w:rsidRPr="00446444">
        <w:rPr>
          <w:rFonts w:ascii="Arial Narrow" w:hAnsi="Arial Narrow"/>
          <w:b w:val="0"/>
          <w:bCs w:val="0"/>
          <w:sz w:val="20"/>
          <w:szCs w:val="20"/>
          <w:u w:val="single"/>
        </w:rPr>
        <w:t>2.4. </w:t>
      </w:r>
      <w:bookmarkStart w:id="8" w:name="bookmark883"/>
      <w:r w:rsidR="0099008A" w:rsidRPr="00446444">
        <w:rPr>
          <w:rFonts w:ascii="Arial Narrow" w:hAnsi="Arial Narrow"/>
          <w:b w:val="0"/>
          <w:bCs w:val="0"/>
          <w:color w:val="000000"/>
          <w:sz w:val="20"/>
          <w:szCs w:val="20"/>
          <w:u w:val="single"/>
          <w:lang w:bidi="pl-PL"/>
        </w:rPr>
        <w:t>Zaprawy klejące do płytek</w:t>
      </w:r>
      <w:bookmarkEnd w:id="8"/>
    </w:p>
    <w:p w14:paraId="6370786C" w14:textId="77777777" w:rsidR="0099008A" w:rsidRPr="00446444" w:rsidRDefault="0099008A">
      <w:pPr>
        <w:pStyle w:val="Nagwek61"/>
        <w:numPr>
          <w:ilvl w:val="0"/>
          <w:numId w:val="40"/>
        </w:numPr>
        <w:shd w:val="clear" w:color="auto" w:fill="auto"/>
        <w:spacing w:line="360" w:lineRule="auto"/>
        <w:jc w:val="left"/>
        <w:rPr>
          <w:rFonts w:ascii="Arial Narrow" w:hAnsi="Arial Narrow"/>
          <w:b w:val="0"/>
          <w:bCs w:val="0"/>
          <w:sz w:val="20"/>
          <w:szCs w:val="20"/>
        </w:rPr>
      </w:pPr>
      <w:bookmarkStart w:id="9" w:name="bookmark884"/>
      <w:r w:rsidRPr="00446444">
        <w:rPr>
          <w:rFonts w:ascii="Arial Narrow" w:hAnsi="Arial Narrow"/>
          <w:b w:val="0"/>
          <w:bCs w:val="0"/>
          <w:color w:val="000000"/>
          <w:sz w:val="20"/>
          <w:szCs w:val="20"/>
          <w:lang w:bidi="pl-PL"/>
        </w:rPr>
        <w:t>Kleje cementowe</w:t>
      </w:r>
      <w:bookmarkEnd w:id="9"/>
    </w:p>
    <w:p w14:paraId="6CC8AB56" w14:textId="77777777" w:rsidR="0099008A" w:rsidRPr="00446444" w:rsidRDefault="0099008A" w:rsidP="0099008A">
      <w:pPr>
        <w:pStyle w:val="Teksttreci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Wymagania stawiane cementowym klejom do płytek wg PN-EN 12004+A1:2012 podano w tabeli.</w:t>
      </w:r>
    </w:p>
    <w:p w14:paraId="6961F5DB" w14:textId="77777777" w:rsidR="0099008A" w:rsidRDefault="0099008A" w:rsidP="0099008A">
      <w:pPr>
        <w:pStyle w:val="Podpistabeli0"/>
        <w:shd w:val="clear" w:color="auto" w:fill="auto"/>
        <w:spacing w:line="360" w:lineRule="auto"/>
        <w:rPr>
          <w:rFonts w:ascii="Arial Narrow" w:hAnsi="Arial Narrow"/>
          <w:b w:val="0"/>
          <w:bCs w:val="0"/>
          <w:color w:val="000000"/>
          <w:sz w:val="20"/>
          <w:szCs w:val="20"/>
          <w:lang w:bidi="pl-PL"/>
        </w:rPr>
      </w:pPr>
      <w:r w:rsidRPr="00446444">
        <w:rPr>
          <w:rFonts w:ascii="Arial Narrow" w:hAnsi="Arial Narrow"/>
          <w:b w:val="0"/>
          <w:bCs w:val="0"/>
          <w:color w:val="000000"/>
          <w:sz w:val="20"/>
          <w:szCs w:val="20"/>
          <w:lang w:bidi="pl-PL"/>
        </w:rPr>
        <w:t>Tabela. Wymagania techniczne stawiane klejom cementowym wg PN-EN 12004+A1:2012</w:t>
      </w:r>
    </w:p>
    <w:p w14:paraId="7FFDB449" w14:textId="77777777" w:rsidR="001C48BE" w:rsidRPr="00446444" w:rsidRDefault="001C48BE" w:rsidP="0099008A">
      <w:pPr>
        <w:pStyle w:val="Podpistabeli0"/>
        <w:shd w:val="clear" w:color="auto" w:fill="auto"/>
        <w:spacing w:line="360" w:lineRule="auto"/>
        <w:rPr>
          <w:rFonts w:ascii="Arial Narrow" w:hAnsi="Arial Narrow"/>
          <w:b w:val="0"/>
          <w:bCs w:val="0"/>
          <w:sz w:val="20"/>
          <w:szCs w:val="20"/>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7354"/>
        <w:gridCol w:w="1872"/>
      </w:tblGrid>
      <w:tr w:rsidR="0099008A" w:rsidRPr="00446444" w14:paraId="1E7204A0" w14:textId="77777777" w:rsidTr="00F7164C">
        <w:trPr>
          <w:trHeight w:hRule="exact" w:val="259"/>
          <w:jc w:val="center"/>
        </w:trPr>
        <w:tc>
          <w:tcPr>
            <w:tcW w:w="9226" w:type="dxa"/>
            <w:gridSpan w:val="2"/>
            <w:tcBorders>
              <w:top w:val="single" w:sz="4" w:space="0" w:color="auto"/>
              <w:left w:val="single" w:sz="4" w:space="0" w:color="auto"/>
              <w:right w:val="single" w:sz="4" w:space="0" w:color="auto"/>
            </w:tcBorders>
            <w:shd w:val="clear" w:color="auto" w:fill="FFFFFF"/>
            <w:vAlign w:val="bottom"/>
          </w:tcPr>
          <w:p w14:paraId="6E21B6E3"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Wymagania podstawowe - kleje cementowe klasy C1</w:t>
            </w:r>
          </w:p>
        </w:tc>
      </w:tr>
      <w:tr w:rsidR="0099008A" w:rsidRPr="00446444" w14:paraId="6271B369"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17281FCE"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Przyczepność początkowa [N/mm</w:t>
            </w:r>
            <w:r w:rsidRPr="00446444">
              <w:rPr>
                <w:rFonts w:ascii="Arial Narrow" w:hAnsi="Arial Narrow"/>
                <w:color w:val="000000"/>
                <w:sz w:val="20"/>
                <w:szCs w:val="20"/>
                <w:vertAlign w:val="superscript"/>
                <w:lang w:bidi="pl-PL"/>
              </w:rPr>
              <w:t>2</w:t>
            </w:r>
            <w:r w:rsidRPr="00446444">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7958E5B8"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0,5</w:t>
            </w:r>
          </w:p>
        </w:tc>
      </w:tr>
      <w:tr w:rsidR="0099008A" w:rsidRPr="00446444" w14:paraId="5B8C4CB6"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3EFCAED1"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Przyczepność po zanurzeniu w wodzie [N/mm</w:t>
            </w:r>
            <w:r w:rsidRPr="00446444">
              <w:rPr>
                <w:rFonts w:ascii="Arial Narrow" w:hAnsi="Arial Narrow"/>
                <w:color w:val="000000"/>
                <w:sz w:val="20"/>
                <w:szCs w:val="20"/>
                <w:vertAlign w:val="superscript"/>
                <w:lang w:bidi="pl-PL"/>
              </w:rPr>
              <w:t>2</w:t>
            </w:r>
            <w:r w:rsidRPr="00446444">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7ECB6270"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0,5</w:t>
            </w:r>
          </w:p>
        </w:tc>
      </w:tr>
      <w:tr w:rsidR="0099008A" w:rsidRPr="00446444" w14:paraId="1D22F7ED"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3067BCDB"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Przyczepność po starzeniu termicznym [N/mm</w:t>
            </w:r>
            <w:r w:rsidRPr="00446444">
              <w:rPr>
                <w:rFonts w:ascii="Arial Narrow" w:hAnsi="Arial Narrow"/>
                <w:color w:val="000000"/>
                <w:sz w:val="20"/>
                <w:szCs w:val="20"/>
                <w:vertAlign w:val="superscript"/>
                <w:lang w:bidi="pl-PL"/>
              </w:rPr>
              <w:t>2</w:t>
            </w:r>
            <w:r w:rsidRPr="00446444">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16C4F620"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0,5</w:t>
            </w:r>
          </w:p>
        </w:tc>
      </w:tr>
      <w:tr w:rsidR="0099008A" w:rsidRPr="00446444" w14:paraId="35BE05B3"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618E11D1"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Przyczepność zamrażania-rozmrażania [N/mm</w:t>
            </w:r>
            <w:r w:rsidRPr="00446444">
              <w:rPr>
                <w:rFonts w:ascii="Arial Narrow" w:hAnsi="Arial Narrow"/>
                <w:color w:val="000000"/>
                <w:sz w:val="20"/>
                <w:szCs w:val="20"/>
                <w:vertAlign w:val="superscript"/>
                <w:lang w:bidi="pl-PL"/>
              </w:rPr>
              <w:t>2</w:t>
            </w:r>
            <w:r w:rsidRPr="00446444">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224E6D26"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0,5</w:t>
            </w:r>
          </w:p>
        </w:tc>
      </w:tr>
      <w:tr w:rsidR="0099008A" w:rsidRPr="00446444" w14:paraId="0D667715"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55ED7506"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Czas otwarty - przyczepność po czasie nie krótszym niż 20 min</w:t>
            </w:r>
          </w:p>
        </w:tc>
        <w:tc>
          <w:tcPr>
            <w:tcW w:w="1872" w:type="dxa"/>
            <w:tcBorders>
              <w:top w:val="single" w:sz="4" w:space="0" w:color="auto"/>
              <w:left w:val="single" w:sz="4" w:space="0" w:color="auto"/>
              <w:right w:val="single" w:sz="4" w:space="0" w:color="auto"/>
            </w:tcBorders>
            <w:shd w:val="clear" w:color="auto" w:fill="FFFFFF"/>
            <w:vAlign w:val="bottom"/>
          </w:tcPr>
          <w:p w14:paraId="11AF4E95"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0,5</w:t>
            </w:r>
          </w:p>
        </w:tc>
      </w:tr>
      <w:tr w:rsidR="0099008A" w:rsidRPr="00446444" w14:paraId="41791D66" w14:textId="77777777" w:rsidTr="00F7164C">
        <w:trPr>
          <w:trHeight w:hRule="exact" w:val="245"/>
          <w:jc w:val="center"/>
        </w:trPr>
        <w:tc>
          <w:tcPr>
            <w:tcW w:w="9226" w:type="dxa"/>
            <w:gridSpan w:val="2"/>
            <w:tcBorders>
              <w:top w:val="single" w:sz="4" w:space="0" w:color="auto"/>
              <w:left w:val="single" w:sz="4" w:space="0" w:color="auto"/>
              <w:right w:val="single" w:sz="4" w:space="0" w:color="auto"/>
            </w:tcBorders>
            <w:shd w:val="clear" w:color="auto" w:fill="FFFFFF"/>
            <w:vAlign w:val="bottom"/>
          </w:tcPr>
          <w:p w14:paraId="2EF32903"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Wymagania podstawowe - kleje szybkowiążące</w:t>
            </w:r>
          </w:p>
        </w:tc>
      </w:tr>
      <w:tr w:rsidR="0099008A" w:rsidRPr="00446444" w14:paraId="14094DB2"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5E69AC91"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Przyczepność wczesna po czasie nie dłuższym niż 6 godzin</w:t>
            </w:r>
          </w:p>
        </w:tc>
        <w:tc>
          <w:tcPr>
            <w:tcW w:w="1872" w:type="dxa"/>
            <w:tcBorders>
              <w:top w:val="single" w:sz="4" w:space="0" w:color="auto"/>
              <w:left w:val="single" w:sz="4" w:space="0" w:color="auto"/>
              <w:right w:val="single" w:sz="4" w:space="0" w:color="auto"/>
            </w:tcBorders>
            <w:shd w:val="clear" w:color="auto" w:fill="FFFFFF"/>
            <w:vAlign w:val="bottom"/>
          </w:tcPr>
          <w:p w14:paraId="170E20B4"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0,5</w:t>
            </w:r>
          </w:p>
        </w:tc>
      </w:tr>
      <w:tr w:rsidR="0099008A" w:rsidRPr="00446444" w14:paraId="65AA9E2A"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43F650E6"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Czas otwarty - przyczepność po czasie nie krótszym niż 10 min</w:t>
            </w:r>
          </w:p>
        </w:tc>
        <w:tc>
          <w:tcPr>
            <w:tcW w:w="1872" w:type="dxa"/>
            <w:tcBorders>
              <w:top w:val="single" w:sz="4" w:space="0" w:color="auto"/>
              <w:left w:val="single" w:sz="4" w:space="0" w:color="auto"/>
              <w:right w:val="single" w:sz="4" w:space="0" w:color="auto"/>
            </w:tcBorders>
            <w:shd w:val="clear" w:color="auto" w:fill="FFFFFF"/>
            <w:vAlign w:val="bottom"/>
          </w:tcPr>
          <w:p w14:paraId="5B8A59F9"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0,5</w:t>
            </w:r>
          </w:p>
        </w:tc>
      </w:tr>
      <w:tr w:rsidR="0099008A" w:rsidRPr="00446444" w14:paraId="77B4067F" w14:textId="77777777" w:rsidTr="00F7164C">
        <w:trPr>
          <w:trHeight w:hRule="exact" w:val="259"/>
          <w:jc w:val="center"/>
        </w:trPr>
        <w:tc>
          <w:tcPr>
            <w:tcW w:w="9226" w:type="dxa"/>
            <w:gridSpan w:val="2"/>
            <w:tcBorders>
              <w:top w:val="single" w:sz="4" w:space="0" w:color="auto"/>
              <w:left w:val="single" w:sz="4" w:space="0" w:color="auto"/>
              <w:right w:val="single" w:sz="4" w:space="0" w:color="auto"/>
            </w:tcBorders>
            <w:shd w:val="clear" w:color="auto" w:fill="FFFFFF"/>
          </w:tcPr>
          <w:p w14:paraId="5D82A2FF"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Wymagania dodatkowe - kleje cementowe klasy C2</w:t>
            </w:r>
          </w:p>
        </w:tc>
      </w:tr>
      <w:tr w:rsidR="0099008A" w:rsidRPr="00446444" w14:paraId="07EB4BD2"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506A2BA0"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Przyczepność początkowa [N/mm</w:t>
            </w:r>
            <w:r w:rsidRPr="00446444">
              <w:rPr>
                <w:rFonts w:ascii="Arial Narrow" w:hAnsi="Arial Narrow"/>
                <w:color w:val="000000"/>
                <w:sz w:val="20"/>
                <w:szCs w:val="20"/>
                <w:vertAlign w:val="superscript"/>
                <w:lang w:bidi="pl-PL"/>
              </w:rPr>
              <w:t>2</w:t>
            </w:r>
            <w:r w:rsidRPr="00446444">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14186BC6"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w:t>
            </w:r>
          </w:p>
        </w:tc>
      </w:tr>
      <w:tr w:rsidR="0099008A" w:rsidRPr="00446444" w14:paraId="649AC7ED"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68C8764D"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Przyczepność po zanurzeniu w wodzie [N/mm</w:t>
            </w:r>
            <w:r w:rsidRPr="00446444">
              <w:rPr>
                <w:rFonts w:ascii="Arial Narrow" w:hAnsi="Arial Narrow"/>
                <w:color w:val="000000"/>
                <w:sz w:val="20"/>
                <w:szCs w:val="20"/>
                <w:vertAlign w:val="superscript"/>
                <w:lang w:bidi="pl-PL"/>
              </w:rPr>
              <w:t>2</w:t>
            </w:r>
            <w:r w:rsidRPr="00446444">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6D6F5EF5"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w:t>
            </w:r>
          </w:p>
        </w:tc>
      </w:tr>
      <w:tr w:rsidR="0099008A" w:rsidRPr="00446444" w14:paraId="5E5165F0"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20F4B0BB"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Przyczepność po starzeniu termicznym [N/mm</w:t>
            </w:r>
            <w:r w:rsidRPr="00446444">
              <w:rPr>
                <w:rFonts w:ascii="Arial Narrow" w:hAnsi="Arial Narrow"/>
                <w:color w:val="000000"/>
                <w:sz w:val="20"/>
                <w:szCs w:val="20"/>
                <w:vertAlign w:val="superscript"/>
                <w:lang w:bidi="pl-PL"/>
              </w:rPr>
              <w:t>2</w:t>
            </w:r>
            <w:r w:rsidRPr="00446444">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662CC368"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w:t>
            </w:r>
          </w:p>
        </w:tc>
      </w:tr>
      <w:tr w:rsidR="0099008A" w:rsidRPr="00446444" w14:paraId="3897C98A"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73C09D5F"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Przyczepność zamrażania-rozmrażania [N/mm</w:t>
            </w:r>
            <w:r w:rsidRPr="00446444">
              <w:rPr>
                <w:rFonts w:ascii="Arial Narrow" w:hAnsi="Arial Narrow"/>
                <w:color w:val="000000"/>
                <w:sz w:val="20"/>
                <w:szCs w:val="20"/>
                <w:vertAlign w:val="superscript"/>
                <w:lang w:bidi="pl-PL"/>
              </w:rPr>
              <w:t>2</w:t>
            </w:r>
            <w:r w:rsidRPr="00446444">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3F624903"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w:t>
            </w:r>
          </w:p>
        </w:tc>
      </w:tr>
      <w:tr w:rsidR="0099008A" w:rsidRPr="00446444" w14:paraId="62C8C2FC" w14:textId="77777777" w:rsidTr="00F7164C">
        <w:trPr>
          <w:trHeight w:hRule="exact" w:val="254"/>
          <w:jc w:val="center"/>
        </w:trPr>
        <w:tc>
          <w:tcPr>
            <w:tcW w:w="9226" w:type="dxa"/>
            <w:gridSpan w:val="2"/>
            <w:tcBorders>
              <w:top w:val="single" w:sz="4" w:space="0" w:color="auto"/>
              <w:left w:val="single" w:sz="4" w:space="0" w:color="auto"/>
              <w:right w:val="single" w:sz="4" w:space="0" w:color="auto"/>
            </w:tcBorders>
            <w:shd w:val="clear" w:color="auto" w:fill="FFFFFF"/>
          </w:tcPr>
          <w:p w14:paraId="321B779E"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Wymagania fakultatywne - właściwości specjalne</w:t>
            </w:r>
          </w:p>
        </w:tc>
      </w:tr>
      <w:tr w:rsidR="0099008A" w:rsidRPr="00446444" w14:paraId="311AD0D2" w14:textId="77777777" w:rsidTr="00F7164C">
        <w:trPr>
          <w:trHeight w:hRule="exact" w:val="288"/>
          <w:jc w:val="center"/>
        </w:trPr>
        <w:tc>
          <w:tcPr>
            <w:tcW w:w="7354" w:type="dxa"/>
            <w:tcBorders>
              <w:top w:val="single" w:sz="4" w:space="0" w:color="auto"/>
              <w:left w:val="single" w:sz="4" w:space="0" w:color="auto"/>
            </w:tcBorders>
            <w:shd w:val="clear" w:color="auto" w:fill="FFFFFF"/>
            <w:vAlign w:val="bottom"/>
          </w:tcPr>
          <w:p w14:paraId="4AED2E8A"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Odkształcalność poprzeczna [mm]</w:t>
            </w:r>
          </w:p>
        </w:tc>
        <w:tc>
          <w:tcPr>
            <w:tcW w:w="1872" w:type="dxa"/>
            <w:tcBorders>
              <w:top w:val="single" w:sz="4" w:space="0" w:color="auto"/>
              <w:left w:val="single" w:sz="4" w:space="0" w:color="auto"/>
              <w:right w:val="single" w:sz="4" w:space="0" w:color="auto"/>
            </w:tcBorders>
            <w:shd w:val="clear" w:color="auto" w:fill="FFFFFF"/>
          </w:tcPr>
          <w:p w14:paraId="081F3AAE" w14:textId="77777777" w:rsidR="0099008A" w:rsidRPr="00446444" w:rsidRDefault="0099008A" w:rsidP="0099008A">
            <w:pPr>
              <w:spacing w:line="360" w:lineRule="auto"/>
              <w:rPr>
                <w:rFonts w:ascii="Arial Narrow" w:hAnsi="Arial Narrow"/>
                <w:sz w:val="20"/>
              </w:rPr>
            </w:pPr>
          </w:p>
        </w:tc>
      </w:tr>
      <w:tr w:rsidR="0099008A" w:rsidRPr="00446444" w14:paraId="43C011BF"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6CC9D730"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 Klasa S2</w:t>
            </w:r>
          </w:p>
        </w:tc>
        <w:tc>
          <w:tcPr>
            <w:tcW w:w="1872" w:type="dxa"/>
            <w:tcBorders>
              <w:top w:val="single" w:sz="4" w:space="0" w:color="auto"/>
              <w:left w:val="single" w:sz="4" w:space="0" w:color="auto"/>
              <w:right w:val="single" w:sz="4" w:space="0" w:color="auto"/>
            </w:tcBorders>
            <w:shd w:val="clear" w:color="auto" w:fill="FFFFFF"/>
            <w:vAlign w:val="bottom"/>
          </w:tcPr>
          <w:p w14:paraId="1651308B"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5</w:t>
            </w:r>
          </w:p>
        </w:tc>
      </w:tr>
      <w:tr w:rsidR="0099008A" w:rsidRPr="00446444" w14:paraId="1F6E6138" w14:textId="77777777" w:rsidTr="00F7164C">
        <w:trPr>
          <w:trHeight w:hRule="exact" w:val="250"/>
          <w:jc w:val="center"/>
        </w:trPr>
        <w:tc>
          <w:tcPr>
            <w:tcW w:w="7354" w:type="dxa"/>
            <w:tcBorders>
              <w:top w:val="single" w:sz="4" w:space="0" w:color="auto"/>
              <w:left w:val="single" w:sz="4" w:space="0" w:color="auto"/>
            </w:tcBorders>
            <w:shd w:val="clear" w:color="auto" w:fill="FFFFFF"/>
            <w:vAlign w:val="bottom"/>
          </w:tcPr>
          <w:p w14:paraId="3A75B0A4"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 Klasa S1</w:t>
            </w:r>
          </w:p>
        </w:tc>
        <w:tc>
          <w:tcPr>
            <w:tcW w:w="1872" w:type="dxa"/>
            <w:tcBorders>
              <w:top w:val="single" w:sz="4" w:space="0" w:color="auto"/>
              <w:left w:val="single" w:sz="4" w:space="0" w:color="auto"/>
              <w:right w:val="single" w:sz="4" w:space="0" w:color="auto"/>
            </w:tcBorders>
            <w:shd w:val="clear" w:color="auto" w:fill="FFFFFF"/>
            <w:vAlign w:val="bottom"/>
          </w:tcPr>
          <w:p w14:paraId="50065EC4"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2,5 - 5</w:t>
            </w:r>
          </w:p>
        </w:tc>
      </w:tr>
      <w:tr w:rsidR="0099008A" w:rsidRPr="00446444" w14:paraId="674BC4B1"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689456EA"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Spływ [mm]</w:t>
            </w:r>
          </w:p>
        </w:tc>
        <w:tc>
          <w:tcPr>
            <w:tcW w:w="1872" w:type="dxa"/>
            <w:tcBorders>
              <w:top w:val="single" w:sz="4" w:space="0" w:color="auto"/>
              <w:left w:val="single" w:sz="4" w:space="0" w:color="auto"/>
              <w:right w:val="single" w:sz="4" w:space="0" w:color="auto"/>
            </w:tcBorders>
            <w:shd w:val="clear" w:color="auto" w:fill="FFFFFF"/>
            <w:vAlign w:val="bottom"/>
          </w:tcPr>
          <w:p w14:paraId="1DD74A58"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0,5</w:t>
            </w:r>
          </w:p>
        </w:tc>
      </w:tr>
      <w:tr w:rsidR="0099008A" w:rsidRPr="00446444" w14:paraId="00E404CE" w14:textId="77777777" w:rsidTr="00F7164C">
        <w:trPr>
          <w:trHeight w:hRule="exact" w:val="254"/>
          <w:jc w:val="center"/>
        </w:trPr>
        <w:tc>
          <w:tcPr>
            <w:tcW w:w="7354" w:type="dxa"/>
            <w:tcBorders>
              <w:top w:val="single" w:sz="4" w:space="0" w:color="auto"/>
              <w:left w:val="single" w:sz="4" w:space="0" w:color="auto"/>
              <w:bottom w:val="single" w:sz="4" w:space="0" w:color="auto"/>
            </w:tcBorders>
            <w:shd w:val="clear" w:color="auto" w:fill="FFFFFF"/>
            <w:vAlign w:val="bottom"/>
          </w:tcPr>
          <w:p w14:paraId="60C5B961" w14:textId="77777777" w:rsidR="0099008A" w:rsidRPr="00446444" w:rsidRDefault="0099008A"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Wydłużony czas otwarty - przyczepność po czasie nie krótszym niż 30 min</w:t>
            </w:r>
          </w:p>
        </w:tc>
        <w:tc>
          <w:tcPr>
            <w:tcW w:w="1872" w:type="dxa"/>
            <w:tcBorders>
              <w:top w:val="single" w:sz="4" w:space="0" w:color="auto"/>
              <w:left w:val="single" w:sz="4" w:space="0" w:color="auto"/>
              <w:bottom w:val="single" w:sz="4" w:space="0" w:color="auto"/>
              <w:right w:val="single" w:sz="4" w:space="0" w:color="auto"/>
            </w:tcBorders>
            <w:shd w:val="clear" w:color="auto" w:fill="FFFFFF"/>
            <w:vAlign w:val="bottom"/>
          </w:tcPr>
          <w:p w14:paraId="1C659A7A" w14:textId="77777777" w:rsidR="0099008A" w:rsidRPr="00446444" w:rsidRDefault="0099008A"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0,5</w:t>
            </w:r>
          </w:p>
        </w:tc>
      </w:tr>
    </w:tbl>
    <w:p w14:paraId="158611EE" w14:textId="77777777" w:rsidR="001C48BE" w:rsidRDefault="001C48BE" w:rsidP="001C48BE">
      <w:pPr>
        <w:pStyle w:val="Teksttreci0"/>
        <w:shd w:val="clear" w:color="auto" w:fill="auto"/>
        <w:spacing w:line="360" w:lineRule="auto"/>
        <w:rPr>
          <w:rFonts w:ascii="Arial Narrow" w:hAnsi="Arial Narrow"/>
          <w:color w:val="000000"/>
          <w:sz w:val="20"/>
          <w:szCs w:val="20"/>
          <w:lang w:bidi="pl-PL"/>
        </w:rPr>
      </w:pPr>
    </w:p>
    <w:p w14:paraId="433098BD" w14:textId="42FA406B" w:rsidR="0099008A" w:rsidRPr="00446444" w:rsidRDefault="0099008A" w:rsidP="001C48BE">
      <w:pPr>
        <w:pStyle w:val="Teksttreci0"/>
        <w:shd w:val="clear" w:color="auto" w:fill="auto"/>
        <w:spacing w:line="360" w:lineRule="auto"/>
        <w:rPr>
          <w:rFonts w:ascii="Arial Narrow" w:hAnsi="Arial Narrow"/>
          <w:sz w:val="20"/>
          <w:szCs w:val="20"/>
        </w:rPr>
      </w:pPr>
      <w:r w:rsidRPr="00446444">
        <w:rPr>
          <w:rFonts w:ascii="Arial Narrow" w:hAnsi="Arial Narrow"/>
          <w:color w:val="000000"/>
          <w:sz w:val="20"/>
          <w:szCs w:val="20"/>
          <w:lang w:bidi="pl-PL"/>
        </w:rPr>
        <w:t xml:space="preserve">W przypadku klejów przeznaczonych do wykonywania okładzin na warstwach hydroizolacji </w:t>
      </w:r>
      <w:proofErr w:type="spellStart"/>
      <w:r w:rsidRPr="00446444">
        <w:rPr>
          <w:rFonts w:ascii="Arial Narrow" w:hAnsi="Arial Narrow"/>
          <w:color w:val="000000"/>
          <w:sz w:val="20"/>
          <w:szCs w:val="20"/>
          <w:lang w:bidi="pl-PL"/>
        </w:rPr>
        <w:t>podpłytkowej</w:t>
      </w:r>
      <w:proofErr w:type="spellEnd"/>
      <w:r w:rsidRPr="00446444">
        <w:rPr>
          <w:rFonts w:ascii="Arial Narrow" w:hAnsi="Arial Narrow"/>
          <w:color w:val="000000"/>
          <w:sz w:val="20"/>
          <w:szCs w:val="20"/>
          <w:lang w:bidi="pl-PL"/>
        </w:rPr>
        <w:t xml:space="preserve"> np. w pomieszczeniach wilgotnych lub mokrych, należy kierować się wytycznymi producenta systemu (klej + izolacja </w:t>
      </w:r>
      <w:proofErr w:type="spellStart"/>
      <w:r w:rsidRPr="00446444">
        <w:rPr>
          <w:rFonts w:ascii="Arial Narrow" w:hAnsi="Arial Narrow"/>
          <w:color w:val="000000"/>
          <w:sz w:val="20"/>
          <w:szCs w:val="20"/>
          <w:lang w:bidi="pl-PL"/>
        </w:rPr>
        <w:t>podpłytkowa</w:t>
      </w:r>
      <w:proofErr w:type="spellEnd"/>
      <w:r w:rsidRPr="00446444">
        <w:rPr>
          <w:rFonts w:ascii="Arial Narrow" w:hAnsi="Arial Narrow"/>
          <w:color w:val="000000"/>
          <w:sz w:val="20"/>
          <w:szCs w:val="20"/>
          <w:lang w:bidi="pl-PL"/>
        </w:rPr>
        <w:t>).</w:t>
      </w:r>
    </w:p>
    <w:p w14:paraId="3A60707D" w14:textId="43DE5B4F" w:rsidR="0099008A" w:rsidRPr="00446444" w:rsidRDefault="0099008A" w:rsidP="0099008A">
      <w:pPr>
        <w:pStyle w:val="Teksttreci0"/>
        <w:shd w:val="clear" w:color="auto" w:fill="auto"/>
        <w:spacing w:line="360" w:lineRule="auto"/>
        <w:ind w:firstLine="300"/>
        <w:rPr>
          <w:rFonts w:ascii="Arial Narrow" w:hAnsi="Arial Narrow"/>
          <w:sz w:val="20"/>
          <w:szCs w:val="20"/>
        </w:rPr>
      </w:pPr>
      <w:r w:rsidRPr="00446444">
        <w:rPr>
          <w:rFonts w:ascii="Arial Narrow" w:hAnsi="Arial Narrow"/>
          <w:color w:val="000000"/>
          <w:sz w:val="20"/>
          <w:szCs w:val="20"/>
          <w:lang w:bidi="pl-PL"/>
        </w:rPr>
        <w:t>W systemach ogrzewania podłogowego i ściennego zalecane, jednakże nie obligatoryjne, jest stosowanie zapraw klejowych klasy C2, chyba że z indywidualnej analizy wynika konieczność stosowania klejów odkształcalnych.</w:t>
      </w:r>
    </w:p>
    <w:p w14:paraId="55E76DCC" w14:textId="174F9CA5" w:rsidR="0099008A" w:rsidRPr="00446444" w:rsidRDefault="0099008A" w:rsidP="000651DD">
      <w:pPr>
        <w:pStyle w:val="Teksttreci0"/>
        <w:shd w:val="clear" w:color="auto" w:fill="auto"/>
        <w:spacing w:after="80" w:line="360" w:lineRule="auto"/>
        <w:rPr>
          <w:rFonts w:ascii="Arial Narrow" w:hAnsi="Arial Narrow"/>
          <w:sz w:val="20"/>
          <w:szCs w:val="20"/>
        </w:rPr>
      </w:pPr>
      <w:r w:rsidRPr="00446444">
        <w:rPr>
          <w:rFonts w:ascii="Arial Narrow" w:hAnsi="Arial Narrow"/>
          <w:color w:val="000000"/>
          <w:sz w:val="20"/>
          <w:szCs w:val="20"/>
          <w:lang w:bidi="pl-PL"/>
        </w:rPr>
        <w:t>Do wykonywania okładzin ściennych należy stosować kleje o zmniejszonym spływie (T).</w:t>
      </w:r>
    </w:p>
    <w:p w14:paraId="0E6DFFC9" w14:textId="784A9223" w:rsidR="0099008A" w:rsidRPr="00446444" w:rsidRDefault="0099008A" w:rsidP="0099008A">
      <w:pPr>
        <w:pStyle w:val="Podpistabeli0"/>
        <w:shd w:val="clear" w:color="auto" w:fill="auto"/>
        <w:spacing w:line="360" w:lineRule="auto"/>
        <w:rPr>
          <w:rFonts w:ascii="Arial Narrow" w:hAnsi="Arial Narrow"/>
          <w:b w:val="0"/>
          <w:bCs w:val="0"/>
          <w:sz w:val="20"/>
          <w:szCs w:val="20"/>
          <w:u w:val="single"/>
        </w:rPr>
      </w:pPr>
      <w:r w:rsidRPr="00446444">
        <w:rPr>
          <w:rFonts w:ascii="Arial Narrow" w:hAnsi="Arial Narrow"/>
          <w:b w:val="0"/>
          <w:bCs w:val="0"/>
          <w:color w:val="000000"/>
          <w:sz w:val="20"/>
          <w:szCs w:val="20"/>
          <w:u w:val="single"/>
          <w:lang w:bidi="pl-PL"/>
        </w:rPr>
        <w:t>2.</w:t>
      </w:r>
      <w:r w:rsidR="000651DD" w:rsidRPr="00446444">
        <w:rPr>
          <w:rFonts w:ascii="Arial Narrow" w:hAnsi="Arial Narrow"/>
          <w:b w:val="0"/>
          <w:bCs w:val="0"/>
          <w:color w:val="000000"/>
          <w:sz w:val="20"/>
          <w:szCs w:val="20"/>
          <w:u w:val="single"/>
          <w:lang w:bidi="pl-PL"/>
        </w:rPr>
        <w:t>5</w:t>
      </w:r>
      <w:r w:rsidRPr="00446444">
        <w:rPr>
          <w:rFonts w:ascii="Arial Narrow" w:hAnsi="Arial Narrow"/>
          <w:b w:val="0"/>
          <w:bCs w:val="0"/>
          <w:color w:val="000000"/>
          <w:sz w:val="20"/>
          <w:szCs w:val="20"/>
          <w:u w:val="single"/>
          <w:lang w:bidi="pl-PL"/>
        </w:rPr>
        <w:t>. Zaprawa spoinująca</w:t>
      </w:r>
    </w:p>
    <w:p w14:paraId="2CFA8B00" w14:textId="77777777" w:rsidR="0099008A" w:rsidRPr="00446444" w:rsidRDefault="0099008A" w:rsidP="0099008A">
      <w:pPr>
        <w:pStyle w:val="Podpistabeli0"/>
        <w:shd w:val="clear" w:color="auto" w:fill="auto"/>
        <w:spacing w:line="360" w:lineRule="auto"/>
        <w:rPr>
          <w:rFonts w:ascii="Arial Narrow" w:hAnsi="Arial Narrow"/>
          <w:b w:val="0"/>
          <w:bCs w:val="0"/>
          <w:sz w:val="20"/>
          <w:szCs w:val="20"/>
        </w:rPr>
      </w:pPr>
      <w:r w:rsidRPr="00446444">
        <w:rPr>
          <w:rFonts w:ascii="Arial Narrow" w:hAnsi="Arial Narrow"/>
          <w:b w:val="0"/>
          <w:bCs w:val="0"/>
          <w:color w:val="000000"/>
          <w:sz w:val="20"/>
          <w:szCs w:val="20"/>
          <w:lang w:bidi="pl-PL"/>
        </w:rPr>
        <w:t>Cementowa zaprawa spoinująca musi spełniać wymagania normy PN-EN 13888:2010.</w:t>
      </w:r>
    </w:p>
    <w:p w14:paraId="22B355B2" w14:textId="77777777" w:rsidR="0099008A" w:rsidRPr="00446444" w:rsidRDefault="0099008A" w:rsidP="0099008A">
      <w:pPr>
        <w:pStyle w:val="Podpistabeli0"/>
        <w:shd w:val="clear" w:color="auto" w:fill="auto"/>
        <w:spacing w:line="360" w:lineRule="auto"/>
        <w:rPr>
          <w:rFonts w:ascii="Arial Narrow" w:hAnsi="Arial Narrow"/>
          <w:b w:val="0"/>
          <w:bCs w:val="0"/>
          <w:sz w:val="20"/>
          <w:szCs w:val="20"/>
        </w:rPr>
      </w:pPr>
      <w:r w:rsidRPr="00446444">
        <w:rPr>
          <w:rFonts w:ascii="Arial Narrow" w:hAnsi="Arial Narrow"/>
          <w:b w:val="0"/>
          <w:bCs w:val="0"/>
          <w:color w:val="000000"/>
          <w:sz w:val="20"/>
          <w:szCs w:val="20"/>
          <w:lang w:bidi="pl-PL"/>
        </w:rPr>
        <w:t>Tabela. Wymagania stawiane cementowym zaprawom do spoinowania wg PN-EN 13888:2010</w:t>
      </w:r>
    </w:p>
    <w:tbl>
      <w:tblPr>
        <w:tblOverlap w:val="never"/>
        <w:tblW w:w="9404" w:type="dxa"/>
        <w:jc w:val="center"/>
        <w:tblLayout w:type="fixed"/>
        <w:tblCellMar>
          <w:left w:w="10" w:type="dxa"/>
          <w:right w:w="10" w:type="dxa"/>
        </w:tblCellMar>
        <w:tblLook w:val="0000" w:firstRow="0" w:lastRow="0" w:firstColumn="0" w:lastColumn="0" w:noHBand="0" w:noVBand="0"/>
      </w:tblPr>
      <w:tblGrid>
        <w:gridCol w:w="4810"/>
        <w:gridCol w:w="1123"/>
        <w:gridCol w:w="1157"/>
        <w:gridCol w:w="1152"/>
        <w:gridCol w:w="1162"/>
      </w:tblGrid>
      <w:tr w:rsidR="000651DD" w:rsidRPr="00446444" w14:paraId="11D0DEC2" w14:textId="77777777" w:rsidTr="000651DD">
        <w:trPr>
          <w:trHeight w:hRule="exact" w:val="698"/>
          <w:jc w:val="center"/>
        </w:trPr>
        <w:tc>
          <w:tcPr>
            <w:tcW w:w="4810" w:type="dxa"/>
            <w:vMerge w:val="restart"/>
            <w:tcBorders>
              <w:top w:val="single" w:sz="4" w:space="0" w:color="auto"/>
              <w:left w:val="single" w:sz="4" w:space="0" w:color="auto"/>
            </w:tcBorders>
            <w:shd w:val="clear" w:color="auto" w:fill="FFFFFF"/>
            <w:vAlign w:val="center"/>
          </w:tcPr>
          <w:p w14:paraId="54EB4735" w14:textId="77777777" w:rsidR="000651DD" w:rsidRPr="00446444" w:rsidRDefault="000651DD" w:rsidP="0099008A">
            <w:pPr>
              <w:pStyle w:val="Inne0"/>
              <w:shd w:val="clear" w:color="auto" w:fill="auto"/>
              <w:spacing w:line="360" w:lineRule="auto"/>
              <w:ind w:right="60"/>
              <w:jc w:val="center"/>
              <w:rPr>
                <w:rFonts w:ascii="Arial Narrow" w:hAnsi="Arial Narrow"/>
                <w:sz w:val="20"/>
                <w:szCs w:val="20"/>
              </w:rPr>
            </w:pPr>
            <w:r w:rsidRPr="00446444">
              <w:rPr>
                <w:rFonts w:ascii="Arial Narrow" w:hAnsi="Arial Narrow"/>
                <w:color w:val="000000"/>
                <w:sz w:val="20"/>
                <w:szCs w:val="20"/>
                <w:lang w:bidi="pl-PL"/>
              </w:rPr>
              <w:t>Właściwość</w:t>
            </w:r>
          </w:p>
        </w:tc>
        <w:tc>
          <w:tcPr>
            <w:tcW w:w="1123" w:type="dxa"/>
            <w:tcBorders>
              <w:top w:val="single" w:sz="4" w:space="0" w:color="auto"/>
              <w:left w:val="single" w:sz="4" w:space="0" w:color="auto"/>
            </w:tcBorders>
            <w:shd w:val="clear" w:color="auto" w:fill="FFFFFF"/>
            <w:vAlign w:val="bottom"/>
          </w:tcPr>
          <w:p w14:paraId="63C5C748"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Wymagania</w:t>
            </w:r>
          </w:p>
          <w:p w14:paraId="357B01BA"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podstawowe</w:t>
            </w:r>
          </w:p>
        </w:tc>
        <w:tc>
          <w:tcPr>
            <w:tcW w:w="3471" w:type="dxa"/>
            <w:gridSpan w:val="3"/>
            <w:tcBorders>
              <w:top w:val="single" w:sz="4" w:space="0" w:color="auto"/>
              <w:left w:val="single" w:sz="4" w:space="0" w:color="auto"/>
              <w:right w:val="single" w:sz="4" w:space="0" w:color="auto"/>
            </w:tcBorders>
            <w:shd w:val="clear" w:color="auto" w:fill="FFFFFF"/>
          </w:tcPr>
          <w:p w14:paraId="4AFE1DFA" w14:textId="77777777" w:rsidR="000651DD" w:rsidRPr="00446444" w:rsidRDefault="000651DD" w:rsidP="0099008A">
            <w:pPr>
              <w:pStyle w:val="Inne0"/>
              <w:shd w:val="clear" w:color="auto" w:fill="auto"/>
              <w:spacing w:before="100" w:line="360" w:lineRule="auto"/>
              <w:jc w:val="center"/>
              <w:rPr>
                <w:rFonts w:ascii="Arial Narrow" w:hAnsi="Arial Narrow"/>
                <w:sz w:val="20"/>
                <w:szCs w:val="20"/>
              </w:rPr>
            </w:pPr>
            <w:r w:rsidRPr="00446444">
              <w:rPr>
                <w:rFonts w:ascii="Arial Narrow" w:hAnsi="Arial Narrow"/>
                <w:color w:val="000000"/>
                <w:sz w:val="20"/>
                <w:szCs w:val="20"/>
                <w:lang w:bidi="pl-PL"/>
              </w:rPr>
              <w:t>Wymagania dodatkowe</w:t>
            </w:r>
          </w:p>
        </w:tc>
      </w:tr>
      <w:tr w:rsidR="000651DD" w:rsidRPr="00446444" w14:paraId="1E89A6F2" w14:textId="77777777" w:rsidTr="000651DD">
        <w:trPr>
          <w:trHeight w:hRule="exact" w:val="643"/>
          <w:jc w:val="center"/>
        </w:trPr>
        <w:tc>
          <w:tcPr>
            <w:tcW w:w="4810" w:type="dxa"/>
            <w:vMerge/>
            <w:tcBorders>
              <w:left w:val="single" w:sz="4" w:space="0" w:color="auto"/>
            </w:tcBorders>
            <w:shd w:val="clear" w:color="auto" w:fill="FFFFFF"/>
            <w:vAlign w:val="center"/>
          </w:tcPr>
          <w:p w14:paraId="14FE7146" w14:textId="77777777" w:rsidR="000651DD" w:rsidRPr="00446444" w:rsidRDefault="000651DD" w:rsidP="0099008A">
            <w:pPr>
              <w:spacing w:line="360" w:lineRule="auto"/>
              <w:rPr>
                <w:rFonts w:ascii="Arial Narrow" w:hAnsi="Arial Narrow"/>
                <w:sz w:val="20"/>
              </w:rPr>
            </w:pPr>
          </w:p>
        </w:tc>
        <w:tc>
          <w:tcPr>
            <w:tcW w:w="1123" w:type="dxa"/>
            <w:tcBorders>
              <w:top w:val="single" w:sz="4" w:space="0" w:color="auto"/>
              <w:left w:val="single" w:sz="4" w:space="0" w:color="auto"/>
            </w:tcBorders>
            <w:shd w:val="clear" w:color="auto" w:fill="FFFFFF"/>
          </w:tcPr>
          <w:p w14:paraId="0BDDD1B1"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Wymagania</w:t>
            </w:r>
          </w:p>
          <w:p w14:paraId="57C235C3"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dla klasy CG</w:t>
            </w:r>
          </w:p>
          <w:p w14:paraId="5095667A"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1</w:t>
            </w:r>
          </w:p>
        </w:tc>
        <w:tc>
          <w:tcPr>
            <w:tcW w:w="1157" w:type="dxa"/>
            <w:tcBorders>
              <w:top w:val="single" w:sz="4" w:space="0" w:color="auto"/>
              <w:left w:val="single" w:sz="4" w:space="0" w:color="auto"/>
            </w:tcBorders>
            <w:shd w:val="clear" w:color="auto" w:fill="FFFFFF"/>
          </w:tcPr>
          <w:p w14:paraId="0E892F6A"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Wymagania</w:t>
            </w:r>
          </w:p>
          <w:p w14:paraId="3FECA7DC"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dla klasy CG 2 W</w:t>
            </w:r>
          </w:p>
        </w:tc>
        <w:tc>
          <w:tcPr>
            <w:tcW w:w="1152" w:type="dxa"/>
            <w:tcBorders>
              <w:top w:val="single" w:sz="4" w:space="0" w:color="auto"/>
              <w:left w:val="single" w:sz="4" w:space="0" w:color="auto"/>
            </w:tcBorders>
            <w:shd w:val="clear" w:color="auto" w:fill="FFFFFF"/>
          </w:tcPr>
          <w:p w14:paraId="74F07F28"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Wymagania</w:t>
            </w:r>
          </w:p>
          <w:p w14:paraId="494B125F"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dla klasy CG 2 A</w:t>
            </w:r>
          </w:p>
        </w:tc>
        <w:tc>
          <w:tcPr>
            <w:tcW w:w="1162" w:type="dxa"/>
            <w:tcBorders>
              <w:top w:val="single" w:sz="4" w:space="0" w:color="auto"/>
              <w:left w:val="single" w:sz="4" w:space="0" w:color="auto"/>
              <w:right w:val="single" w:sz="4" w:space="0" w:color="auto"/>
            </w:tcBorders>
            <w:shd w:val="clear" w:color="auto" w:fill="FFFFFF"/>
          </w:tcPr>
          <w:p w14:paraId="600CB5A1"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Wymagania</w:t>
            </w:r>
          </w:p>
          <w:p w14:paraId="62A0C9A3"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dla klasy CG</w:t>
            </w:r>
          </w:p>
          <w:p w14:paraId="4D645E7C"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2 W A</w:t>
            </w:r>
          </w:p>
        </w:tc>
      </w:tr>
      <w:tr w:rsidR="000651DD" w:rsidRPr="00446444" w14:paraId="46701B5E" w14:textId="77777777" w:rsidTr="000651DD">
        <w:trPr>
          <w:trHeight w:hRule="exact" w:val="278"/>
          <w:jc w:val="center"/>
        </w:trPr>
        <w:tc>
          <w:tcPr>
            <w:tcW w:w="4810" w:type="dxa"/>
            <w:tcBorders>
              <w:top w:val="single" w:sz="4" w:space="0" w:color="auto"/>
              <w:left w:val="single" w:sz="4" w:space="0" w:color="auto"/>
            </w:tcBorders>
            <w:shd w:val="clear" w:color="auto" w:fill="FFFFFF"/>
          </w:tcPr>
          <w:p w14:paraId="21D65AF9"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Odporność na ścieranie, mm</w:t>
            </w:r>
            <w:r w:rsidRPr="00446444">
              <w:rPr>
                <w:rFonts w:ascii="Arial Narrow" w:hAnsi="Arial Narrow"/>
                <w:color w:val="000000"/>
                <w:sz w:val="20"/>
                <w:szCs w:val="20"/>
                <w:vertAlign w:val="superscript"/>
                <w:lang w:bidi="pl-PL"/>
              </w:rPr>
              <w:t>3</w:t>
            </w:r>
          </w:p>
        </w:tc>
        <w:tc>
          <w:tcPr>
            <w:tcW w:w="1123" w:type="dxa"/>
            <w:tcBorders>
              <w:top w:val="single" w:sz="4" w:space="0" w:color="auto"/>
              <w:left w:val="single" w:sz="4" w:space="0" w:color="auto"/>
            </w:tcBorders>
            <w:shd w:val="clear" w:color="auto" w:fill="FFFFFF"/>
            <w:vAlign w:val="center"/>
          </w:tcPr>
          <w:p w14:paraId="611EFCE6"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2000</w:t>
            </w:r>
          </w:p>
        </w:tc>
        <w:tc>
          <w:tcPr>
            <w:tcW w:w="1157" w:type="dxa"/>
            <w:tcBorders>
              <w:top w:val="single" w:sz="4" w:space="0" w:color="auto"/>
              <w:left w:val="single" w:sz="4" w:space="0" w:color="auto"/>
            </w:tcBorders>
            <w:shd w:val="clear" w:color="auto" w:fill="FFFFFF"/>
          </w:tcPr>
          <w:p w14:paraId="7CD8F0F2" w14:textId="77777777" w:rsidR="000651DD" w:rsidRPr="00446444" w:rsidRDefault="000651DD" w:rsidP="0099008A">
            <w:pPr>
              <w:spacing w:line="360" w:lineRule="auto"/>
              <w:rPr>
                <w:rFonts w:ascii="Arial Narrow" w:hAnsi="Arial Narrow"/>
                <w:sz w:val="20"/>
              </w:rPr>
            </w:pPr>
          </w:p>
        </w:tc>
        <w:tc>
          <w:tcPr>
            <w:tcW w:w="1152" w:type="dxa"/>
            <w:tcBorders>
              <w:top w:val="single" w:sz="4" w:space="0" w:color="auto"/>
              <w:left w:val="single" w:sz="4" w:space="0" w:color="auto"/>
            </w:tcBorders>
            <w:shd w:val="clear" w:color="auto" w:fill="FFFFFF"/>
          </w:tcPr>
          <w:p w14:paraId="29A07B9C" w14:textId="77777777" w:rsidR="000651DD" w:rsidRPr="00446444" w:rsidRDefault="000651DD" w:rsidP="0099008A">
            <w:pPr>
              <w:spacing w:line="360" w:lineRule="auto"/>
              <w:rPr>
                <w:rFonts w:ascii="Arial Narrow" w:hAnsi="Arial Narrow"/>
                <w:sz w:val="20"/>
              </w:rPr>
            </w:pPr>
          </w:p>
        </w:tc>
        <w:tc>
          <w:tcPr>
            <w:tcW w:w="1162" w:type="dxa"/>
            <w:tcBorders>
              <w:top w:val="single" w:sz="4" w:space="0" w:color="auto"/>
              <w:left w:val="single" w:sz="4" w:space="0" w:color="auto"/>
              <w:right w:val="single" w:sz="4" w:space="0" w:color="auto"/>
            </w:tcBorders>
            <w:shd w:val="clear" w:color="auto" w:fill="FFFFFF"/>
          </w:tcPr>
          <w:p w14:paraId="0CB2E7B7" w14:textId="77777777" w:rsidR="000651DD" w:rsidRPr="00446444" w:rsidRDefault="000651DD" w:rsidP="0099008A">
            <w:pPr>
              <w:spacing w:line="360" w:lineRule="auto"/>
              <w:rPr>
                <w:rFonts w:ascii="Arial Narrow" w:hAnsi="Arial Narrow"/>
                <w:sz w:val="20"/>
              </w:rPr>
            </w:pPr>
          </w:p>
        </w:tc>
      </w:tr>
      <w:tr w:rsidR="000651DD" w:rsidRPr="00446444" w14:paraId="1565F63C" w14:textId="77777777" w:rsidTr="000651DD">
        <w:trPr>
          <w:trHeight w:hRule="exact" w:val="635"/>
          <w:jc w:val="center"/>
        </w:trPr>
        <w:tc>
          <w:tcPr>
            <w:tcW w:w="4810" w:type="dxa"/>
            <w:tcBorders>
              <w:top w:val="single" w:sz="4" w:space="0" w:color="auto"/>
              <w:left w:val="single" w:sz="4" w:space="0" w:color="auto"/>
            </w:tcBorders>
            <w:shd w:val="clear" w:color="auto" w:fill="FFFFFF"/>
          </w:tcPr>
          <w:p w14:paraId="55D6AE5A"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Wytrzymałość na zginanie po przechowywaniu w warunkach</w:t>
            </w:r>
          </w:p>
          <w:p w14:paraId="27EB9E4B"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suchych, N/mm</w:t>
            </w:r>
            <w:r w:rsidRPr="00446444">
              <w:rPr>
                <w:rFonts w:ascii="Arial Narrow" w:hAnsi="Arial Narrow"/>
                <w:color w:val="000000"/>
                <w:sz w:val="20"/>
                <w:szCs w:val="20"/>
                <w:vertAlign w:val="superscript"/>
                <w:lang w:bidi="pl-PL"/>
              </w:rPr>
              <w:t>2</w:t>
            </w:r>
          </w:p>
        </w:tc>
        <w:tc>
          <w:tcPr>
            <w:tcW w:w="1123" w:type="dxa"/>
            <w:tcBorders>
              <w:top w:val="single" w:sz="4" w:space="0" w:color="auto"/>
              <w:left w:val="single" w:sz="4" w:space="0" w:color="auto"/>
            </w:tcBorders>
            <w:shd w:val="clear" w:color="auto" w:fill="FFFFFF"/>
            <w:vAlign w:val="center"/>
          </w:tcPr>
          <w:p w14:paraId="32EE1187"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2,5</w:t>
            </w:r>
          </w:p>
        </w:tc>
        <w:tc>
          <w:tcPr>
            <w:tcW w:w="1157" w:type="dxa"/>
            <w:tcBorders>
              <w:top w:val="single" w:sz="4" w:space="0" w:color="auto"/>
              <w:left w:val="single" w:sz="4" w:space="0" w:color="auto"/>
            </w:tcBorders>
            <w:shd w:val="clear" w:color="auto" w:fill="FFFFFF"/>
            <w:vAlign w:val="center"/>
          </w:tcPr>
          <w:p w14:paraId="72234254"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2,5</w:t>
            </w:r>
          </w:p>
        </w:tc>
        <w:tc>
          <w:tcPr>
            <w:tcW w:w="1152" w:type="dxa"/>
            <w:tcBorders>
              <w:top w:val="single" w:sz="4" w:space="0" w:color="auto"/>
              <w:left w:val="single" w:sz="4" w:space="0" w:color="auto"/>
            </w:tcBorders>
            <w:shd w:val="clear" w:color="auto" w:fill="FFFFFF"/>
            <w:vAlign w:val="center"/>
          </w:tcPr>
          <w:p w14:paraId="4DB48BFF"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2,5</w:t>
            </w:r>
          </w:p>
        </w:tc>
        <w:tc>
          <w:tcPr>
            <w:tcW w:w="1162" w:type="dxa"/>
            <w:tcBorders>
              <w:top w:val="single" w:sz="4" w:space="0" w:color="auto"/>
              <w:left w:val="single" w:sz="4" w:space="0" w:color="auto"/>
              <w:right w:val="single" w:sz="4" w:space="0" w:color="auto"/>
            </w:tcBorders>
            <w:shd w:val="clear" w:color="auto" w:fill="FFFFFF"/>
            <w:vAlign w:val="center"/>
          </w:tcPr>
          <w:p w14:paraId="226B9CAA"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2,5</w:t>
            </w:r>
          </w:p>
        </w:tc>
      </w:tr>
      <w:tr w:rsidR="000651DD" w:rsidRPr="00446444" w14:paraId="5EF4D0CF" w14:textId="77777777" w:rsidTr="000651DD">
        <w:trPr>
          <w:trHeight w:hRule="exact" w:val="727"/>
          <w:jc w:val="center"/>
        </w:trPr>
        <w:tc>
          <w:tcPr>
            <w:tcW w:w="4810" w:type="dxa"/>
            <w:tcBorders>
              <w:top w:val="single" w:sz="4" w:space="0" w:color="auto"/>
              <w:left w:val="single" w:sz="4" w:space="0" w:color="auto"/>
            </w:tcBorders>
            <w:shd w:val="clear" w:color="auto" w:fill="FFFFFF"/>
          </w:tcPr>
          <w:p w14:paraId="03A4126C"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Wytrzymałość na zginanie po cyklach zamrażania i</w:t>
            </w:r>
          </w:p>
          <w:p w14:paraId="48637CAB"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rozmrażania, N/mm</w:t>
            </w:r>
            <w:r w:rsidRPr="00446444">
              <w:rPr>
                <w:rFonts w:ascii="Arial Narrow" w:hAnsi="Arial Narrow"/>
                <w:color w:val="000000"/>
                <w:sz w:val="20"/>
                <w:szCs w:val="20"/>
                <w:vertAlign w:val="superscript"/>
                <w:lang w:bidi="pl-PL"/>
              </w:rPr>
              <w:t>2</w:t>
            </w:r>
          </w:p>
        </w:tc>
        <w:tc>
          <w:tcPr>
            <w:tcW w:w="1123" w:type="dxa"/>
            <w:tcBorders>
              <w:top w:val="single" w:sz="4" w:space="0" w:color="auto"/>
              <w:left w:val="single" w:sz="4" w:space="0" w:color="auto"/>
            </w:tcBorders>
            <w:shd w:val="clear" w:color="auto" w:fill="FFFFFF"/>
            <w:vAlign w:val="center"/>
          </w:tcPr>
          <w:p w14:paraId="7D87607B"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2,5</w:t>
            </w:r>
          </w:p>
        </w:tc>
        <w:tc>
          <w:tcPr>
            <w:tcW w:w="1157" w:type="dxa"/>
            <w:tcBorders>
              <w:top w:val="single" w:sz="4" w:space="0" w:color="auto"/>
              <w:left w:val="single" w:sz="4" w:space="0" w:color="auto"/>
            </w:tcBorders>
            <w:shd w:val="clear" w:color="auto" w:fill="FFFFFF"/>
            <w:vAlign w:val="center"/>
          </w:tcPr>
          <w:p w14:paraId="4D8D4658"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2,5</w:t>
            </w:r>
          </w:p>
        </w:tc>
        <w:tc>
          <w:tcPr>
            <w:tcW w:w="1152" w:type="dxa"/>
            <w:tcBorders>
              <w:top w:val="single" w:sz="4" w:space="0" w:color="auto"/>
              <w:left w:val="single" w:sz="4" w:space="0" w:color="auto"/>
            </w:tcBorders>
            <w:shd w:val="clear" w:color="auto" w:fill="FFFFFF"/>
            <w:vAlign w:val="center"/>
          </w:tcPr>
          <w:p w14:paraId="3FD07AF5"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2,5</w:t>
            </w:r>
          </w:p>
        </w:tc>
        <w:tc>
          <w:tcPr>
            <w:tcW w:w="1162" w:type="dxa"/>
            <w:tcBorders>
              <w:top w:val="single" w:sz="4" w:space="0" w:color="auto"/>
              <w:left w:val="single" w:sz="4" w:space="0" w:color="auto"/>
              <w:right w:val="single" w:sz="4" w:space="0" w:color="auto"/>
            </w:tcBorders>
            <w:shd w:val="clear" w:color="auto" w:fill="FFFFFF"/>
            <w:vAlign w:val="center"/>
          </w:tcPr>
          <w:p w14:paraId="3C09CC71"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2,5</w:t>
            </w:r>
          </w:p>
        </w:tc>
      </w:tr>
      <w:tr w:rsidR="000651DD" w:rsidRPr="00446444" w14:paraId="4439A046" w14:textId="77777777" w:rsidTr="000651DD">
        <w:trPr>
          <w:trHeight w:hRule="exact" w:val="709"/>
          <w:jc w:val="center"/>
        </w:trPr>
        <w:tc>
          <w:tcPr>
            <w:tcW w:w="4810" w:type="dxa"/>
            <w:tcBorders>
              <w:top w:val="single" w:sz="4" w:space="0" w:color="auto"/>
              <w:left w:val="single" w:sz="4" w:space="0" w:color="auto"/>
            </w:tcBorders>
            <w:shd w:val="clear" w:color="auto" w:fill="FFFFFF"/>
          </w:tcPr>
          <w:p w14:paraId="70FB7328"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Wytrzymałość na ściskanie po przechowywaniu w</w:t>
            </w:r>
          </w:p>
          <w:p w14:paraId="797DBD30"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warunkach suchych, N/mm</w:t>
            </w:r>
            <w:r w:rsidRPr="00446444">
              <w:rPr>
                <w:rFonts w:ascii="Arial Narrow" w:hAnsi="Arial Narrow"/>
                <w:color w:val="000000"/>
                <w:sz w:val="20"/>
                <w:szCs w:val="20"/>
                <w:vertAlign w:val="superscript"/>
                <w:lang w:bidi="pl-PL"/>
              </w:rPr>
              <w:t>2</w:t>
            </w:r>
          </w:p>
        </w:tc>
        <w:tc>
          <w:tcPr>
            <w:tcW w:w="1123" w:type="dxa"/>
            <w:tcBorders>
              <w:top w:val="single" w:sz="4" w:space="0" w:color="auto"/>
              <w:left w:val="single" w:sz="4" w:space="0" w:color="auto"/>
            </w:tcBorders>
            <w:shd w:val="clear" w:color="auto" w:fill="FFFFFF"/>
            <w:vAlign w:val="center"/>
          </w:tcPr>
          <w:p w14:paraId="2C7C51E5"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15</w:t>
            </w:r>
          </w:p>
        </w:tc>
        <w:tc>
          <w:tcPr>
            <w:tcW w:w="1157" w:type="dxa"/>
            <w:tcBorders>
              <w:top w:val="single" w:sz="4" w:space="0" w:color="auto"/>
              <w:left w:val="single" w:sz="4" w:space="0" w:color="auto"/>
            </w:tcBorders>
            <w:shd w:val="clear" w:color="auto" w:fill="FFFFFF"/>
            <w:vAlign w:val="center"/>
          </w:tcPr>
          <w:p w14:paraId="385E8AEB"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15</w:t>
            </w:r>
          </w:p>
        </w:tc>
        <w:tc>
          <w:tcPr>
            <w:tcW w:w="1152" w:type="dxa"/>
            <w:tcBorders>
              <w:top w:val="single" w:sz="4" w:space="0" w:color="auto"/>
              <w:left w:val="single" w:sz="4" w:space="0" w:color="auto"/>
            </w:tcBorders>
            <w:shd w:val="clear" w:color="auto" w:fill="FFFFFF"/>
            <w:vAlign w:val="center"/>
          </w:tcPr>
          <w:p w14:paraId="1E043336"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15</w:t>
            </w:r>
          </w:p>
        </w:tc>
        <w:tc>
          <w:tcPr>
            <w:tcW w:w="1162" w:type="dxa"/>
            <w:tcBorders>
              <w:top w:val="single" w:sz="4" w:space="0" w:color="auto"/>
              <w:left w:val="single" w:sz="4" w:space="0" w:color="auto"/>
              <w:right w:val="single" w:sz="4" w:space="0" w:color="auto"/>
            </w:tcBorders>
            <w:shd w:val="clear" w:color="auto" w:fill="FFFFFF"/>
            <w:vAlign w:val="center"/>
          </w:tcPr>
          <w:p w14:paraId="222D704B"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15</w:t>
            </w:r>
          </w:p>
        </w:tc>
      </w:tr>
      <w:tr w:rsidR="000651DD" w:rsidRPr="00446444" w14:paraId="736ED0E3" w14:textId="77777777" w:rsidTr="000651DD">
        <w:trPr>
          <w:trHeight w:hRule="exact" w:val="705"/>
          <w:jc w:val="center"/>
        </w:trPr>
        <w:tc>
          <w:tcPr>
            <w:tcW w:w="4810" w:type="dxa"/>
            <w:tcBorders>
              <w:top w:val="single" w:sz="4" w:space="0" w:color="auto"/>
              <w:left w:val="single" w:sz="4" w:space="0" w:color="auto"/>
            </w:tcBorders>
            <w:shd w:val="clear" w:color="auto" w:fill="FFFFFF"/>
          </w:tcPr>
          <w:p w14:paraId="71C66BA7"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Wytrzymałość na ściskanie po cyklach zamrażania i</w:t>
            </w:r>
          </w:p>
          <w:p w14:paraId="641CD7C8"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rozmrażania, N/mm</w:t>
            </w:r>
            <w:r w:rsidRPr="00446444">
              <w:rPr>
                <w:rFonts w:ascii="Arial Narrow" w:hAnsi="Arial Narrow"/>
                <w:color w:val="000000"/>
                <w:sz w:val="20"/>
                <w:szCs w:val="20"/>
                <w:vertAlign w:val="superscript"/>
                <w:lang w:bidi="pl-PL"/>
              </w:rPr>
              <w:t>2</w:t>
            </w:r>
          </w:p>
        </w:tc>
        <w:tc>
          <w:tcPr>
            <w:tcW w:w="1123" w:type="dxa"/>
            <w:tcBorders>
              <w:top w:val="single" w:sz="4" w:space="0" w:color="auto"/>
              <w:left w:val="single" w:sz="4" w:space="0" w:color="auto"/>
            </w:tcBorders>
            <w:shd w:val="clear" w:color="auto" w:fill="FFFFFF"/>
            <w:vAlign w:val="center"/>
          </w:tcPr>
          <w:p w14:paraId="26E8C864"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15</w:t>
            </w:r>
          </w:p>
        </w:tc>
        <w:tc>
          <w:tcPr>
            <w:tcW w:w="1157" w:type="dxa"/>
            <w:tcBorders>
              <w:top w:val="single" w:sz="4" w:space="0" w:color="auto"/>
              <w:left w:val="single" w:sz="4" w:space="0" w:color="auto"/>
            </w:tcBorders>
            <w:shd w:val="clear" w:color="auto" w:fill="FFFFFF"/>
            <w:vAlign w:val="center"/>
          </w:tcPr>
          <w:p w14:paraId="4B5C74BA"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15</w:t>
            </w:r>
          </w:p>
        </w:tc>
        <w:tc>
          <w:tcPr>
            <w:tcW w:w="1152" w:type="dxa"/>
            <w:tcBorders>
              <w:top w:val="single" w:sz="4" w:space="0" w:color="auto"/>
              <w:left w:val="single" w:sz="4" w:space="0" w:color="auto"/>
            </w:tcBorders>
            <w:shd w:val="clear" w:color="auto" w:fill="FFFFFF"/>
            <w:vAlign w:val="center"/>
          </w:tcPr>
          <w:p w14:paraId="34F6D997"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15</w:t>
            </w:r>
          </w:p>
        </w:tc>
        <w:tc>
          <w:tcPr>
            <w:tcW w:w="1162" w:type="dxa"/>
            <w:tcBorders>
              <w:top w:val="single" w:sz="4" w:space="0" w:color="auto"/>
              <w:left w:val="single" w:sz="4" w:space="0" w:color="auto"/>
              <w:right w:val="single" w:sz="4" w:space="0" w:color="auto"/>
            </w:tcBorders>
            <w:shd w:val="clear" w:color="auto" w:fill="FFFFFF"/>
            <w:vAlign w:val="center"/>
          </w:tcPr>
          <w:p w14:paraId="7D063D69"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&gt; 15</w:t>
            </w:r>
          </w:p>
        </w:tc>
      </w:tr>
      <w:tr w:rsidR="000651DD" w:rsidRPr="00446444" w14:paraId="31C8A749" w14:textId="77777777" w:rsidTr="000651DD">
        <w:trPr>
          <w:trHeight w:hRule="exact" w:val="283"/>
          <w:jc w:val="center"/>
        </w:trPr>
        <w:tc>
          <w:tcPr>
            <w:tcW w:w="4810" w:type="dxa"/>
            <w:tcBorders>
              <w:top w:val="single" w:sz="4" w:space="0" w:color="auto"/>
              <w:left w:val="single" w:sz="4" w:space="0" w:color="auto"/>
            </w:tcBorders>
            <w:shd w:val="clear" w:color="auto" w:fill="FFFFFF"/>
          </w:tcPr>
          <w:p w14:paraId="7D509C75"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Absorpcja wody po 30 minutach, g</w:t>
            </w:r>
          </w:p>
        </w:tc>
        <w:tc>
          <w:tcPr>
            <w:tcW w:w="1123" w:type="dxa"/>
            <w:tcBorders>
              <w:top w:val="single" w:sz="4" w:space="0" w:color="auto"/>
              <w:left w:val="single" w:sz="4" w:space="0" w:color="auto"/>
            </w:tcBorders>
            <w:shd w:val="clear" w:color="auto" w:fill="FFFFFF"/>
          </w:tcPr>
          <w:p w14:paraId="470E6AB6"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5</w:t>
            </w:r>
          </w:p>
        </w:tc>
        <w:tc>
          <w:tcPr>
            <w:tcW w:w="1157" w:type="dxa"/>
            <w:tcBorders>
              <w:top w:val="single" w:sz="4" w:space="0" w:color="auto"/>
              <w:left w:val="single" w:sz="4" w:space="0" w:color="auto"/>
            </w:tcBorders>
            <w:shd w:val="clear" w:color="auto" w:fill="FFFFFF"/>
          </w:tcPr>
          <w:p w14:paraId="0F2099CB" w14:textId="77777777" w:rsidR="000651DD" w:rsidRPr="00446444" w:rsidRDefault="000651DD" w:rsidP="0099008A">
            <w:pPr>
              <w:spacing w:line="360" w:lineRule="auto"/>
              <w:rPr>
                <w:rFonts w:ascii="Arial Narrow" w:hAnsi="Arial Narrow"/>
                <w:sz w:val="20"/>
              </w:rPr>
            </w:pPr>
          </w:p>
        </w:tc>
        <w:tc>
          <w:tcPr>
            <w:tcW w:w="1152" w:type="dxa"/>
            <w:tcBorders>
              <w:top w:val="single" w:sz="4" w:space="0" w:color="auto"/>
              <w:left w:val="single" w:sz="4" w:space="0" w:color="auto"/>
            </w:tcBorders>
            <w:shd w:val="clear" w:color="auto" w:fill="FFFFFF"/>
          </w:tcPr>
          <w:p w14:paraId="70B8B3C5"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5</w:t>
            </w:r>
          </w:p>
        </w:tc>
        <w:tc>
          <w:tcPr>
            <w:tcW w:w="1162" w:type="dxa"/>
            <w:tcBorders>
              <w:top w:val="single" w:sz="4" w:space="0" w:color="auto"/>
              <w:left w:val="single" w:sz="4" w:space="0" w:color="auto"/>
              <w:right w:val="single" w:sz="4" w:space="0" w:color="auto"/>
            </w:tcBorders>
            <w:shd w:val="clear" w:color="auto" w:fill="FFFFFF"/>
          </w:tcPr>
          <w:p w14:paraId="78D58127" w14:textId="77777777" w:rsidR="000651DD" w:rsidRPr="00446444" w:rsidRDefault="000651DD" w:rsidP="0099008A">
            <w:pPr>
              <w:spacing w:line="360" w:lineRule="auto"/>
              <w:rPr>
                <w:rFonts w:ascii="Arial Narrow" w:hAnsi="Arial Narrow"/>
                <w:sz w:val="20"/>
              </w:rPr>
            </w:pPr>
          </w:p>
        </w:tc>
      </w:tr>
      <w:tr w:rsidR="000651DD" w:rsidRPr="00446444" w14:paraId="2EB5B07F" w14:textId="77777777" w:rsidTr="000651DD">
        <w:trPr>
          <w:trHeight w:hRule="exact" w:val="278"/>
          <w:jc w:val="center"/>
        </w:trPr>
        <w:tc>
          <w:tcPr>
            <w:tcW w:w="4810" w:type="dxa"/>
            <w:tcBorders>
              <w:top w:val="single" w:sz="4" w:space="0" w:color="auto"/>
              <w:left w:val="single" w:sz="4" w:space="0" w:color="auto"/>
            </w:tcBorders>
            <w:shd w:val="clear" w:color="auto" w:fill="FFFFFF"/>
          </w:tcPr>
          <w:p w14:paraId="79C66792"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Absorpcja wody po 240 minutach, g</w:t>
            </w:r>
          </w:p>
        </w:tc>
        <w:tc>
          <w:tcPr>
            <w:tcW w:w="1123" w:type="dxa"/>
            <w:tcBorders>
              <w:top w:val="single" w:sz="4" w:space="0" w:color="auto"/>
              <w:left w:val="single" w:sz="4" w:space="0" w:color="auto"/>
            </w:tcBorders>
            <w:shd w:val="clear" w:color="auto" w:fill="FFFFFF"/>
            <w:vAlign w:val="center"/>
          </w:tcPr>
          <w:p w14:paraId="10538261"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10</w:t>
            </w:r>
          </w:p>
        </w:tc>
        <w:tc>
          <w:tcPr>
            <w:tcW w:w="1157" w:type="dxa"/>
            <w:tcBorders>
              <w:top w:val="single" w:sz="4" w:space="0" w:color="auto"/>
              <w:left w:val="single" w:sz="4" w:space="0" w:color="auto"/>
            </w:tcBorders>
            <w:shd w:val="clear" w:color="auto" w:fill="FFFFFF"/>
          </w:tcPr>
          <w:p w14:paraId="6EBD80D4" w14:textId="77777777" w:rsidR="000651DD" w:rsidRPr="00446444" w:rsidRDefault="000651DD" w:rsidP="0099008A">
            <w:pPr>
              <w:spacing w:line="360" w:lineRule="auto"/>
              <w:rPr>
                <w:rFonts w:ascii="Arial Narrow" w:hAnsi="Arial Narrow"/>
                <w:sz w:val="20"/>
              </w:rPr>
            </w:pPr>
          </w:p>
        </w:tc>
        <w:tc>
          <w:tcPr>
            <w:tcW w:w="1152" w:type="dxa"/>
            <w:tcBorders>
              <w:top w:val="single" w:sz="4" w:space="0" w:color="auto"/>
              <w:left w:val="single" w:sz="4" w:space="0" w:color="auto"/>
            </w:tcBorders>
            <w:shd w:val="clear" w:color="auto" w:fill="FFFFFF"/>
            <w:vAlign w:val="center"/>
          </w:tcPr>
          <w:p w14:paraId="77042AB1"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10</w:t>
            </w:r>
          </w:p>
        </w:tc>
        <w:tc>
          <w:tcPr>
            <w:tcW w:w="1162" w:type="dxa"/>
            <w:tcBorders>
              <w:top w:val="single" w:sz="4" w:space="0" w:color="auto"/>
              <w:left w:val="single" w:sz="4" w:space="0" w:color="auto"/>
              <w:right w:val="single" w:sz="4" w:space="0" w:color="auto"/>
            </w:tcBorders>
            <w:shd w:val="clear" w:color="auto" w:fill="FFFFFF"/>
          </w:tcPr>
          <w:p w14:paraId="75E6B4DE" w14:textId="77777777" w:rsidR="000651DD" w:rsidRPr="00446444" w:rsidRDefault="000651DD" w:rsidP="0099008A">
            <w:pPr>
              <w:spacing w:line="360" w:lineRule="auto"/>
              <w:rPr>
                <w:rFonts w:ascii="Arial Narrow" w:hAnsi="Arial Narrow"/>
                <w:sz w:val="20"/>
              </w:rPr>
            </w:pPr>
          </w:p>
        </w:tc>
      </w:tr>
      <w:tr w:rsidR="000651DD" w:rsidRPr="00446444" w14:paraId="7848D378" w14:textId="77777777" w:rsidTr="000651DD">
        <w:trPr>
          <w:trHeight w:hRule="exact" w:val="245"/>
          <w:jc w:val="center"/>
        </w:trPr>
        <w:tc>
          <w:tcPr>
            <w:tcW w:w="4810" w:type="dxa"/>
            <w:tcBorders>
              <w:top w:val="single" w:sz="4" w:space="0" w:color="auto"/>
              <w:left w:val="single" w:sz="4" w:space="0" w:color="auto"/>
            </w:tcBorders>
            <w:shd w:val="clear" w:color="auto" w:fill="FFFFFF"/>
          </w:tcPr>
          <w:p w14:paraId="0B40B7C1"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Skurcz, mm/m</w:t>
            </w:r>
          </w:p>
        </w:tc>
        <w:tc>
          <w:tcPr>
            <w:tcW w:w="1123" w:type="dxa"/>
            <w:tcBorders>
              <w:top w:val="single" w:sz="4" w:space="0" w:color="auto"/>
              <w:left w:val="single" w:sz="4" w:space="0" w:color="auto"/>
            </w:tcBorders>
            <w:shd w:val="clear" w:color="auto" w:fill="FFFFFF"/>
            <w:vAlign w:val="center"/>
          </w:tcPr>
          <w:p w14:paraId="4E00366E"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3</w:t>
            </w:r>
          </w:p>
        </w:tc>
        <w:tc>
          <w:tcPr>
            <w:tcW w:w="1157" w:type="dxa"/>
            <w:tcBorders>
              <w:top w:val="single" w:sz="4" w:space="0" w:color="auto"/>
              <w:left w:val="single" w:sz="4" w:space="0" w:color="auto"/>
            </w:tcBorders>
            <w:shd w:val="clear" w:color="auto" w:fill="FFFFFF"/>
            <w:vAlign w:val="center"/>
          </w:tcPr>
          <w:p w14:paraId="7934FE83"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3</w:t>
            </w:r>
          </w:p>
        </w:tc>
        <w:tc>
          <w:tcPr>
            <w:tcW w:w="1152" w:type="dxa"/>
            <w:tcBorders>
              <w:top w:val="single" w:sz="4" w:space="0" w:color="auto"/>
              <w:left w:val="single" w:sz="4" w:space="0" w:color="auto"/>
            </w:tcBorders>
            <w:shd w:val="clear" w:color="auto" w:fill="FFFFFF"/>
            <w:vAlign w:val="center"/>
          </w:tcPr>
          <w:p w14:paraId="0114DEA8"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3</w:t>
            </w:r>
          </w:p>
        </w:tc>
        <w:tc>
          <w:tcPr>
            <w:tcW w:w="1162" w:type="dxa"/>
            <w:tcBorders>
              <w:top w:val="single" w:sz="4" w:space="0" w:color="auto"/>
              <w:left w:val="single" w:sz="4" w:space="0" w:color="auto"/>
              <w:right w:val="single" w:sz="4" w:space="0" w:color="auto"/>
            </w:tcBorders>
            <w:shd w:val="clear" w:color="auto" w:fill="FFFFFF"/>
            <w:vAlign w:val="center"/>
          </w:tcPr>
          <w:p w14:paraId="18AE7846"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3</w:t>
            </w:r>
          </w:p>
        </w:tc>
      </w:tr>
      <w:tr w:rsidR="000651DD" w:rsidRPr="00446444" w14:paraId="495E646D" w14:textId="77777777" w:rsidTr="000651DD">
        <w:trPr>
          <w:trHeight w:hRule="exact" w:val="278"/>
          <w:jc w:val="center"/>
        </w:trPr>
        <w:tc>
          <w:tcPr>
            <w:tcW w:w="4810" w:type="dxa"/>
            <w:tcBorders>
              <w:top w:val="single" w:sz="4" w:space="0" w:color="auto"/>
              <w:left w:val="single" w:sz="4" w:space="0" w:color="auto"/>
            </w:tcBorders>
            <w:shd w:val="clear" w:color="auto" w:fill="FFFFFF"/>
          </w:tcPr>
          <w:p w14:paraId="1CE59739"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Wysoka odporność na ścieranie, mm</w:t>
            </w:r>
            <w:r w:rsidRPr="00446444">
              <w:rPr>
                <w:rFonts w:ascii="Arial Narrow" w:hAnsi="Arial Narrow"/>
                <w:color w:val="000000"/>
                <w:sz w:val="20"/>
                <w:szCs w:val="20"/>
                <w:vertAlign w:val="superscript"/>
                <w:lang w:bidi="pl-PL"/>
              </w:rPr>
              <w:t>3</w:t>
            </w:r>
          </w:p>
        </w:tc>
        <w:tc>
          <w:tcPr>
            <w:tcW w:w="1123" w:type="dxa"/>
            <w:tcBorders>
              <w:top w:val="single" w:sz="4" w:space="0" w:color="auto"/>
              <w:left w:val="single" w:sz="4" w:space="0" w:color="auto"/>
            </w:tcBorders>
            <w:shd w:val="clear" w:color="auto" w:fill="FFFFFF"/>
          </w:tcPr>
          <w:p w14:paraId="740B62BE" w14:textId="77777777" w:rsidR="000651DD" w:rsidRPr="00446444" w:rsidRDefault="000651DD" w:rsidP="0099008A">
            <w:pPr>
              <w:spacing w:line="360" w:lineRule="auto"/>
              <w:rPr>
                <w:rFonts w:ascii="Arial Narrow" w:hAnsi="Arial Narrow"/>
                <w:sz w:val="20"/>
              </w:rPr>
            </w:pPr>
          </w:p>
        </w:tc>
        <w:tc>
          <w:tcPr>
            <w:tcW w:w="1157" w:type="dxa"/>
            <w:tcBorders>
              <w:top w:val="single" w:sz="4" w:space="0" w:color="auto"/>
              <w:left w:val="single" w:sz="4" w:space="0" w:color="auto"/>
            </w:tcBorders>
            <w:shd w:val="clear" w:color="auto" w:fill="FFFFFF"/>
          </w:tcPr>
          <w:p w14:paraId="73D80117" w14:textId="77777777" w:rsidR="000651DD" w:rsidRPr="00446444" w:rsidRDefault="000651DD" w:rsidP="0099008A">
            <w:pPr>
              <w:spacing w:line="360" w:lineRule="auto"/>
              <w:rPr>
                <w:rFonts w:ascii="Arial Narrow" w:hAnsi="Arial Narrow"/>
                <w:sz w:val="20"/>
              </w:rPr>
            </w:pPr>
          </w:p>
        </w:tc>
        <w:tc>
          <w:tcPr>
            <w:tcW w:w="1152" w:type="dxa"/>
            <w:tcBorders>
              <w:top w:val="single" w:sz="4" w:space="0" w:color="auto"/>
              <w:left w:val="single" w:sz="4" w:space="0" w:color="auto"/>
            </w:tcBorders>
            <w:shd w:val="clear" w:color="auto" w:fill="FFFFFF"/>
            <w:vAlign w:val="center"/>
          </w:tcPr>
          <w:p w14:paraId="40AEC91D"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1000</w:t>
            </w:r>
          </w:p>
        </w:tc>
        <w:tc>
          <w:tcPr>
            <w:tcW w:w="1162" w:type="dxa"/>
            <w:tcBorders>
              <w:top w:val="single" w:sz="4" w:space="0" w:color="auto"/>
              <w:left w:val="single" w:sz="4" w:space="0" w:color="auto"/>
              <w:right w:val="single" w:sz="4" w:space="0" w:color="auto"/>
            </w:tcBorders>
            <w:shd w:val="clear" w:color="auto" w:fill="FFFFFF"/>
            <w:vAlign w:val="center"/>
          </w:tcPr>
          <w:p w14:paraId="0C663DD2"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1000</w:t>
            </w:r>
          </w:p>
        </w:tc>
      </w:tr>
      <w:tr w:rsidR="000651DD" w:rsidRPr="00446444" w14:paraId="08A1CA6B" w14:textId="77777777" w:rsidTr="000651DD">
        <w:trPr>
          <w:trHeight w:hRule="exact" w:val="283"/>
          <w:jc w:val="center"/>
        </w:trPr>
        <w:tc>
          <w:tcPr>
            <w:tcW w:w="4810" w:type="dxa"/>
            <w:tcBorders>
              <w:top w:val="single" w:sz="4" w:space="0" w:color="auto"/>
              <w:left w:val="single" w:sz="4" w:space="0" w:color="auto"/>
            </w:tcBorders>
            <w:shd w:val="clear" w:color="auto" w:fill="FFFFFF"/>
          </w:tcPr>
          <w:p w14:paraId="453F79D9"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Zmniejszona absorpcja wody po 30 minutach, g</w:t>
            </w:r>
          </w:p>
        </w:tc>
        <w:tc>
          <w:tcPr>
            <w:tcW w:w="1123" w:type="dxa"/>
            <w:tcBorders>
              <w:top w:val="single" w:sz="4" w:space="0" w:color="auto"/>
              <w:left w:val="single" w:sz="4" w:space="0" w:color="auto"/>
            </w:tcBorders>
            <w:shd w:val="clear" w:color="auto" w:fill="FFFFFF"/>
          </w:tcPr>
          <w:p w14:paraId="36177DCF" w14:textId="77777777" w:rsidR="000651DD" w:rsidRPr="00446444" w:rsidRDefault="000651DD" w:rsidP="0099008A">
            <w:pPr>
              <w:spacing w:line="360" w:lineRule="auto"/>
              <w:rPr>
                <w:rFonts w:ascii="Arial Narrow" w:hAnsi="Arial Narrow"/>
                <w:sz w:val="20"/>
              </w:rPr>
            </w:pPr>
          </w:p>
        </w:tc>
        <w:tc>
          <w:tcPr>
            <w:tcW w:w="1157" w:type="dxa"/>
            <w:tcBorders>
              <w:top w:val="single" w:sz="4" w:space="0" w:color="auto"/>
              <w:left w:val="single" w:sz="4" w:space="0" w:color="auto"/>
            </w:tcBorders>
            <w:shd w:val="clear" w:color="auto" w:fill="FFFFFF"/>
            <w:vAlign w:val="center"/>
          </w:tcPr>
          <w:p w14:paraId="3E4232D5"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2</w:t>
            </w:r>
          </w:p>
        </w:tc>
        <w:tc>
          <w:tcPr>
            <w:tcW w:w="1152" w:type="dxa"/>
            <w:tcBorders>
              <w:top w:val="single" w:sz="4" w:space="0" w:color="auto"/>
              <w:left w:val="single" w:sz="4" w:space="0" w:color="auto"/>
            </w:tcBorders>
            <w:shd w:val="clear" w:color="auto" w:fill="FFFFFF"/>
          </w:tcPr>
          <w:p w14:paraId="0CA4FDE8" w14:textId="77777777" w:rsidR="000651DD" w:rsidRPr="00446444" w:rsidRDefault="000651DD" w:rsidP="0099008A">
            <w:pPr>
              <w:spacing w:line="360" w:lineRule="auto"/>
              <w:rPr>
                <w:rFonts w:ascii="Arial Narrow" w:hAnsi="Arial Narrow"/>
                <w:sz w:val="20"/>
              </w:rPr>
            </w:pPr>
          </w:p>
        </w:tc>
        <w:tc>
          <w:tcPr>
            <w:tcW w:w="1162" w:type="dxa"/>
            <w:tcBorders>
              <w:top w:val="single" w:sz="4" w:space="0" w:color="auto"/>
              <w:left w:val="single" w:sz="4" w:space="0" w:color="auto"/>
              <w:right w:val="single" w:sz="4" w:space="0" w:color="auto"/>
            </w:tcBorders>
            <w:shd w:val="clear" w:color="auto" w:fill="FFFFFF"/>
            <w:vAlign w:val="center"/>
          </w:tcPr>
          <w:p w14:paraId="30AD6FAB"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2</w:t>
            </w:r>
          </w:p>
        </w:tc>
      </w:tr>
      <w:tr w:rsidR="000651DD" w:rsidRPr="00446444" w14:paraId="54A75A17" w14:textId="77777777" w:rsidTr="000651DD">
        <w:trPr>
          <w:trHeight w:hRule="exact" w:val="288"/>
          <w:jc w:val="center"/>
        </w:trPr>
        <w:tc>
          <w:tcPr>
            <w:tcW w:w="4810" w:type="dxa"/>
            <w:tcBorders>
              <w:top w:val="single" w:sz="4" w:space="0" w:color="auto"/>
              <w:left w:val="single" w:sz="4" w:space="0" w:color="auto"/>
              <w:bottom w:val="single" w:sz="4" w:space="0" w:color="auto"/>
            </w:tcBorders>
            <w:shd w:val="clear" w:color="auto" w:fill="FFFFFF"/>
          </w:tcPr>
          <w:p w14:paraId="41DF0F70" w14:textId="77777777" w:rsidR="000651DD" w:rsidRPr="00446444" w:rsidRDefault="000651DD" w:rsidP="0099008A">
            <w:pPr>
              <w:pStyle w:val="Inne0"/>
              <w:shd w:val="clear" w:color="auto" w:fill="auto"/>
              <w:spacing w:line="360" w:lineRule="auto"/>
              <w:jc w:val="left"/>
              <w:rPr>
                <w:rFonts w:ascii="Arial Narrow" w:hAnsi="Arial Narrow"/>
                <w:sz w:val="20"/>
                <w:szCs w:val="20"/>
              </w:rPr>
            </w:pPr>
            <w:r w:rsidRPr="00446444">
              <w:rPr>
                <w:rFonts w:ascii="Arial Narrow" w:hAnsi="Arial Narrow"/>
                <w:color w:val="000000"/>
                <w:sz w:val="20"/>
                <w:szCs w:val="20"/>
                <w:lang w:bidi="pl-PL"/>
              </w:rPr>
              <w:t>Zmniejszona absorpcja wody po 240 minutach, g</w:t>
            </w:r>
          </w:p>
        </w:tc>
        <w:tc>
          <w:tcPr>
            <w:tcW w:w="1123" w:type="dxa"/>
            <w:tcBorders>
              <w:top w:val="single" w:sz="4" w:space="0" w:color="auto"/>
              <w:left w:val="single" w:sz="4" w:space="0" w:color="auto"/>
              <w:bottom w:val="single" w:sz="4" w:space="0" w:color="auto"/>
            </w:tcBorders>
            <w:shd w:val="clear" w:color="auto" w:fill="FFFFFF"/>
          </w:tcPr>
          <w:p w14:paraId="7015C582" w14:textId="77777777" w:rsidR="000651DD" w:rsidRPr="00446444" w:rsidRDefault="000651DD" w:rsidP="0099008A">
            <w:pPr>
              <w:spacing w:line="360" w:lineRule="auto"/>
              <w:rPr>
                <w:rFonts w:ascii="Arial Narrow" w:hAnsi="Arial Narrow"/>
                <w:sz w:val="20"/>
              </w:rPr>
            </w:pPr>
          </w:p>
        </w:tc>
        <w:tc>
          <w:tcPr>
            <w:tcW w:w="1157" w:type="dxa"/>
            <w:tcBorders>
              <w:top w:val="single" w:sz="4" w:space="0" w:color="auto"/>
              <w:left w:val="single" w:sz="4" w:space="0" w:color="auto"/>
              <w:bottom w:val="single" w:sz="4" w:space="0" w:color="auto"/>
            </w:tcBorders>
            <w:shd w:val="clear" w:color="auto" w:fill="FFFFFF"/>
          </w:tcPr>
          <w:p w14:paraId="0E4702FE"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5</w:t>
            </w:r>
          </w:p>
        </w:tc>
        <w:tc>
          <w:tcPr>
            <w:tcW w:w="1152" w:type="dxa"/>
            <w:tcBorders>
              <w:top w:val="single" w:sz="4" w:space="0" w:color="auto"/>
              <w:left w:val="single" w:sz="4" w:space="0" w:color="auto"/>
              <w:bottom w:val="single" w:sz="4" w:space="0" w:color="auto"/>
            </w:tcBorders>
            <w:shd w:val="clear" w:color="auto" w:fill="FFFFFF"/>
          </w:tcPr>
          <w:p w14:paraId="554A7A00" w14:textId="77777777" w:rsidR="000651DD" w:rsidRPr="00446444" w:rsidRDefault="000651DD" w:rsidP="0099008A">
            <w:pPr>
              <w:spacing w:line="360" w:lineRule="auto"/>
              <w:rPr>
                <w:rFonts w:ascii="Arial Narrow" w:hAnsi="Arial Narrow"/>
                <w:sz w:val="20"/>
              </w:rPr>
            </w:pPr>
          </w:p>
        </w:tc>
        <w:tc>
          <w:tcPr>
            <w:tcW w:w="1162" w:type="dxa"/>
            <w:tcBorders>
              <w:top w:val="single" w:sz="4" w:space="0" w:color="auto"/>
              <w:left w:val="single" w:sz="4" w:space="0" w:color="auto"/>
              <w:bottom w:val="single" w:sz="4" w:space="0" w:color="auto"/>
              <w:right w:val="single" w:sz="4" w:space="0" w:color="auto"/>
            </w:tcBorders>
            <w:shd w:val="clear" w:color="auto" w:fill="FFFFFF"/>
          </w:tcPr>
          <w:p w14:paraId="253746E4" w14:textId="77777777" w:rsidR="000651DD" w:rsidRPr="00446444" w:rsidRDefault="000651DD" w:rsidP="0099008A">
            <w:pPr>
              <w:pStyle w:val="Inne0"/>
              <w:shd w:val="clear" w:color="auto" w:fill="auto"/>
              <w:spacing w:line="360" w:lineRule="auto"/>
              <w:jc w:val="center"/>
              <w:rPr>
                <w:rFonts w:ascii="Arial Narrow" w:hAnsi="Arial Narrow"/>
                <w:sz w:val="20"/>
                <w:szCs w:val="20"/>
              </w:rPr>
            </w:pPr>
            <w:r w:rsidRPr="00446444">
              <w:rPr>
                <w:rFonts w:ascii="Arial Narrow" w:hAnsi="Arial Narrow"/>
                <w:color w:val="000000"/>
                <w:sz w:val="20"/>
                <w:szCs w:val="20"/>
                <w:lang w:bidi="pl-PL"/>
              </w:rPr>
              <w:t>&lt; 5</w:t>
            </w:r>
          </w:p>
        </w:tc>
      </w:tr>
    </w:tbl>
    <w:p w14:paraId="1B0824F4" w14:textId="77777777" w:rsidR="00981964" w:rsidRPr="00446444" w:rsidRDefault="00981964" w:rsidP="0099008A">
      <w:pPr>
        <w:pStyle w:val="Teksttreci0"/>
        <w:shd w:val="clear" w:color="auto" w:fill="auto"/>
        <w:spacing w:line="360" w:lineRule="auto"/>
        <w:ind w:firstLine="300"/>
        <w:rPr>
          <w:rFonts w:ascii="Arial Narrow" w:hAnsi="Arial Narrow"/>
          <w:sz w:val="20"/>
          <w:szCs w:val="20"/>
        </w:rPr>
      </w:pPr>
    </w:p>
    <w:p w14:paraId="07532800" w14:textId="132B7FE1" w:rsidR="0099008A" w:rsidRPr="00446444" w:rsidRDefault="00981964" w:rsidP="00981964">
      <w:pPr>
        <w:pStyle w:val="Nagwek61"/>
        <w:shd w:val="clear" w:color="auto" w:fill="auto"/>
        <w:tabs>
          <w:tab w:val="left" w:pos="637"/>
        </w:tabs>
        <w:spacing w:line="360" w:lineRule="auto"/>
        <w:jc w:val="left"/>
        <w:rPr>
          <w:rFonts w:ascii="Arial Narrow" w:hAnsi="Arial Narrow"/>
          <w:b w:val="0"/>
          <w:bCs w:val="0"/>
          <w:sz w:val="20"/>
          <w:szCs w:val="20"/>
          <w:u w:val="single"/>
        </w:rPr>
      </w:pPr>
      <w:bookmarkStart w:id="10" w:name="bookmark887"/>
      <w:r w:rsidRPr="00446444">
        <w:rPr>
          <w:rFonts w:ascii="Arial Narrow" w:hAnsi="Arial Narrow"/>
          <w:b w:val="0"/>
          <w:bCs w:val="0"/>
          <w:color w:val="000000"/>
          <w:sz w:val="20"/>
          <w:szCs w:val="20"/>
          <w:u w:val="single"/>
          <w:lang w:bidi="pl-PL"/>
        </w:rPr>
        <w:t xml:space="preserve">2.6. </w:t>
      </w:r>
      <w:r w:rsidR="0099008A" w:rsidRPr="00446444">
        <w:rPr>
          <w:rFonts w:ascii="Arial Narrow" w:hAnsi="Arial Narrow"/>
          <w:b w:val="0"/>
          <w:bCs w:val="0"/>
          <w:color w:val="000000"/>
          <w:sz w:val="20"/>
          <w:szCs w:val="20"/>
          <w:u w:val="single"/>
          <w:lang w:bidi="pl-PL"/>
        </w:rPr>
        <w:t>Materiały pomocnicze</w:t>
      </w:r>
      <w:bookmarkEnd w:id="10"/>
    </w:p>
    <w:p w14:paraId="1C324E6F" w14:textId="77777777" w:rsidR="0099008A" w:rsidRPr="00446444" w:rsidRDefault="0099008A" w:rsidP="0099008A">
      <w:pPr>
        <w:pStyle w:val="Teksttreci0"/>
        <w:shd w:val="clear" w:color="auto" w:fill="auto"/>
        <w:spacing w:line="360" w:lineRule="auto"/>
        <w:ind w:left="300" w:hanging="300"/>
        <w:jc w:val="left"/>
        <w:rPr>
          <w:rFonts w:ascii="Arial Narrow" w:hAnsi="Arial Narrow"/>
          <w:sz w:val="20"/>
          <w:szCs w:val="20"/>
        </w:rPr>
      </w:pPr>
      <w:r w:rsidRPr="00446444">
        <w:rPr>
          <w:rFonts w:ascii="Arial Narrow" w:hAnsi="Arial Narrow"/>
          <w:color w:val="000000"/>
          <w:sz w:val="20"/>
          <w:szCs w:val="20"/>
          <w:lang w:bidi="pl-PL"/>
        </w:rPr>
        <w:t>Materiały pomocnicze do wykonywania posadzek i okładzin z płytek to:</w:t>
      </w:r>
    </w:p>
    <w:p w14:paraId="50F7C846" w14:textId="77777777" w:rsidR="0099008A" w:rsidRPr="00446444" w:rsidRDefault="0099008A">
      <w:pPr>
        <w:pStyle w:val="Teksttreci0"/>
        <w:numPr>
          <w:ilvl w:val="0"/>
          <w:numId w:val="46"/>
        </w:numPr>
        <w:shd w:val="clear" w:color="auto" w:fill="auto"/>
        <w:tabs>
          <w:tab w:val="left" w:pos="304"/>
        </w:tabs>
        <w:spacing w:line="360" w:lineRule="auto"/>
        <w:ind w:left="300" w:hanging="300"/>
        <w:jc w:val="left"/>
        <w:rPr>
          <w:rFonts w:ascii="Arial Narrow" w:hAnsi="Arial Narrow"/>
          <w:sz w:val="20"/>
          <w:szCs w:val="20"/>
        </w:rPr>
      </w:pPr>
      <w:r w:rsidRPr="00446444">
        <w:rPr>
          <w:rFonts w:ascii="Arial Narrow" w:hAnsi="Arial Narrow"/>
          <w:color w:val="000000"/>
          <w:sz w:val="20"/>
          <w:szCs w:val="20"/>
          <w:lang w:bidi="pl-PL"/>
        </w:rPr>
        <w:t>masy dylatacyjne</w:t>
      </w:r>
    </w:p>
    <w:p w14:paraId="4CCAF800" w14:textId="77777777" w:rsidR="0099008A" w:rsidRPr="00446444" w:rsidRDefault="0099008A">
      <w:pPr>
        <w:pStyle w:val="Teksttreci0"/>
        <w:numPr>
          <w:ilvl w:val="0"/>
          <w:numId w:val="46"/>
        </w:numPr>
        <w:shd w:val="clear" w:color="auto" w:fill="auto"/>
        <w:tabs>
          <w:tab w:val="left" w:pos="304"/>
        </w:tabs>
        <w:spacing w:line="360" w:lineRule="auto"/>
        <w:ind w:left="300" w:hanging="300"/>
        <w:jc w:val="left"/>
        <w:rPr>
          <w:rFonts w:ascii="Arial Narrow" w:hAnsi="Arial Narrow"/>
          <w:sz w:val="20"/>
          <w:szCs w:val="20"/>
        </w:rPr>
      </w:pPr>
      <w:r w:rsidRPr="00446444">
        <w:rPr>
          <w:rFonts w:ascii="Arial Narrow" w:hAnsi="Arial Narrow"/>
          <w:color w:val="000000"/>
          <w:sz w:val="20"/>
          <w:szCs w:val="20"/>
          <w:lang w:bidi="pl-PL"/>
        </w:rPr>
        <w:t>listwy dylatacyjne i wykończeniowe,</w:t>
      </w:r>
    </w:p>
    <w:p w14:paraId="2198F849" w14:textId="77777777" w:rsidR="0099008A" w:rsidRPr="00446444" w:rsidRDefault="0099008A">
      <w:pPr>
        <w:pStyle w:val="Teksttreci0"/>
        <w:numPr>
          <w:ilvl w:val="0"/>
          <w:numId w:val="46"/>
        </w:numPr>
        <w:shd w:val="clear" w:color="auto" w:fill="auto"/>
        <w:tabs>
          <w:tab w:val="left" w:pos="304"/>
        </w:tabs>
        <w:spacing w:line="360" w:lineRule="auto"/>
        <w:ind w:left="300" w:hanging="300"/>
        <w:jc w:val="left"/>
        <w:rPr>
          <w:rFonts w:ascii="Arial Narrow" w:hAnsi="Arial Narrow"/>
          <w:sz w:val="20"/>
          <w:szCs w:val="20"/>
        </w:rPr>
      </w:pPr>
      <w:r w:rsidRPr="00446444">
        <w:rPr>
          <w:rFonts w:ascii="Arial Narrow" w:hAnsi="Arial Narrow"/>
          <w:color w:val="000000"/>
          <w:sz w:val="20"/>
          <w:szCs w:val="20"/>
          <w:lang w:bidi="pl-PL"/>
        </w:rPr>
        <w:t>środki ochrony płytek i spoin,</w:t>
      </w:r>
    </w:p>
    <w:p w14:paraId="0479CBA9" w14:textId="77777777" w:rsidR="0099008A" w:rsidRPr="00446444" w:rsidRDefault="0099008A">
      <w:pPr>
        <w:pStyle w:val="Teksttreci0"/>
        <w:numPr>
          <w:ilvl w:val="0"/>
          <w:numId w:val="46"/>
        </w:numPr>
        <w:shd w:val="clear" w:color="auto" w:fill="auto"/>
        <w:tabs>
          <w:tab w:val="left" w:pos="304"/>
        </w:tabs>
        <w:spacing w:line="360" w:lineRule="auto"/>
        <w:ind w:left="300" w:hanging="300"/>
        <w:jc w:val="left"/>
        <w:rPr>
          <w:rFonts w:ascii="Arial Narrow" w:hAnsi="Arial Narrow"/>
          <w:sz w:val="20"/>
          <w:szCs w:val="20"/>
        </w:rPr>
      </w:pPr>
      <w:r w:rsidRPr="00446444">
        <w:rPr>
          <w:rFonts w:ascii="Arial Narrow" w:hAnsi="Arial Narrow"/>
          <w:color w:val="000000"/>
          <w:sz w:val="20"/>
          <w:szCs w:val="20"/>
          <w:lang w:bidi="pl-PL"/>
        </w:rPr>
        <w:t>środki do usuwania zanieczyszczeń,</w:t>
      </w:r>
    </w:p>
    <w:p w14:paraId="4F86BC47" w14:textId="77777777" w:rsidR="0099008A" w:rsidRPr="00446444" w:rsidRDefault="0099008A">
      <w:pPr>
        <w:pStyle w:val="Teksttreci0"/>
        <w:numPr>
          <w:ilvl w:val="0"/>
          <w:numId w:val="46"/>
        </w:numPr>
        <w:shd w:val="clear" w:color="auto" w:fill="auto"/>
        <w:tabs>
          <w:tab w:val="left" w:pos="304"/>
        </w:tabs>
        <w:spacing w:line="360" w:lineRule="auto"/>
        <w:ind w:left="300" w:hanging="300"/>
        <w:jc w:val="left"/>
        <w:rPr>
          <w:rFonts w:ascii="Arial Narrow" w:hAnsi="Arial Narrow"/>
          <w:sz w:val="20"/>
          <w:szCs w:val="20"/>
        </w:rPr>
      </w:pPr>
      <w:r w:rsidRPr="00446444">
        <w:rPr>
          <w:rFonts w:ascii="Arial Narrow" w:hAnsi="Arial Narrow"/>
          <w:color w:val="000000"/>
          <w:sz w:val="20"/>
          <w:szCs w:val="20"/>
          <w:lang w:bidi="pl-PL"/>
        </w:rPr>
        <w:t>środki do konserwacji posadzek i okładzin.</w:t>
      </w:r>
    </w:p>
    <w:p w14:paraId="7EF1DE3C" w14:textId="77777777" w:rsidR="0099008A" w:rsidRPr="00446444" w:rsidRDefault="0099008A" w:rsidP="001C48BE">
      <w:pPr>
        <w:pStyle w:val="Teksttreci0"/>
        <w:shd w:val="clear" w:color="auto" w:fill="auto"/>
        <w:spacing w:line="360" w:lineRule="auto"/>
        <w:rPr>
          <w:rFonts w:ascii="Arial Narrow" w:hAnsi="Arial Narrow"/>
          <w:sz w:val="20"/>
          <w:szCs w:val="20"/>
        </w:rPr>
      </w:pPr>
      <w:r w:rsidRPr="00446444">
        <w:rPr>
          <w:rFonts w:ascii="Arial Narrow" w:hAnsi="Arial Narrow"/>
          <w:color w:val="000000"/>
          <w:sz w:val="20"/>
          <w:szCs w:val="20"/>
          <w:lang w:bidi="pl-PL"/>
        </w:rPr>
        <w:t>Do wypełnień dylatacji stosuje się najczęściej masy dylatacyjne na bazie silikonów, akryli oraz MS polimeru.</w:t>
      </w:r>
    </w:p>
    <w:p w14:paraId="1FE799F6" w14:textId="77777777" w:rsidR="0099008A" w:rsidRPr="00446444" w:rsidRDefault="0099008A" w:rsidP="001C48BE">
      <w:pPr>
        <w:pStyle w:val="Teksttreci0"/>
        <w:shd w:val="clear" w:color="auto" w:fill="auto"/>
        <w:spacing w:line="360" w:lineRule="auto"/>
        <w:rPr>
          <w:rFonts w:ascii="Arial Narrow" w:hAnsi="Arial Narrow"/>
          <w:sz w:val="20"/>
          <w:szCs w:val="20"/>
        </w:rPr>
      </w:pPr>
      <w:r w:rsidRPr="00446444">
        <w:rPr>
          <w:rFonts w:ascii="Arial Narrow" w:hAnsi="Arial Narrow"/>
          <w:color w:val="000000"/>
          <w:sz w:val="20"/>
          <w:szCs w:val="20"/>
          <w:lang w:bidi="pl-PL"/>
        </w:rPr>
        <w:t>Wymagania stawiane masom dylatacyjnym podają normy PN-EN 15651-3:2013 oraz PN-EN 15651-4:2013-03.</w:t>
      </w:r>
    </w:p>
    <w:p w14:paraId="130A3714" w14:textId="77777777" w:rsidR="0099008A" w:rsidRPr="00446444" w:rsidRDefault="0099008A" w:rsidP="001C48BE">
      <w:pPr>
        <w:pStyle w:val="Teksttreci0"/>
        <w:shd w:val="clear" w:color="auto" w:fill="auto"/>
        <w:spacing w:line="360" w:lineRule="auto"/>
        <w:rPr>
          <w:rFonts w:ascii="Arial Narrow" w:hAnsi="Arial Narrow"/>
          <w:sz w:val="20"/>
          <w:szCs w:val="20"/>
        </w:rPr>
      </w:pPr>
      <w:r w:rsidRPr="00446444">
        <w:rPr>
          <w:rFonts w:ascii="Arial Narrow" w:hAnsi="Arial Narrow"/>
          <w:color w:val="000000"/>
          <w:sz w:val="20"/>
          <w:szCs w:val="20"/>
          <w:lang w:bidi="pl-PL"/>
        </w:rPr>
        <w:t>Kruszywo, jeżeli jest stosowane do wytwarzania zapraw na budowie, powinno spełniać wymagania normy PN-EN 13139:2003.</w:t>
      </w:r>
    </w:p>
    <w:p w14:paraId="09EFC366" w14:textId="77777777" w:rsidR="0099008A" w:rsidRPr="00446444" w:rsidRDefault="0099008A" w:rsidP="001C48BE">
      <w:pPr>
        <w:pStyle w:val="Teksttreci0"/>
        <w:shd w:val="clear" w:color="auto" w:fill="auto"/>
        <w:spacing w:line="360" w:lineRule="auto"/>
        <w:rPr>
          <w:rFonts w:ascii="Arial Narrow" w:hAnsi="Arial Narrow"/>
          <w:sz w:val="20"/>
          <w:szCs w:val="20"/>
        </w:rPr>
      </w:pPr>
      <w:r w:rsidRPr="00446444">
        <w:rPr>
          <w:rFonts w:ascii="Arial Narrow" w:hAnsi="Arial Narrow"/>
          <w:color w:val="000000"/>
          <w:sz w:val="20"/>
          <w:szCs w:val="20"/>
          <w:lang w:bidi="pl-PL"/>
        </w:rPr>
        <w:t>Cement, jeżeli jest stosowany do wytwarzania zapraw na budowie, powinien spełniać wymagania z normy: PN-EN 197-1:2012.</w:t>
      </w:r>
    </w:p>
    <w:p w14:paraId="4E27DE52" w14:textId="77777777" w:rsidR="0099008A" w:rsidRPr="00446444" w:rsidRDefault="0099008A" w:rsidP="001C48BE">
      <w:pPr>
        <w:pStyle w:val="Teksttreci0"/>
        <w:shd w:val="clear" w:color="auto" w:fill="auto"/>
        <w:tabs>
          <w:tab w:val="left" w:pos="284"/>
        </w:tabs>
        <w:spacing w:line="360" w:lineRule="auto"/>
        <w:rPr>
          <w:rFonts w:ascii="Arial Narrow" w:hAnsi="Arial Narrow"/>
          <w:sz w:val="20"/>
          <w:szCs w:val="20"/>
        </w:rPr>
      </w:pPr>
      <w:r w:rsidRPr="00446444">
        <w:rPr>
          <w:rFonts w:ascii="Arial Narrow" w:hAnsi="Arial Narrow"/>
          <w:color w:val="000000"/>
          <w:sz w:val="20"/>
          <w:szCs w:val="20"/>
          <w:lang w:bidi="pl-PL"/>
        </w:rPr>
        <w:t>Szczegółowe wymagania dotyczące kruszywa (rodzaj, krzywa przesiewu), spoiwa (cement), rodzaju i klasy zaprawy oraz ewentualnych dodatków (np. emulsje polimerowe itp.) podają odpowiednie szczegółowe specyfikacje techniczne (SST).</w:t>
      </w:r>
    </w:p>
    <w:p w14:paraId="6A88C774" w14:textId="77777777" w:rsidR="0099008A" w:rsidRPr="00446444" w:rsidRDefault="0099008A" w:rsidP="001C48BE">
      <w:pPr>
        <w:pStyle w:val="Teksttreci0"/>
        <w:shd w:val="clear" w:color="auto" w:fill="auto"/>
        <w:spacing w:line="360" w:lineRule="auto"/>
        <w:rPr>
          <w:rFonts w:ascii="Arial Narrow" w:hAnsi="Arial Narrow"/>
          <w:sz w:val="20"/>
          <w:szCs w:val="20"/>
        </w:rPr>
      </w:pPr>
      <w:r w:rsidRPr="00446444">
        <w:rPr>
          <w:rFonts w:ascii="Arial Narrow" w:hAnsi="Arial Narrow"/>
          <w:color w:val="000000"/>
          <w:sz w:val="20"/>
          <w:szCs w:val="20"/>
          <w:lang w:bidi="pl-PL"/>
        </w:rPr>
        <w:t>Pozostaje materiały muszą mieć własności techniczne określone przez producenta lub odpowiednie dokumenty odniesienia.</w:t>
      </w:r>
    </w:p>
    <w:p w14:paraId="7FDDF9BA" w14:textId="77777777" w:rsidR="00582568" w:rsidRPr="00446444" w:rsidRDefault="00582568" w:rsidP="00582568">
      <w:pPr>
        <w:pStyle w:val="KRESKA"/>
        <w:numPr>
          <w:ilvl w:val="0"/>
          <w:numId w:val="0"/>
        </w:numPr>
        <w:tabs>
          <w:tab w:val="left" w:pos="766"/>
          <w:tab w:val="left" w:pos="2268"/>
        </w:tabs>
        <w:rPr>
          <w:rFonts w:ascii="Arial Narrow" w:hAnsi="Arial Narrow" w:cs="Arial"/>
          <w:color w:val="auto"/>
          <w:sz w:val="20"/>
          <w:szCs w:val="20"/>
        </w:rPr>
      </w:pPr>
    </w:p>
    <w:p w14:paraId="01C25D9E" w14:textId="003BA728" w:rsidR="00582568" w:rsidRPr="00446444" w:rsidRDefault="00582568" w:rsidP="00582568">
      <w:pPr>
        <w:pStyle w:val="KRESKA"/>
        <w:numPr>
          <w:ilvl w:val="0"/>
          <w:numId w:val="0"/>
        </w:numPr>
        <w:tabs>
          <w:tab w:val="left" w:pos="766"/>
          <w:tab w:val="left" w:pos="2268"/>
        </w:tabs>
        <w:rPr>
          <w:rFonts w:ascii="Arial Narrow" w:hAnsi="Arial Narrow" w:cs="Arial"/>
          <w:color w:val="auto"/>
          <w:sz w:val="20"/>
          <w:szCs w:val="20"/>
          <w:u w:val="single"/>
        </w:rPr>
      </w:pPr>
      <w:r w:rsidRPr="00446444">
        <w:rPr>
          <w:rFonts w:ascii="Arial Narrow" w:hAnsi="Arial Narrow" w:cs="Arial"/>
          <w:color w:val="auto"/>
          <w:sz w:val="20"/>
          <w:szCs w:val="20"/>
          <w:u w:val="single"/>
        </w:rPr>
        <w:t>2.</w:t>
      </w:r>
      <w:r w:rsidR="00981964" w:rsidRPr="00446444">
        <w:rPr>
          <w:rFonts w:ascii="Arial Narrow" w:hAnsi="Arial Narrow" w:cs="Arial"/>
          <w:color w:val="auto"/>
          <w:sz w:val="20"/>
          <w:szCs w:val="20"/>
          <w:u w:val="single"/>
        </w:rPr>
        <w:t>7</w:t>
      </w:r>
      <w:r w:rsidRPr="00446444">
        <w:rPr>
          <w:rFonts w:ascii="Arial Narrow" w:hAnsi="Arial Narrow" w:cs="Arial"/>
          <w:color w:val="auto"/>
          <w:sz w:val="20"/>
          <w:szCs w:val="20"/>
          <w:u w:val="single"/>
        </w:rPr>
        <w:t>. Gładź gipsowa</w:t>
      </w:r>
    </w:p>
    <w:p w14:paraId="188E326B" w14:textId="77777777" w:rsidR="00582568" w:rsidRPr="00446444" w:rsidRDefault="00582568" w:rsidP="00582568">
      <w:pPr>
        <w:pStyle w:val="KRESKA"/>
        <w:numPr>
          <w:ilvl w:val="0"/>
          <w:numId w:val="0"/>
        </w:numPr>
        <w:tabs>
          <w:tab w:val="left" w:pos="766"/>
          <w:tab w:val="left" w:pos="2268"/>
        </w:tabs>
        <w:rPr>
          <w:rFonts w:ascii="Arial Narrow" w:hAnsi="Arial Narrow" w:cs="Arial"/>
          <w:color w:val="auto"/>
          <w:sz w:val="20"/>
          <w:szCs w:val="20"/>
        </w:rPr>
      </w:pPr>
      <w:r w:rsidRPr="00446444">
        <w:rPr>
          <w:rFonts w:ascii="Arial Narrow" w:hAnsi="Arial Narrow" w:cs="Arial"/>
          <w:color w:val="auto"/>
          <w:sz w:val="20"/>
          <w:szCs w:val="20"/>
        </w:rPr>
        <w:t>Skład: gips budowlany, wapno hydratyzowane, wypełniacze mineralne, dodatki</w:t>
      </w:r>
      <w:r w:rsidRPr="00446444">
        <w:rPr>
          <w:rFonts w:ascii="Arial Narrow" w:hAnsi="Arial Narrow" w:cs="Arial"/>
          <w:color w:val="auto"/>
          <w:sz w:val="20"/>
          <w:szCs w:val="20"/>
        </w:rPr>
        <w:br/>
        <w:t>Gęstość nasypowa suchej mieszanki: ok. 1,0 g/cm³</w:t>
      </w:r>
      <w:r w:rsidRPr="00446444">
        <w:rPr>
          <w:rFonts w:ascii="Arial Narrow" w:hAnsi="Arial Narrow" w:cs="Arial"/>
          <w:color w:val="auto"/>
          <w:sz w:val="20"/>
          <w:szCs w:val="20"/>
        </w:rPr>
        <w:br/>
        <w:t xml:space="preserve">Wytrzymałość na ściskanie: ≥ 3,5 </w:t>
      </w:r>
      <w:proofErr w:type="spellStart"/>
      <w:r w:rsidRPr="00446444">
        <w:rPr>
          <w:rFonts w:ascii="Arial Narrow" w:hAnsi="Arial Narrow" w:cs="Arial"/>
          <w:color w:val="auto"/>
          <w:sz w:val="20"/>
          <w:szCs w:val="20"/>
        </w:rPr>
        <w:t>MPa</w:t>
      </w:r>
      <w:proofErr w:type="spellEnd"/>
      <w:r w:rsidRPr="00446444">
        <w:rPr>
          <w:rFonts w:ascii="Arial Narrow" w:hAnsi="Arial Narrow" w:cs="Arial"/>
          <w:color w:val="auto"/>
          <w:sz w:val="20"/>
          <w:szCs w:val="20"/>
        </w:rPr>
        <w:br/>
        <w:t xml:space="preserve">Wytrzymałość na zginanie: ≥ 1,5 </w:t>
      </w:r>
      <w:proofErr w:type="spellStart"/>
      <w:r w:rsidRPr="00446444">
        <w:rPr>
          <w:rFonts w:ascii="Arial Narrow" w:hAnsi="Arial Narrow" w:cs="Arial"/>
          <w:color w:val="auto"/>
          <w:sz w:val="20"/>
          <w:szCs w:val="20"/>
        </w:rPr>
        <w:t>MPa</w:t>
      </w:r>
      <w:proofErr w:type="spellEnd"/>
      <w:r w:rsidRPr="00446444">
        <w:rPr>
          <w:rFonts w:ascii="Arial Narrow" w:hAnsi="Arial Narrow" w:cs="Arial"/>
          <w:color w:val="auto"/>
          <w:sz w:val="20"/>
          <w:szCs w:val="20"/>
        </w:rPr>
        <w:br/>
        <w:t xml:space="preserve">Przyczepność do podłoża: ≥ 0,5 </w:t>
      </w:r>
      <w:proofErr w:type="spellStart"/>
      <w:r w:rsidRPr="00446444">
        <w:rPr>
          <w:rFonts w:ascii="Arial Narrow" w:hAnsi="Arial Narrow" w:cs="Arial"/>
          <w:color w:val="auto"/>
          <w:sz w:val="20"/>
          <w:szCs w:val="20"/>
        </w:rPr>
        <w:t>MPa</w:t>
      </w:r>
      <w:proofErr w:type="spellEnd"/>
    </w:p>
    <w:p w14:paraId="2230F94F" w14:textId="77777777" w:rsidR="00582568" w:rsidRPr="00446444" w:rsidRDefault="00582568" w:rsidP="00582568">
      <w:pPr>
        <w:spacing w:line="360" w:lineRule="auto"/>
        <w:contextualSpacing/>
        <w:rPr>
          <w:rFonts w:ascii="Arial Narrow" w:hAnsi="Arial Narrow" w:cs="Arial"/>
          <w:color w:val="auto"/>
          <w:sz w:val="20"/>
        </w:rPr>
      </w:pPr>
    </w:p>
    <w:p w14:paraId="4BD90C49" w14:textId="0B8FAE72" w:rsidR="00582568" w:rsidRPr="00446444" w:rsidRDefault="00582568" w:rsidP="00582568">
      <w:pPr>
        <w:spacing w:line="360" w:lineRule="auto"/>
        <w:rPr>
          <w:rFonts w:ascii="Arial Narrow" w:hAnsi="Arial Narrow" w:cs="Arial"/>
          <w:color w:val="auto"/>
          <w:sz w:val="20"/>
        </w:rPr>
      </w:pPr>
      <w:r w:rsidRPr="00446444">
        <w:rPr>
          <w:rFonts w:ascii="Arial Narrow" w:hAnsi="Arial Narrow" w:cs="Arial"/>
          <w:color w:val="auto"/>
          <w:sz w:val="20"/>
        </w:rPr>
        <w:t>2.</w:t>
      </w:r>
      <w:r w:rsidR="00981964" w:rsidRPr="00446444">
        <w:rPr>
          <w:rFonts w:ascii="Arial Narrow" w:hAnsi="Arial Narrow" w:cs="Arial"/>
          <w:color w:val="auto"/>
          <w:sz w:val="20"/>
        </w:rPr>
        <w:t>7</w:t>
      </w:r>
      <w:r w:rsidRPr="00446444">
        <w:rPr>
          <w:rFonts w:ascii="Arial Narrow" w:hAnsi="Arial Narrow" w:cs="Arial"/>
          <w:color w:val="auto"/>
          <w:sz w:val="20"/>
        </w:rPr>
        <w:t>.1 Bez emisyjny, bez rozpuszczalnikowy podkład i powłoka pośrednia</w:t>
      </w:r>
    </w:p>
    <w:p w14:paraId="60B93C63" w14:textId="77777777" w:rsidR="00582568" w:rsidRPr="00446444" w:rsidRDefault="00582568" w:rsidP="00582568">
      <w:pPr>
        <w:spacing w:line="360" w:lineRule="auto"/>
        <w:rPr>
          <w:rFonts w:ascii="Arial Narrow" w:hAnsi="Arial Narrow" w:cs="Arial"/>
          <w:color w:val="auto"/>
          <w:sz w:val="20"/>
        </w:rPr>
      </w:pPr>
      <w:r w:rsidRPr="00446444">
        <w:rPr>
          <w:rFonts w:ascii="Arial Narrow" w:hAnsi="Arial Narrow" w:cs="Arial"/>
          <w:color w:val="auto"/>
          <w:sz w:val="20"/>
        </w:rPr>
        <w:t xml:space="preserve">Powłoka pośrednia, zwiększa przyczepność warstw nawierzchniowych. </w:t>
      </w:r>
    </w:p>
    <w:p w14:paraId="3D4E8313" w14:textId="77777777" w:rsidR="00582568" w:rsidRPr="00446444" w:rsidRDefault="00582568">
      <w:pPr>
        <w:widowControl/>
        <w:numPr>
          <w:ilvl w:val="0"/>
          <w:numId w:val="20"/>
        </w:numPr>
        <w:suppressAutoHyphens w:val="0"/>
        <w:spacing w:line="360" w:lineRule="auto"/>
        <w:jc w:val="left"/>
        <w:rPr>
          <w:rFonts w:ascii="Arial Narrow" w:hAnsi="Arial Narrow" w:cs="Arial"/>
          <w:color w:val="auto"/>
          <w:sz w:val="20"/>
        </w:rPr>
      </w:pPr>
      <w:r w:rsidRPr="00446444">
        <w:rPr>
          <w:rFonts w:ascii="Arial Narrow" w:hAnsi="Arial Narrow" w:cs="Arial"/>
          <w:color w:val="auto"/>
          <w:sz w:val="20"/>
        </w:rPr>
        <w:t>poprawia przyczepność</w:t>
      </w:r>
    </w:p>
    <w:p w14:paraId="080732F8" w14:textId="77777777" w:rsidR="00582568" w:rsidRPr="00446444" w:rsidRDefault="00582568">
      <w:pPr>
        <w:widowControl/>
        <w:numPr>
          <w:ilvl w:val="0"/>
          <w:numId w:val="20"/>
        </w:numPr>
        <w:suppressAutoHyphens w:val="0"/>
        <w:spacing w:line="360" w:lineRule="auto"/>
        <w:jc w:val="left"/>
        <w:rPr>
          <w:rFonts w:ascii="Arial Narrow" w:hAnsi="Arial Narrow" w:cs="Arial"/>
          <w:color w:val="auto"/>
          <w:sz w:val="20"/>
        </w:rPr>
      </w:pPr>
      <w:r w:rsidRPr="00446444">
        <w:rPr>
          <w:rFonts w:ascii="Arial Narrow" w:hAnsi="Arial Narrow" w:cs="Arial"/>
          <w:color w:val="auto"/>
          <w:sz w:val="20"/>
        </w:rPr>
        <w:t xml:space="preserve">nie zawiera substancji wywołujących efekt </w:t>
      </w:r>
      <w:proofErr w:type="spellStart"/>
      <w:r w:rsidRPr="00446444">
        <w:rPr>
          <w:rFonts w:ascii="Arial Narrow" w:hAnsi="Arial Narrow" w:cs="Arial"/>
          <w:color w:val="auto"/>
          <w:sz w:val="20"/>
        </w:rPr>
        <w:t>foggingu</w:t>
      </w:r>
      <w:proofErr w:type="spellEnd"/>
    </w:p>
    <w:p w14:paraId="173AF703" w14:textId="77777777" w:rsidR="00582568" w:rsidRPr="00446444" w:rsidRDefault="00582568">
      <w:pPr>
        <w:widowControl/>
        <w:numPr>
          <w:ilvl w:val="0"/>
          <w:numId w:val="20"/>
        </w:numPr>
        <w:suppressAutoHyphens w:val="0"/>
        <w:spacing w:line="360" w:lineRule="auto"/>
        <w:jc w:val="left"/>
        <w:rPr>
          <w:rFonts w:ascii="Arial Narrow" w:hAnsi="Arial Narrow" w:cs="Arial"/>
          <w:color w:val="auto"/>
          <w:sz w:val="20"/>
        </w:rPr>
      </w:pPr>
      <w:r w:rsidRPr="00446444">
        <w:rPr>
          <w:rFonts w:ascii="Arial Narrow" w:hAnsi="Arial Narrow" w:cs="Arial"/>
          <w:color w:val="auto"/>
          <w:sz w:val="20"/>
        </w:rPr>
        <w:t>nie zawiera rozpuszczalników</w:t>
      </w:r>
    </w:p>
    <w:p w14:paraId="4C22FA4B" w14:textId="77777777" w:rsidR="00582568" w:rsidRPr="00446444" w:rsidRDefault="00582568">
      <w:pPr>
        <w:widowControl/>
        <w:numPr>
          <w:ilvl w:val="0"/>
          <w:numId w:val="20"/>
        </w:numPr>
        <w:suppressAutoHyphens w:val="0"/>
        <w:spacing w:line="360" w:lineRule="auto"/>
        <w:jc w:val="left"/>
        <w:rPr>
          <w:rFonts w:ascii="Arial Narrow" w:hAnsi="Arial Narrow" w:cs="Arial"/>
          <w:color w:val="auto"/>
          <w:sz w:val="20"/>
        </w:rPr>
      </w:pPr>
      <w:r w:rsidRPr="00446444">
        <w:rPr>
          <w:rFonts w:ascii="Arial Narrow" w:hAnsi="Arial Narrow" w:cs="Arial"/>
          <w:color w:val="auto"/>
          <w:sz w:val="20"/>
        </w:rPr>
        <w:t>nie zawiera plastyfikatorów</w:t>
      </w:r>
    </w:p>
    <w:p w14:paraId="74E8DEAB" w14:textId="77777777" w:rsidR="00582568" w:rsidRPr="00446444" w:rsidRDefault="00582568">
      <w:pPr>
        <w:widowControl/>
        <w:numPr>
          <w:ilvl w:val="0"/>
          <w:numId w:val="20"/>
        </w:numPr>
        <w:suppressAutoHyphens w:val="0"/>
        <w:spacing w:line="360" w:lineRule="auto"/>
        <w:jc w:val="left"/>
        <w:rPr>
          <w:rFonts w:ascii="Arial Narrow" w:hAnsi="Arial Narrow" w:cs="Arial"/>
          <w:color w:val="auto"/>
          <w:sz w:val="20"/>
        </w:rPr>
      </w:pPr>
      <w:proofErr w:type="spellStart"/>
      <w:r w:rsidRPr="00446444">
        <w:rPr>
          <w:rFonts w:ascii="Arial Narrow" w:hAnsi="Arial Narrow" w:cs="Arial"/>
          <w:color w:val="auto"/>
          <w:sz w:val="20"/>
        </w:rPr>
        <w:t>bezemisyjna</w:t>
      </w:r>
      <w:proofErr w:type="spellEnd"/>
    </w:p>
    <w:p w14:paraId="24B334A4" w14:textId="77777777" w:rsidR="00582568" w:rsidRPr="00446444" w:rsidRDefault="00582568">
      <w:pPr>
        <w:widowControl/>
        <w:numPr>
          <w:ilvl w:val="0"/>
          <w:numId w:val="20"/>
        </w:numPr>
        <w:suppressAutoHyphens w:val="0"/>
        <w:spacing w:line="360" w:lineRule="auto"/>
        <w:jc w:val="left"/>
        <w:rPr>
          <w:rFonts w:ascii="Arial Narrow" w:hAnsi="Arial Narrow" w:cs="Arial"/>
          <w:color w:val="auto"/>
          <w:sz w:val="20"/>
        </w:rPr>
      </w:pPr>
      <w:r w:rsidRPr="00446444">
        <w:rPr>
          <w:rFonts w:ascii="Arial Narrow" w:hAnsi="Arial Narrow" w:cs="Arial"/>
          <w:color w:val="auto"/>
          <w:sz w:val="20"/>
        </w:rPr>
        <w:t>do wnętrz</w:t>
      </w:r>
    </w:p>
    <w:p w14:paraId="09F74E6C" w14:textId="77777777" w:rsidR="00582568" w:rsidRPr="00446444" w:rsidRDefault="00582568">
      <w:pPr>
        <w:widowControl/>
        <w:numPr>
          <w:ilvl w:val="0"/>
          <w:numId w:val="20"/>
        </w:numPr>
        <w:suppressAutoHyphens w:val="0"/>
        <w:spacing w:line="360" w:lineRule="auto"/>
        <w:jc w:val="left"/>
        <w:rPr>
          <w:rFonts w:ascii="Arial Narrow" w:hAnsi="Arial Narrow" w:cs="Arial"/>
          <w:color w:val="auto"/>
          <w:sz w:val="20"/>
        </w:rPr>
      </w:pPr>
      <w:r w:rsidRPr="00446444">
        <w:rPr>
          <w:rFonts w:ascii="Arial Narrow" w:hAnsi="Arial Narrow" w:cs="Arial"/>
          <w:color w:val="auto"/>
          <w:sz w:val="20"/>
        </w:rPr>
        <w:t>na powierzchnię ścian i sufitów</w:t>
      </w:r>
    </w:p>
    <w:p w14:paraId="6F884CB7" w14:textId="77777777" w:rsidR="00582568" w:rsidRPr="00446444" w:rsidRDefault="00582568">
      <w:pPr>
        <w:widowControl/>
        <w:numPr>
          <w:ilvl w:val="0"/>
          <w:numId w:val="20"/>
        </w:numPr>
        <w:suppressAutoHyphens w:val="0"/>
        <w:spacing w:line="360" w:lineRule="auto"/>
        <w:jc w:val="left"/>
        <w:rPr>
          <w:rFonts w:ascii="Arial Narrow" w:hAnsi="Arial Narrow" w:cs="Arial"/>
          <w:color w:val="auto"/>
          <w:sz w:val="20"/>
        </w:rPr>
      </w:pPr>
      <w:r w:rsidRPr="00446444">
        <w:rPr>
          <w:rFonts w:ascii="Arial Narrow" w:hAnsi="Arial Narrow" w:cs="Arial"/>
          <w:color w:val="auto"/>
          <w:sz w:val="20"/>
        </w:rPr>
        <w:t>posiadający Atest Higieniczny</w:t>
      </w:r>
    </w:p>
    <w:p w14:paraId="5AF3ED42" w14:textId="77777777" w:rsidR="00582568" w:rsidRPr="00446444" w:rsidRDefault="00582568" w:rsidP="00582568">
      <w:pPr>
        <w:widowControl/>
        <w:suppressAutoHyphens w:val="0"/>
        <w:spacing w:line="360" w:lineRule="auto"/>
        <w:rPr>
          <w:rFonts w:ascii="Arial Narrow" w:hAnsi="Arial Narrow" w:cs="Arial"/>
          <w:color w:val="auto"/>
          <w:sz w:val="20"/>
        </w:rPr>
      </w:pPr>
    </w:p>
    <w:tbl>
      <w:tblPr>
        <w:tblW w:w="0" w:type="auto"/>
        <w:tblInd w:w="509" w:type="dxa"/>
        <w:tblLayout w:type="fixed"/>
        <w:tblLook w:val="0000" w:firstRow="0" w:lastRow="0" w:firstColumn="0" w:lastColumn="0" w:noHBand="0" w:noVBand="0"/>
      </w:tblPr>
      <w:tblGrid>
        <w:gridCol w:w="2012"/>
        <w:gridCol w:w="3084"/>
        <w:gridCol w:w="1908"/>
        <w:gridCol w:w="2068"/>
      </w:tblGrid>
      <w:tr w:rsidR="00582568" w:rsidRPr="00446444" w14:paraId="2207B2A1" w14:textId="77777777" w:rsidTr="0095745B">
        <w:trPr>
          <w:trHeight w:val="261"/>
        </w:trPr>
        <w:tc>
          <w:tcPr>
            <w:tcW w:w="2012" w:type="dxa"/>
            <w:tcBorders>
              <w:top w:val="single" w:sz="4" w:space="0" w:color="000000"/>
              <w:left w:val="single" w:sz="4" w:space="0" w:color="000000"/>
              <w:bottom w:val="single" w:sz="4" w:space="0" w:color="000000"/>
            </w:tcBorders>
            <w:shd w:val="clear" w:color="auto" w:fill="F2F2F2" w:themeFill="background1" w:themeFillShade="F2"/>
          </w:tcPr>
          <w:p w14:paraId="5AE1E2A7"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Kryterium</w:t>
            </w:r>
          </w:p>
        </w:tc>
        <w:tc>
          <w:tcPr>
            <w:tcW w:w="3084" w:type="dxa"/>
            <w:tcBorders>
              <w:top w:val="single" w:sz="4" w:space="0" w:color="000000"/>
              <w:left w:val="single" w:sz="4" w:space="0" w:color="000000"/>
              <w:bottom w:val="single" w:sz="4" w:space="0" w:color="000000"/>
            </w:tcBorders>
            <w:shd w:val="clear" w:color="auto" w:fill="F2F2F2" w:themeFill="background1" w:themeFillShade="F2"/>
          </w:tcPr>
          <w:p w14:paraId="26C10D2A"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Norma</w:t>
            </w:r>
          </w:p>
        </w:tc>
        <w:tc>
          <w:tcPr>
            <w:tcW w:w="1908" w:type="dxa"/>
            <w:tcBorders>
              <w:top w:val="single" w:sz="4" w:space="0" w:color="000000"/>
              <w:left w:val="single" w:sz="4" w:space="0" w:color="000000"/>
              <w:bottom w:val="single" w:sz="4" w:space="0" w:color="000000"/>
            </w:tcBorders>
            <w:shd w:val="clear" w:color="auto" w:fill="F2F2F2" w:themeFill="background1" w:themeFillShade="F2"/>
          </w:tcPr>
          <w:p w14:paraId="5722DEB2"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Wartość</w:t>
            </w:r>
          </w:p>
        </w:tc>
        <w:tc>
          <w:tcPr>
            <w:tcW w:w="206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6FC635B7"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Informacje</w:t>
            </w:r>
          </w:p>
        </w:tc>
      </w:tr>
      <w:tr w:rsidR="00582568" w:rsidRPr="00446444" w14:paraId="2EF45B36" w14:textId="77777777" w:rsidTr="0095745B">
        <w:trPr>
          <w:trHeight w:val="261"/>
        </w:trPr>
        <w:tc>
          <w:tcPr>
            <w:tcW w:w="2012" w:type="dxa"/>
            <w:tcBorders>
              <w:top w:val="single" w:sz="4" w:space="0" w:color="000000"/>
              <w:left w:val="single" w:sz="4" w:space="0" w:color="000000"/>
              <w:bottom w:val="single" w:sz="4" w:space="0" w:color="000000"/>
            </w:tcBorders>
            <w:shd w:val="clear" w:color="auto" w:fill="auto"/>
          </w:tcPr>
          <w:p w14:paraId="1C5C9BCA"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Gęstość</w:t>
            </w:r>
          </w:p>
        </w:tc>
        <w:tc>
          <w:tcPr>
            <w:tcW w:w="3084" w:type="dxa"/>
            <w:tcBorders>
              <w:top w:val="single" w:sz="4" w:space="0" w:color="000000"/>
              <w:left w:val="single" w:sz="4" w:space="0" w:color="000000"/>
              <w:bottom w:val="single" w:sz="4" w:space="0" w:color="000000"/>
            </w:tcBorders>
            <w:shd w:val="clear" w:color="auto" w:fill="auto"/>
          </w:tcPr>
          <w:p w14:paraId="27D14AEF"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DIN 53217</w:t>
            </w:r>
          </w:p>
        </w:tc>
        <w:tc>
          <w:tcPr>
            <w:tcW w:w="1908" w:type="dxa"/>
            <w:tcBorders>
              <w:top w:val="single" w:sz="4" w:space="0" w:color="000000"/>
              <w:left w:val="single" w:sz="4" w:space="0" w:color="000000"/>
              <w:bottom w:val="single" w:sz="4" w:space="0" w:color="000000"/>
            </w:tcBorders>
            <w:shd w:val="clear" w:color="auto" w:fill="auto"/>
          </w:tcPr>
          <w:p w14:paraId="23346F4B"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 xml:space="preserve">1,5 g/cm </w:t>
            </w:r>
            <w:r w:rsidRPr="00446444">
              <w:rPr>
                <w:rFonts w:ascii="Arial Narrow" w:hAnsi="Cambria" w:cs="Arial"/>
                <w:color w:val="auto"/>
                <w:sz w:val="20"/>
              </w:rPr>
              <w:t>ᶟ</w:t>
            </w:r>
          </w:p>
        </w:tc>
        <w:tc>
          <w:tcPr>
            <w:tcW w:w="2068" w:type="dxa"/>
            <w:tcBorders>
              <w:top w:val="single" w:sz="4" w:space="0" w:color="000000"/>
              <w:left w:val="single" w:sz="4" w:space="0" w:color="000000"/>
              <w:bottom w:val="single" w:sz="4" w:space="0" w:color="000000"/>
              <w:right w:val="single" w:sz="4" w:space="0" w:color="000000"/>
            </w:tcBorders>
            <w:shd w:val="clear" w:color="auto" w:fill="auto"/>
          </w:tcPr>
          <w:p w14:paraId="2D9E5A20" w14:textId="77777777" w:rsidR="00582568" w:rsidRPr="00446444" w:rsidRDefault="00582568" w:rsidP="0095745B">
            <w:pPr>
              <w:snapToGrid w:val="0"/>
              <w:jc w:val="center"/>
              <w:rPr>
                <w:rFonts w:ascii="Arial Narrow" w:hAnsi="Arial Narrow" w:cs="Arial"/>
                <w:color w:val="auto"/>
                <w:sz w:val="20"/>
              </w:rPr>
            </w:pPr>
          </w:p>
        </w:tc>
      </w:tr>
    </w:tbl>
    <w:p w14:paraId="6F5BFB6F" w14:textId="77777777" w:rsidR="00582568" w:rsidRPr="00446444" w:rsidRDefault="00582568" w:rsidP="00582568">
      <w:pPr>
        <w:spacing w:line="360" w:lineRule="auto"/>
        <w:rPr>
          <w:rFonts w:ascii="Arial Narrow" w:hAnsi="Arial Narrow" w:cs="Arial"/>
          <w:color w:val="auto"/>
          <w:sz w:val="20"/>
        </w:rPr>
      </w:pPr>
    </w:p>
    <w:p w14:paraId="36C9C2D7" w14:textId="77777777" w:rsidR="00582568" w:rsidRPr="00446444" w:rsidRDefault="00582568" w:rsidP="00582568">
      <w:pPr>
        <w:spacing w:line="360" w:lineRule="auto"/>
        <w:ind w:left="270" w:hanging="270"/>
        <w:rPr>
          <w:rFonts w:ascii="Arial Narrow" w:hAnsi="Arial Narrow" w:cs="Arial"/>
          <w:color w:val="auto"/>
          <w:sz w:val="20"/>
        </w:rPr>
      </w:pPr>
      <w:r w:rsidRPr="00446444">
        <w:rPr>
          <w:rFonts w:ascii="Arial Narrow" w:hAnsi="Arial Narrow" w:cs="Arial"/>
          <w:color w:val="auto"/>
          <w:sz w:val="20"/>
        </w:rPr>
        <w:t>Nanosić pędzlem lub wałkiem.</w:t>
      </w:r>
    </w:p>
    <w:p w14:paraId="75449322" w14:textId="77777777" w:rsidR="00582568" w:rsidRDefault="00582568" w:rsidP="00582568">
      <w:pPr>
        <w:spacing w:line="360" w:lineRule="auto"/>
        <w:ind w:left="270" w:hanging="270"/>
        <w:rPr>
          <w:rFonts w:ascii="Arial Narrow" w:hAnsi="Arial Narrow" w:cs="Arial"/>
          <w:color w:val="auto"/>
          <w:sz w:val="20"/>
        </w:rPr>
      </w:pPr>
    </w:p>
    <w:p w14:paraId="7258EFA1" w14:textId="77777777" w:rsidR="001C48BE" w:rsidRDefault="001C48BE" w:rsidP="00582568">
      <w:pPr>
        <w:spacing w:line="360" w:lineRule="auto"/>
        <w:ind w:left="270" w:hanging="270"/>
        <w:rPr>
          <w:rFonts w:ascii="Arial Narrow" w:hAnsi="Arial Narrow" w:cs="Arial"/>
          <w:color w:val="auto"/>
          <w:sz w:val="20"/>
        </w:rPr>
      </w:pPr>
    </w:p>
    <w:p w14:paraId="3CA4B3DF" w14:textId="77777777" w:rsidR="001C48BE" w:rsidRPr="00446444" w:rsidRDefault="001C48BE" w:rsidP="00582568">
      <w:pPr>
        <w:spacing w:line="360" w:lineRule="auto"/>
        <w:ind w:left="270" w:hanging="270"/>
        <w:rPr>
          <w:rFonts w:ascii="Arial Narrow" w:hAnsi="Arial Narrow" w:cs="Arial"/>
          <w:color w:val="auto"/>
          <w:sz w:val="20"/>
        </w:rPr>
      </w:pPr>
    </w:p>
    <w:p w14:paraId="62CD882B" w14:textId="57D69EF5" w:rsidR="00582568" w:rsidRPr="00446444" w:rsidRDefault="00582568" w:rsidP="00582568">
      <w:pPr>
        <w:spacing w:line="360" w:lineRule="auto"/>
        <w:rPr>
          <w:rFonts w:ascii="Arial Narrow" w:hAnsi="Arial Narrow" w:cs="Arial"/>
          <w:color w:val="auto"/>
          <w:sz w:val="20"/>
        </w:rPr>
      </w:pPr>
      <w:r w:rsidRPr="00446444">
        <w:rPr>
          <w:rFonts w:ascii="Arial Narrow" w:hAnsi="Arial Narrow" w:cs="Arial"/>
          <w:color w:val="auto"/>
          <w:sz w:val="20"/>
        </w:rPr>
        <w:t>2.</w:t>
      </w:r>
      <w:r w:rsidR="00981964" w:rsidRPr="00446444">
        <w:rPr>
          <w:rFonts w:ascii="Arial Narrow" w:hAnsi="Arial Narrow" w:cs="Arial"/>
          <w:color w:val="auto"/>
          <w:sz w:val="20"/>
        </w:rPr>
        <w:t>7</w:t>
      </w:r>
      <w:r w:rsidRPr="00446444">
        <w:rPr>
          <w:rFonts w:ascii="Arial Narrow" w:hAnsi="Arial Narrow" w:cs="Arial"/>
          <w:color w:val="auto"/>
          <w:sz w:val="20"/>
        </w:rPr>
        <w:t>.2 Ekologiczna masa szpachlowa na bazie wapna</w:t>
      </w:r>
    </w:p>
    <w:p w14:paraId="01EDCD8A" w14:textId="1003D239" w:rsidR="00582568" w:rsidRPr="00446444" w:rsidRDefault="00582568" w:rsidP="00582568">
      <w:pPr>
        <w:spacing w:line="360" w:lineRule="auto"/>
        <w:rPr>
          <w:rFonts w:ascii="Arial Narrow" w:hAnsi="Arial Narrow" w:cs="Arial"/>
          <w:color w:val="auto"/>
          <w:sz w:val="20"/>
        </w:rPr>
      </w:pPr>
      <w:r w:rsidRPr="00446444">
        <w:rPr>
          <w:rFonts w:ascii="Arial Narrow" w:hAnsi="Arial Narrow" w:cs="Arial"/>
          <w:color w:val="auto"/>
          <w:sz w:val="20"/>
        </w:rPr>
        <w:t>Zasadnicza warstwa, aplikowana w dwóch cyklach roboczych, z domieszką marmurowej mączki barwiącej w ilości 15%</w:t>
      </w:r>
    </w:p>
    <w:p w14:paraId="1AF2DA89" w14:textId="77777777" w:rsidR="00582568" w:rsidRPr="00446444" w:rsidRDefault="00582568">
      <w:pPr>
        <w:widowControl/>
        <w:numPr>
          <w:ilvl w:val="0"/>
          <w:numId w:val="19"/>
        </w:numPr>
        <w:tabs>
          <w:tab w:val="clear" w:pos="1353"/>
          <w:tab w:val="num" w:pos="0"/>
        </w:tabs>
        <w:suppressAutoHyphens w:val="0"/>
        <w:spacing w:line="360" w:lineRule="auto"/>
        <w:ind w:left="720"/>
        <w:jc w:val="left"/>
        <w:rPr>
          <w:rFonts w:ascii="Arial Narrow" w:hAnsi="Arial Narrow" w:cs="Arial"/>
          <w:color w:val="auto"/>
          <w:sz w:val="20"/>
        </w:rPr>
      </w:pPr>
      <w:r w:rsidRPr="00446444">
        <w:rPr>
          <w:rFonts w:ascii="Arial Narrow" w:hAnsi="Arial Narrow" w:cs="Arial"/>
          <w:color w:val="auto"/>
          <w:sz w:val="20"/>
        </w:rPr>
        <w:t>do wnętrz</w:t>
      </w:r>
    </w:p>
    <w:p w14:paraId="71B68479" w14:textId="77777777" w:rsidR="00582568" w:rsidRPr="00446444" w:rsidRDefault="00582568">
      <w:pPr>
        <w:widowControl/>
        <w:numPr>
          <w:ilvl w:val="0"/>
          <w:numId w:val="19"/>
        </w:numPr>
        <w:tabs>
          <w:tab w:val="clear" w:pos="1353"/>
          <w:tab w:val="num" w:pos="0"/>
        </w:tabs>
        <w:suppressAutoHyphens w:val="0"/>
        <w:spacing w:line="360" w:lineRule="auto"/>
        <w:ind w:left="720"/>
        <w:jc w:val="left"/>
        <w:rPr>
          <w:rFonts w:ascii="Arial Narrow" w:hAnsi="Arial Narrow" w:cs="Arial"/>
          <w:color w:val="auto"/>
          <w:sz w:val="20"/>
        </w:rPr>
      </w:pPr>
      <w:r w:rsidRPr="00446444">
        <w:rPr>
          <w:rFonts w:ascii="Arial Narrow" w:hAnsi="Arial Narrow" w:cs="Arial"/>
          <w:color w:val="auto"/>
          <w:sz w:val="20"/>
        </w:rPr>
        <w:t>materiał mineralny</w:t>
      </w:r>
    </w:p>
    <w:p w14:paraId="02050A7A" w14:textId="77777777" w:rsidR="00582568" w:rsidRPr="00446444" w:rsidRDefault="00582568">
      <w:pPr>
        <w:widowControl/>
        <w:numPr>
          <w:ilvl w:val="0"/>
          <w:numId w:val="19"/>
        </w:numPr>
        <w:tabs>
          <w:tab w:val="clear" w:pos="1353"/>
          <w:tab w:val="num" w:pos="0"/>
        </w:tabs>
        <w:suppressAutoHyphens w:val="0"/>
        <w:spacing w:line="360" w:lineRule="auto"/>
        <w:ind w:left="720"/>
        <w:jc w:val="left"/>
        <w:rPr>
          <w:rFonts w:ascii="Arial Narrow" w:hAnsi="Arial Narrow" w:cs="Arial"/>
          <w:color w:val="auto"/>
          <w:sz w:val="20"/>
        </w:rPr>
      </w:pPr>
      <w:r w:rsidRPr="00446444">
        <w:rPr>
          <w:rFonts w:ascii="Arial Narrow" w:hAnsi="Arial Narrow" w:cs="Arial"/>
          <w:color w:val="auto"/>
          <w:sz w:val="20"/>
        </w:rPr>
        <w:t>nie zawiera środków konserwujących</w:t>
      </w:r>
    </w:p>
    <w:p w14:paraId="166F88D2" w14:textId="77777777" w:rsidR="00582568" w:rsidRPr="00446444" w:rsidRDefault="00582568">
      <w:pPr>
        <w:widowControl/>
        <w:numPr>
          <w:ilvl w:val="0"/>
          <w:numId w:val="19"/>
        </w:numPr>
        <w:tabs>
          <w:tab w:val="clear" w:pos="1353"/>
          <w:tab w:val="num" w:pos="0"/>
        </w:tabs>
        <w:suppressAutoHyphens w:val="0"/>
        <w:spacing w:line="360" w:lineRule="auto"/>
        <w:ind w:left="720"/>
        <w:jc w:val="left"/>
        <w:rPr>
          <w:rFonts w:ascii="Arial Narrow" w:hAnsi="Arial Narrow" w:cs="Arial"/>
          <w:color w:val="auto"/>
          <w:sz w:val="20"/>
        </w:rPr>
      </w:pPr>
      <w:r w:rsidRPr="00446444">
        <w:rPr>
          <w:rFonts w:ascii="Arial Narrow" w:hAnsi="Arial Narrow" w:cs="Arial"/>
          <w:color w:val="auto"/>
          <w:sz w:val="20"/>
        </w:rPr>
        <w:t>bardzo duża stabilność</w:t>
      </w:r>
    </w:p>
    <w:p w14:paraId="4FE090FF" w14:textId="77777777" w:rsidR="00582568" w:rsidRPr="00446444" w:rsidRDefault="00582568">
      <w:pPr>
        <w:widowControl/>
        <w:numPr>
          <w:ilvl w:val="0"/>
          <w:numId w:val="19"/>
        </w:numPr>
        <w:tabs>
          <w:tab w:val="clear" w:pos="1353"/>
          <w:tab w:val="num" w:pos="0"/>
        </w:tabs>
        <w:suppressAutoHyphens w:val="0"/>
        <w:spacing w:line="360" w:lineRule="auto"/>
        <w:ind w:left="720"/>
        <w:jc w:val="left"/>
        <w:rPr>
          <w:rFonts w:ascii="Arial Narrow" w:hAnsi="Arial Narrow" w:cs="Arial"/>
          <w:color w:val="auto"/>
          <w:sz w:val="20"/>
        </w:rPr>
      </w:pPr>
      <w:r w:rsidRPr="00446444">
        <w:rPr>
          <w:rFonts w:ascii="Arial Narrow" w:hAnsi="Arial Narrow" w:cs="Arial"/>
          <w:color w:val="auto"/>
          <w:sz w:val="20"/>
        </w:rPr>
        <w:t>wysoce paro przepuszczalny</w:t>
      </w:r>
    </w:p>
    <w:p w14:paraId="752753A9" w14:textId="77777777" w:rsidR="00582568" w:rsidRPr="00446444" w:rsidRDefault="00582568">
      <w:pPr>
        <w:widowControl/>
        <w:numPr>
          <w:ilvl w:val="0"/>
          <w:numId w:val="19"/>
        </w:numPr>
        <w:tabs>
          <w:tab w:val="clear" w:pos="1353"/>
          <w:tab w:val="num" w:pos="0"/>
        </w:tabs>
        <w:suppressAutoHyphens w:val="0"/>
        <w:spacing w:line="360" w:lineRule="auto"/>
        <w:ind w:left="720"/>
        <w:jc w:val="left"/>
        <w:rPr>
          <w:rFonts w:ascii="Arial Narrow" w:hAnsi="Arial Narrow" w:cs="Arial"/>
          <w:color w:val="auto"/>
          <w:sz w:val="20"/>
        </w:rPr>
      </w:pPr>
      <w:r w:rsidRPr="00446444">
        <w:rPr>
          <w:rFonts w:ascii="Arial Narrow" w:hAnsi="Arial Narrow" w:cs="Arial"/>
          <w:color w:val="auto"/>
          <w:sz w:val="20"/>
        </w:rPr>
        <w:t>bardzo dobrze zarządza wilgocią</w:t>
      </w:r>
    </w:p>
    <w:p w14:paraId="00C1701C" w14:textId="77777777" w:rsidR="00582568" w:rsidRPr="00446444" w:rsidRDefault="00582568">
      <w:pPr>
        <w:widowControl/>
        <w:numPr>
          <w:ilvl w:val="0"/>
          <w:numId w:val="19"/>
        </w:numPr>
        <w:tabs>
          <w:tab w:val="clear" w:pos="1353"/>
          <w:tab w:val="num" w:pos="0"/>
        </w:tabs>
        <w:suppressAutoHyphens w:val="0"/>
        <w:spacing w:line="360" w:lineRule="auto"/>
        <w:ind w:left="720"/>
        <w:jc w:val="left"/>
        <w:rPr>
          <w:rFonts w:ascii="Arial Narrow" w:hAnsi="Arial Narrow" w:cs="Arial"/>
          <w:color w:val="auto"/>
          <w:sz w:val="20"/>
        </w:rPr>
      </w:pPr>
      <w:r w:rsidRPr="00446444">
        <w:rPr>
          <w:rFonts w:ascii="Arial Narrow" w:hAnsi="Arial Narrow" w:cs="Arial"/>
          <w:color w:val="auto"/>
          <w:sz w:val="20"/>
        </w:rPr>
        <w:t>łatwa i elastyczna obróbka</w:t>
      </w:r>
    </w:p>
    <w:p w14:paraId="17F6A370" w14:textId="77777777" w:rsidR="00582568" w:rsidRPr="00446444" w:rsidRDefault="00582568" w:rsidP="00582568">
      <w:pPr>
        <w:widowControl/>
        <w:suppressAutoHyphens w:val="0"/>
        <w:spacing w:line="360" w:lineRule="auto"/>
        <w:rPr>
          <w:rFonts w:ascii="Arial Narrow" w:hAnsi="Arial Narrow" w:cs="Arial"/>
          <w:color w:val="auto"/>
          <w:sz w:val="20"/>
        </w:rPr>
      </w:pPr>
    </w:p>
    <w:tbl>
      <w:tblPr>
        <w:tblW w:w="0" w:type="auto"/>
        <w:tblInd w:w="509" w:type="dxa"/>
        <w:tblLayout w:type="fixed"/>
        <w:tblLook w:val="0000" w:firstRow="0" w:lastRow="0" w:firstColumn="0" w:lastColumn="0" w:noHBand="0" w:noVBand="0"/>
      </w:tblPr>
      <w:tblGrid>
        <w:gridCol w:w="1956"/>
        <w:gridCol w:w="2632"/>
        <w:gridCol w:w="2517"/>
        <w:gridCol w:w="1967"/>
      </w:tblGrid>
      <w:tr w:rsidR="00582568" w:rsidRPr="00446444" w14:paraId="688A346E" w14:textId="77777777" w:rsidTr="0095745B">
        <w:trPr>
          <w:cantSplit/>
          <w:trHeight w:val="261"/>
          <w:tblHeader/>
        </w:trPr>
        <w:tc>
          <w:tcPr>
            <w:tcW w:w="1956" w:type="dxa"/>
            <w:tcBorders>
              <w:top w:val="single" w:sz="4" w:space="0" w:color="000000"/>
              <w:left w:val="single" w:sz="4" w:space="0" w:color="000000"/>
              <w:bottom w:val="single" w:sz="4" w:space="0" w:color="000000"/>
            </w:tcBorders>
            <w:shd w:val="clear" w:color="auto" w:fill="F2F2F2" w:themeFill="background1" w:themeFillShade="F2"/>
          </w:tcPr>
          <w:p w14:paraId="6BE8BB2E"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Kryterium</w:t>
            </w:r>
          </w:p>
        </w:tc>
        <w:tc>
          <w:tcPr>
            <w:tcW w:w="2632" w:type="dxa"/>
            <w:tcBorders>
              <w:top w:val="single" w:sz="4" w:space="0" w:color="000000"/>
              <w:left w:val="single" w:sz="4" w:space="0" w:color="000000"/>
              <w:bottom w:val="single" w:sz="4" w:space="0" w:color="000000"/>
            </w:tcBorders>
            <w:shd w:val="clear" w:color="auto" w:fill="F2F2F2" w:themeFill="background1" w:themeFillShade="F2"/>
          </w:tcPr>
          <w:p w14:paraId="5A61C198"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Norma</w:t>
            </w:r>
          </w:p>
        </w:tc>
        <w:tc>
          <w:tcPr>
            <w:tcW w:w="2517" w:type="dxa"/>
            <w:tcBorders>
              <w:top w:val="single" w:sz="4" w:space="0" w:color="000000"/>
              <w:left w:val="single" w:sz="4" w:space="0" w:color="000000"/>
              <w:bottom w:val="single" w:sz="4" w:space="0" w:color="000000"/>
            </w:tcBorders>
            <w:shd w:val="clear" w:color="auto" w:fill="F2F2F2" w:themeFill="background1" w:themeFillShade="F2"/>
          </w:tcPr>
          <w:p w14:paraId="734CB969"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Wartość</w:t>
            </w:r>
          </w:p>
        </w:tc>
        <w:tc>
          <w:tcPr>
            <w:tcW w:w="196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6171DF23"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Informacje</w:t>
            </w:r>
          </w:p>
        </w:tc>
      </w:tr>
      <w:tr w:rsidR="00582568" w:rsidRPr="00446444" w14:paraId="3E96847B"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190A3D53"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Klasa zaprawy</w:t>
            </w:r>
          </w:p>
        </w:tc>
        <w:tc>
          <w:tcPr>
            <w:tcW w:w="2632" w:type="dxa"/>
            <w:tcBorders>
              <w:top w:val="single" w:sz="4" w:space="0" w:color="000000"/>
              <w:left w:val="single" w:sz="4" w:space="0" w:color="000000"/>
              <w:bottom w:val="single" w:sz="4" w:space="0" w:color="000000"/>
            </w:tcBorders>
            <w:shd w:val="clear" w:color="auto" w:fill="auto"/>
          </w:tcPr>
          <w:p w14:paraId="38DF5911"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EN 998-1</w:t>
            </w:r>
          </w:p>
        </w:tc>
        <w:tc>
          <w:tcPr>
            <w:tcW w:w="2517" w:type="dxa"/>
            <w:tcBorders>
              <w:top w:val="single" w:sz="4" w:space="0" w:color="000000"/>
              <w:left w:val="single" w:sz="4" w:space="0" w:color="000000"/>
              <w:bottom w:val="single" w:sz="4" w:space="0" w:color="000000"/>
            </w:tcBorders>
            <w:shd w:val="clear" w:color="auto" w:fill="auto"/>
          </w:tcPr>
          <w:p w14:paraId="6B68B8B1"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CS II</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2B823E23" w14:textId="77777777" w:rsidR="00582568" w:rsidRPr="00446444" w:rsidRDefault="00582568" w:rsidP="0095745B">
            <w:pPr>
              <w:snapToGrid w:val="0"/>
              <w:jc w:val="center"/>
              <w:rPr>
                <w:rFonts w:ascii="Arial Narrow" w:hAnsi="Arial Narrow" w:cs="Arial"/>
                <w:color w:val="auto"/>
                <w:sz w:val="20"/>
              </w:rPr>
            </w:pPr>
          </w:p>
        </w:tc>
      </w:tr>
      <w:tr w:rsidR="00582568" w:rsidRPr="00446444" w14:paraId="52BE1306"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2F652C44"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Klasa zaprawy</w:t>
            </w:r>
          </w:p>
        </w:tc>
        <w:tc>
          <w:tcPr>
            <w:tcW w:w="2632" w:type="dxa"/>
            <w:tcBorders>
              <w:top w:val="single" w:sz="4" w:space="0" w:color="000000"/>
              <w:left w:val="single" w:sz="4" w:space="0" w:color="000000"/>
              <w:bottom w:val="single" w:sz="4" w:space="0" w:color="000000"/>
            </w:tcBorders>
            <w:shd w:val="clear" w:color="auto" w:fill="auto"/>
          </w:tcPr>
          <w:p w14:paraId="575FEE6A"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DIN V 18550</w:t>
            </w:r>
          </w:p>
        </w:tc>
        <w:tc>
          <w:tcPr>
            <w:tcW w:w="2517" w:type="dxa"/>
            <w:tcBorders>
              <w:top w:val="single" w:sz="4" w:space="0" w:color="000000"/>
              <w:left w:val="single" w:sz="4" w:space="0" w:color="000000"/>
              <w:bottom w:val="single" w:sz="4" w:space="0" w:color="000000"/>
            </w:tcBorders>
            <w:shd w:val="clear" w:color="auto" w:fill="auto"/>
          </w:tcPr>
          <w:p w14:paraId="164A3DD0"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P II</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39321E38" w14:textId="77777777" w:rsidR="00582568" w:rsidRPr="00446444" w:rsidRDefault="00582568" w:rsidP="0095745B">
            <w:pPr>
              <w:snapToGrid w:val="0"/>
              <w:jc w:val="center"/>
              <w:rPr>
                <w:rFonts w:ascii="Arial Narrow" w:hAnsi="Arial Narrow" w:cs="Arial"/>
                <w:color w:val="auto"/>
                <w:sz w:val="20"/>
              </w:rPr>
            </w:pPr>
          </w:p>
        </w:tc>
      </w:tr>
      <w:tr w:rsidR="00582568" w:rsidRPr="00446444" w14:paraId="5D70FED0"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60ECAE5C"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Gęstość objętościowa stwardniałej zaprawy</w:t>
            </w:r>
          </w:p>
        </w:tc>
        <w:tc>
          <w:tcPr>
            <w:tcW w:w="2632" w:type="dxa"/>
            <w:tcBorders>
              <w:top w:val="single" w:sz="4" w:space="0" w:color="000000"/>
              <w:left w:val="single" w:sz="4" w:space="0" w:color="000000"/>
              <w:bottom w:val="single" w:sz="4" w:space="0" w:color="000000"/>
            </w:tcBorders>
            <w:shd w:val="clear" w:color="auto" w:fill="auto"/>
          </w:tcPr>
          <w:p w14:paraId="72E9EFD0"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PN-EN 1015-10</w:t>
            </w:r>
          </w:p>
        </w:tc>
        <w:tc>
          <w:tcPr>
            <w:tcW w:w="2517" w:type="dxa"/>
            <w:tcBorders>
              <w:top w:val="single" w:sz="4" w:space="0" w:color="000000"/>
              <w:left w:val="single" w:sz="4" w:space="0" w:color="000000"/>
              <w:bottom w:val="single" w:sz="4" w:space="0" w:color="000000"/>
            </w:tcBorders>
            <w:shd w:val="clear" w:color="auto" w:fill="auto"/>
          </w:tcPr>
          <w:p w14:paraId="13A1EA16"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1,2 g/cm</w:t>
            </w:r>
            <w:r w:rsidRPr="00446444">
              <w:rPr>
                <w:rFonts w:ascii="Arial Narrow" w:hAnsi="Arial Narrow" w:cs="Arial"/>
                <w:color w:val="auto"/>
                <w:sz w:val="20"/>
                <w:vertAlign w:val="superscript"/>
              </w:rPr>
              <w:t>3</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459E1AA5" w14:textId="77777777" w:rsidR="00582568" w:rsidRPr="00446444" w:rsidRDefault="00582568" w:rsidP="0095745B">
            <w:pPr>
              <w:snapToGrid w:val="0"/>
              <w:jc w:val="center"/>
              <w:rPr>
                <w:rFonts w:ascii="Arial Narrow" w:hAnsi="Arial Narrow" w:cs="Arial"/>
                <w:color w:val="auto"/>
                <w:sz w:val="20"/>
              </w:rPr>
            </w:pPr>
          </w:p>
        </w:tc>
      </w:tr>
      <w:tr w:rsidR="00582568" w:rsidRPr="00446444" w14:paraId="4806E0DD"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52EC475B"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Wytrzymałość na rozciąganie przy zginaniu (28dni)</w:t>
            </w:r>
          </w:p>
        </w:tc>
        <w:tc>
          <w:tcPr>
            <w:tcW w:w="2632" w:type="dxa"/>
            <w:tcBorders>
              <w:top w:val="single" w:sz="4" w:space="0" w:color="000000"/>
              <w:left w:val="single" w:sz="4" w:space="0" w:color="000000"/>
              <w:bottom w:val="single" w:sz="4" w:space="0" w:color="000000"/>
            </w:tcBorders>
            <w:shd w:val="clear" w:color="auto" w:fill="auto"/>
          </w:tcPr>
          <w:p w14:paraId="4D7A4713"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PN-EN 1015-10</w:t>
            </w:r>
          </w:p>
        </w:tc>
        <w:tc>
          <w:tcPr>
            <w:tcW w:w="2517" w:type="dxa"/>
            <w:tcBorders>
              <w:top w:val="single" w:sz="4" w:space="0" w:color="000000"/>
              <w:left w:val="single" w:sz="4" w:space="0" w:color="000000"/>
              <w:bottom w:val="single" w:sz="4" w:space="0" w:color="000000"/>
            </w:tcBorders>
            <w:shd w:val="clear" w:color="auto" w:fill="auto"/>
          </w:tcPr>
          <w:p w14:paraId="670575A6"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1,5 N/mm</w:t>
            </w:r>
            <w:r w:rsidRPr="00446444">
              <w:rPr>
                <w:rFonts w:ascii="Arial Narrow" w:hAnsi="Arial Narrow" w:cs="Arial"/>
                <w:color w:val="auto"/>
                <w:sz w:val="20"/>
                <w:vertAlign w:val="superscript"/>
              </w:rPr>
              <w:t>2</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577F41A9" w14:textId="77777777" w:rsidR="00582568" w:rsidRPr="00446444" w:rsidRDefault="00582568" w:rsidP="0095745B">
            <w:pPr>
              <w:snapToGrid w:val="0"/>
              <w:jc w:val="center"/>
              <w:rPr>
                <w:rFonts w:ascii="Arial Narrow" w:hAnsi="Arial Narrow" w:cs="Arial"/>
                <w:color w:val="auto"/>
                <w:sz w:val="20"/>
              </w:rPr>
            </w:pPr>
          </w:p>
        </w:tc>
      </w:tr>
      <w:tr w:rsidR="00582568" w:rsidRPr="00446444" w14:paraId="21942C60"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4AED4A69"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Wytrzymałość na ściskanie (28 dni)</w:t>
            </w:r>
          </w:p>
        </w:tc>
        <w:tc>
          <w:tcPr>
            <w:tcW w:w="2632" w:type="dxa"/>
            <w:tcBorders>
              <w:top w:val="single" w:sz="4" w:space="0" w:color="000000"/>
              <w:left w:val="single" w:sz="4" w:space="0" w:color="000000"/>
              <w:bottom w:val="single" w:sz="4" w:space="0" w:color="000000"/>
            </w:tcBorders>
            <w:shd w:val="clear" w:color="auto" w:fill="auto"/>
          </w:tcPr>
          <w:p w14:paraId="0C4C8CF8"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PN-EN 1015-10</w:t>
            </w:r>
          </w:p>
        </w:tc>
        <w:tc>
          <w:tcPr>
            <w:tcW w:w="2517" w:type="dxa"/>
            <w:tcBorders>
              <w:top w:val="single" w:sz="4" w:space="0" w:color="000000"/>
              <w:left w:val="single" w:sz="4" w:space="0" w:color="000000"/>
              <w:bottom w:val="single" w:sz="4" w:space="0" w:color="000000"/>
            </w:tcBorders>
            <w:shd w:val="clear" w:color="auto" w:fill="auto"/>
          </w:tcPr>
          <w:p w14:paraId="6FC8AC01"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3,3 N/mm</w:t>
            </w:r>
            <w:r w:rsidRPr="00446444">
              <w:rPr>
                <w:rFonts w:ascii="Arial Narrow" w:hAnsi="Arial Narrow" w:cs="Arial"/>
                <w:color w:val="auto"/>
                <w:sz w:val="20"/>
                <w:vertAlign w:val="superscript"/>
              </w:rPr>
              <w:t>2</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007B9F20" w14:textId="77777777" w:rsidR="00582568" w:rsidRPr="00446444" w:rsidRDefault="00582568" w:rsidP="0095745B">
            <w:pPr>
              <w:snapToGrid w:val="0"/>
              <w:jc w:val="center"/>
              <w:rPr>
                <w:rFonts w:ascii="Arial Narrow" w:hAnsi="Arial Narrow" w:cs="Arial"/>
                <w:color w:val="auto"/>
                <w:sz w:val="20"/>
              </w:rPr>
            </w:pPr>
          </w:p>
        </w:tc>
      </w:tr>
      <w:tr w:rsidR="00582568" w:rsidRPr="00446444" w14:paraId="4961C047"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4C77169F"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Dynamiczny moduł sprężystości (28dni)</w:t>
            </w:r>
          </w:p>
        </w:tc>
        <w:tc>
          <w:tcPr>
            <w:tcW w:w="2632" w:type="dxa"/>
            <w:tcBorders>
              <w:top w:val="single" w:sz="4" w:space="0" w:color="000000"/>
              <w:left w:val="single" w:sz="4" w:space="0" w:color="000000"/>
              <w:bottom w:val="single" w:sz="4" w:space="0" w:color="000000"/>
            </w:tcBorders>
            <w:shd w:val="clear" w:color="auto" w:fill="auto"/>
          </w:tcPr>
          <w:p w14:paraId="0FABBC80"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TP BE-PCC</w:t>
            </w:r>
          </w:p>
        </w:tc>
        <w:tc>
          <w:tcPr>
            <w:tcW w:w="2517" w:type="dxa"/>
            <w:tcBorders>
              <w:top w:val="single" w:sz="4" w:space="0" w:color="000000"/>
              <w:left w:val="single" w:sz="4" w:space="0" w:color="000000"/>
              <w:bottom w:val="single" w:sz="4" w:space="0" w:color="000000"/>
            </w:tcBorders>
            <w:shd w:val="clear" w:color="auto" w:fill="auto"/>
          </w:tcPr>
          <w:p w14:paraId="4A6B377E"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2.300 N/mm</w:t>
            </w:r>
            <w:r w:rsidRPr="00446444">
              <w:rPr>
                <w:rFonts w:ascii="Arial Narrow" w:hAnsi="Arial Narrow" w:cs="Arial"/>
                <w:color w:val="auto"/>
                <w:sz w:val="20"/>
                <w:vertAlign w:val="superscript"/>
              </w:rPr>
              <w:t>2</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0E3CB112" w14:textId="77777777" w:rsidR="00582568" w:rsidRPr="00446444" w:rsidRDefault="00582568" w:rsidP="0095745B">
            <w:pPr>
              <w:snapToGrid w:val="0"/>
              <w:jc w:val="center"/>
              <w:rPr>
                <w:rFonts w:ascii="Arial Narrow" w:hAnsi="Arial Narrow" w:cs="Arial"/>
                <w:color w:val="auto"/>
                <w:sz w:val="20"/>
              </w:rPr>
            </w:pPr>
          </w:p>
        </w:tc>
      </w:tr>
      <w:tr w:rsidR="00582568" w:rsidRPr="00446444" w14:paraId="4BB4C205"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461A3B3C"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Współczynnik oporu dyfuzyjnego pary wodnej µ</w:t>
            </w:r>
          </w:p>
        </w:tc>
        <w:tc>
          <w:tcPr>
            <w:tcW w:w="2632" w:type="dxa"/>
            <w:tcBorders>
              <w:top w:val="single" w:sz="4" w:space="0" w:color="000000"/>
              <w:left w:val="single" w:sz="4" w:space="0" w:color="000000"/>
              <w:bottom w:val="single" w:sz="4" w:space="0" w:color="000000"/>
            </w:tcBorders>
            <w:shd w:val="clear" w:color="auto" w:fill="auto"/>
          </w:tcPr>
          <w:p w14:paraId="775F45A9" w14:textId="77777777" w:rsidR="00582568" w:rsidRPr="00446444" w:rsidRDefault="00582568" w:rsidP="0095745B">
            <w:pPr>
              <w:snapToGrid w:val="0"/>
              <w:jc w:val="center"/>
              <w:rPr>
                <w:rFonts w:ascii="Arial Narrow" w:hAnsi="Arial Narrow" w:cs="Arial"/>
                <w:color w:val="auto"/>
                <w:sz w:val="20"/>
              </w:rPr>
            </w:pPr>
          </w:p>
        </w:tc>
        <w:tc>
          <w:tcPr>
            <w:tcW w:w="2517" w:type="dxa"/>
            <w:tcBorders>
              <w:top w:val="single" w:sz="4" w:space="0" w:color="000000"/>
              <w:left w:val="single" w:sz="4" w:space="0" w:color="000000"/>
              <w:bottom w:val="single" w:sz="4" w:space="0" w:color="000000"/>
            </w:tcBorders>
            <w:shd w:val="clear" w:color="auto" w:fill="auto"/>
          </w:tcPr>
          <w:p w14:paraId="1D004E92"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9</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2FD2F95A" w14:textId="77777777" w:rsidR="00582568" w:rsidRPr="00446444" w:rsidRDefault="00582568" w:rsidP="0095745B">
            <w:pPr>
              <w:snapToGrid w:val="0"/>
              <w:jc w:val="center"/>
              <w:rPr>
                <w:rFonts w:ascii="Arial Narrow" w:hAnsi="Arial Narrow" w:cs="Arial"/>
                <w:color w:val="auto"/>
                <w:sz w:val="20"/>
              </w:rPr>
            </w:pPr>
          </w:p>
        </w:tc>
      </w:tr>
      <w:tr w:rsidR="00582568" w:rsidRPr="00446444" w14:paraId="4B24A180"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708408DD"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Przewodność cieplna</w:t>
            </w:r>
          </w:p>
        </w:tc>
        <w:tc>
          <w:tcPr>
            <w:tcW w:w="2632" w:type="dxa"/>
            <w:tcBorders>
              <w:top w:val="single" w:sz="4" w:space="0" w:color="000000"/>
              <w:left w:val="single" w:sz="4" w:space="0" w:color="000000"/>
              <w:bottom w:val="single" w:sz="4" w:space="0" w:color="000000"/>
            </w:tcBorders>
            <w:shd w:val="clear" w:color="auto" w:fill="auto"/>
          </w:tcPr>
          <w:p w14:paraId="1454F854"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EN 1745</w:t>
            </w:r>
          </w:p>
        </w:tc>
        <w:tc>
          <w:tcPr>
            <w:tcW w:w="2517" w:type="dxa"/>
            <w:tcBorders>
              <w:top w:val="single" w:sz="4" w:space="0" w:color="000000"/>
              <w:left w:val="single" w:sz="4" w:space="0" w:color="000000"/>
              <w:bottom w:val="single" w:sz="4" w:space="0" w:color="000000"/>
            </w:tcBorders>
            <w:shd w:val="clear" w:color="auto" w:fill="auto"/>
          </w:tcPr>
          <w:p w14:paraId="1AC773AD"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≤0,39 W/(m*K) w P=50%</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70AD806C"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Wartość tabelaryczna</w:t>
            </w:r>
          </w:p>
        </w:tc>
      </w:tr>
      <w:tr w:rsidR="00582568" w:rsidRPr="00446444" w14:paraId="799CDA76"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5754857D"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Przewodność cieplna</w:t>
            </w:r>
          </w:p>
        </w:tc>
        <w:tc>
          <w:tcPr>
            <w:tcW w:w="2632" w:type="dxa"/>
            <w:tcBorders>
              <w:top w:val="single" w:sz="4" w:space="0" w:color="000000"/>
              <w:left w:val="single" w:sz="4" w:space="0" w:color="000000"/>
              <w:bottom w:val="single" w:sz="4" w:space="0" w:color="000000"/>
            </w:tcBorders>
            <w:shd w:val="clear" w:color="auto" w:fill="auto"/>
          </w:tcPr>
          <w:p w14:paraId="6091EC04"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EN 1745</w:t>
            </w:r>
          </w:p>
        </w:tc>
        <w:tc>
          <w:tcPr>
            <w:tcW w:w="2517" w:type="dxa"/>
            <w:tcBorders>
              <w:top w:val="single" w:sz="4" w:space="0" w:color="000000"/>
              <w:left w:val="single" w:sz="4" w:space="0" w:color="000000"/>
              <w:bottom w:val="single" w:sz="4" w:space="0" w:color="000000"/>
            </w:tcBorders>
            <w:shd w:val="clear" w:color="auto" w:fill="auto"/>
          </w:tcPr>
          <w:p w14:paraId="59184CF6"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≤0,43 W/(m*K) w P=90%</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144D6EB5"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Wartość tabelaryczna</w:t>
            </w:r>
          </w:p>
        </w:tc>
      </w:tr>
      <w:tr w:rsidR="00582568" w:rsidRPr="00446444" w14:paraId="644970D9"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1175D05D"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Reakcja na ogień</w:t>
            </w:r>
          </w:p>
        </w:tc>
        <w:tc>
          <w:tcPr>
            <w:tcW w:w="2632" w:type="dxa"/>
            <w:tcBorders>
              <w:top w:val="single" w:sz="4" w:space="0" w:color="000000"/>
              <w:left w:val="single" w:sz="4" w:space="0" w:color="000000"/>
              <w:bottom w:val="single" w:sz="4" w:space="0" w:color="000000"/>
            </w:tcBorders>
            <w:shd w:val="clear" w:color="auto" w:fill="auto"/>
          </w:tcPr>
          <w:p w14:paraId="6FC73E0C"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EN 13501-1</w:t>
            </w:r>
          </w:p>
        </w:tc>
        <w:tc>
          <w:tcPr>
            <w:tcW w:w="2517" w:type="dxa"/>
            <w:tcBorders>
              <w:top w:val="single" w:sz="4" w:space="0" w:color="000000"/>
              <w:left w:val="single" w:sz="4" w:space="0" w:color="000000"/>
              <w:bottom w:val="single" w:sz="4" w:space="0" w:color="000000"/>
            </w:tcBorders>
            <w:shd w:val="clear" w:color="auto" w:fill="auto"/>
          </w:tcPr>
          <w:p w14:paraId="49A45063"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A2-s1, d0</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3FACD3E3"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Niepalny</w:t>
            </w:r>
          </w:p>
        </w:tc>
      </w:tr>
      <w:tr w:rsidR="00582568" w:rsidRPr="00446444" w14:paraId="67484CC1"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707B1650"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Wydajność</w:t>
            </w:r>
          </w:p>
        </w:tc>
        <w:tc>
          <w:tcPr>
            <w:tcW w:w="2632" w:type="dxa"/>
            <w:tcBorders>
              <w:top w:val="single" w:sz="4" w:space="0" w:color="000000"/>
              <w:left w:val="single" w:sz="4" w:space="0" w:color="000000"/>
              <w:bottom w:val="single" w:sz="4" w:space="0" w:color="000000"/>
            </w:tcBorders>
            <w:shd w:val="clear" w:color="auto" w:fill="auto"/>
          </w:tcPr>
          <w:p w14:paraId="3D13E0F7" w14:textId="77777777" w:rsidR="00582568" w:rsidRPr="00446444" w:rsidRDefault="00582568" w:rsidP="0095745B">
            <w:pPr>
              <w:snapToGrid w:val="0"/>
              <w:jc w:val="center"/>
              <w:rPr>
                <w:rFonts w:ascii="Arial Narrow" w:hAnsi="Arial Narrow" w:cs="Arial"/>
                <w:color w:val="auto"/>
                <w:sz w:val="20"/>
              </w:rPr>
            </w:pPr>
          </w:p>
        </w:tc>
        <w:tc>
          <w:tcPr>
            <w:tcW w:w="2517" w:type="dxa"/>
            <w:tcBorders>
              <w:top w:val="single" w:sz="4" w:space="0" w:color="000000"/>
              <w:left w:val="single" w:sz="4" w:space="0" w:color="000000"/>
              <w:bottom w:val="single" w:sz="4" w:space="0" w:color="000000"/>
            </w:tcBorders>
            <w:shd w:val="clear" w:color="auto" w:fill="auto"/>
          </w:tcPr>
          <w:p w14:paraId="3EAA3EC5"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920L/t</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2436D9A5" w14:textId="77777777" w:rsidR="00582568" w:rsidRPr="00446444" w:rsidRDefault="00582568" w:rsidP="0095745B">
            <w:pPr>
              <w:snapToGrid w:val="0"/>
              <w:jc w:val="center"/>
              <w:rPr>
                <w:rFonts w:ascii="Arial Narrow" w:hAnsi="Arial Narrow" w:cs="Arial"/>
                <w:color w:val="auto"/>
                <w:sz w:val="20"/>
              </w:rPr>
            </w:pPr>
          </w:p>
        </w:tc>
      </w:tr>
      <w:tr w:rsidR="00582568" w:rsidRPr="00446444" w14:paraId="62E21726" w14:textId="77777777" w:rsidTr="0095745B">
        <w:trPr>
          <w:cantSplit/>
          <w:trHeight w:val="261"/>
        </w:trPr>
        <w:tc>
          <w:tcPr>
            <w:tcW w:w="1956" w:type="dxa"/>
            <w:tcBorders>
              <w:top w:val="single" w:sz="4" w:space="0" w:color="000000"/>
              <w:left w:val="single" w:sz="4" w:space="0" w:color="000000"/>
              <w:bottom w:val="single" w:sz="4" w:space="0" w:color="000000"/>
            </w:tcBorders>
            <w:shd w:val="clear" w:color="auto" w:fill="auto"/>
          </w:tcPr>
          <w:p w14:paraId="5BB582B2" w14:textId="064273DD"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Absorpcja</w:t>
            </w:r>
            <w:r w:rsidR="000651DD" w:rsidRPr="00446444">
              <w:rPr>
                <w:rFonts w:ascii="Arial Narrow" w:hAnsi="Arial Narrow" w:cs="Arial"/>
                <w:color w:val="auto"/>
                <w:sz w:val="20"/>
              </w:rPr>
              <w:t xml:space="preserve"> </w:t>
            </w:r>
            <w:r w:rsidRPr="00446444">
              <w:rPr>
                <w:rFonts w:ascii="Arial Narrow" w:hAnsi="Arial Narrow" w:cs="Arial"/>
                <w:color w:val="auto"/>
                <w:sz w:val="20"/>
              </w:rPr>
              <w:t>wody spowodowana podciąganiem kapilarnym</w:t>
            </w:r>
          </w:p>
        </w:tc>
        <w:tc>
          <w:tcPr>
            <w:tcW w:w="2632" w:type="dxa"/>
            <w:tcBorders>
              <w:top w:val="single" w:sz="4" w:space="0" w:color="000000"/>
              <w:left w:val="single" w:sz="4" w:space="0" w:color="000000"/>
              <w:bottom w:val="single" w:sz="4" w:space="0" w:color="000000"/>
            </w:tcBorders>
            <w:shd w:val="clear" w:color="auto" w:fill="auto"/>
          </w:tcPr>
          <w:p w14:paraId="5D63C6CC" w14:textId="77777777" w:rsidR="00582568" w:rsidRPr="00446444" w:rsidRDefault="00582568" w:rsidP="0095745B">
            <w:pPr>
              <w:snapToGrid w:val="0"/>
              <w:jc w:val="center"/>
              <w:rPr>
                <w:rFonts w:ascii="Arial Narrow" w:hAnsi="Arial Narrow" w:cs="Arial"/>
                <w:color w:val="auto"/>
                <w:sz w:val="20"/>
              </w:rPr>
            </w:pPr>
          </w:p>
        </w:tc>
        <w:tc>
          <w:tcPr>
            <w:tcW w:w="2517" w:type="dxa"/>
            <w:tcBorders>
              <w:top w:val="single" w:sz="4" w:space="0" w:color="000000"/>
              <w:left w:val="single" w:sz="4" w:space="0" w:color="000000"/>
              <w:bottom w:val="single" w:sz="4" w:space="0" w:color="000000"/>
            </w:tcBorders>
            <w:shd w:val="clear" w:color="auto" w:fill="auto"/>
          </w:tcPr>
          <w:p w14:paraId="57CE5BAC" w14:textId="77777777" w:rsidR="00582568" w:rsidRPr="00446444" w:rsidRDefault="00582568" w:rsidP="0095745B">
            <w:pPr>
              <w:ind w:left="720"/>
              <w:rPr>
                <w:rFonts w:ascii="Arial Narrow" w:hAnsi="Arial Narrow" w:cs="Arial"/>
                <w:color w:val="auto"/>
                <w:sz w:val="20"/>
              </w:rPr>
            </w:pPr>
            <w:r w:rsidRPr="00446444">
              <w:rPr>
                <w:rFonts w:ascii="Arial Narrow" w:hAnsi="Arial Narrow" w:cs="Arial"/>
                <w:color w:val="auto"/>
                <w:sz w:val="20"/>
              </w:rPr>
              <w:t>&gt;0,4 kg/(m</w:t>
            </w:r>
            <w:r w:rsidRPr="00446444">
              <w:rPr>
                <w:rFonts w:ascii="Arial Narrow" w:hAnsi="Arial Narrow" w:cs="Arial"/>
                <w:color w:val="auto"/>
                <w:sz w:val="20"/>
                <w:vertAlign w:val="superscript"/>
              </w:rPr>
              <w:t>2</w:t>
            </w:r>
            <w:r w:rsidRPr="00446444">
              <w:rPr>
                <w:rFonts w:ascii="Arial Narrow" w:hAnsi="Arial Narrow" w:cs="Arial"/>
                <w:color w:val="auto"/>
                <w:sz w:val="20"/>
              </w:rPr>
              <w:t>·min</w:t>
            </w:r>
            <w:r w:rsidRPr="00446444">
              <w:rPr>
                <w:rFonts w:ascii="Arial Narrow" w:hAnsi="Arial Narrow" w:cs="Arial"/>
                <w:color w:val="auto"/>
                <w:sz w:val="20"/>
                <w:vertAlign w:val="superscript"/>
              </w:rPr>
              <w:t>0,5</w:t>
            </w:r>
            <w:r w:rsidRPr="00446444">
              <w:rPr>
                <w:rFonts w:ascii="Arial Narrow" w:hAnsi="Arial Narrow" w:cs="Arial"/>
                <w:color w:val="auto"/>
                <w:sz w:val="20"/>
              </w:rPr>
              <w:t>)</w:t>
            </w:r>
          </w:p>
        </w:tc>
        <w:tc>
          <w:tcPr>
            <w:tcW w:w="1967" w:type="dxa"/>
            <w:tcBorders>
              <w:top w:val="single" w:sz="4" w:space="0" w:color="000000"/>
              <w:left w:val="single" w:sz="4" w:space="0" w:color="000000"/>
              <w:bottom w:val="single" w:sz="4" w:space="0" w:color="000000"/>
              <w:right w:val="single" w:sz="4" w:space="0" w:color="000000"/>
            </w:tcBorders>
            <w:shd w:val="clear" w:color="auto" w:fill="auto"/>
          </w:tcPr>
          <w:p w14:paraId="229FADFA"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W0</w:t>
            </w:r>
          </w:p>
        </w:tc>
      </w:tr>
    </w:tbl>
    <w:p w14:paraId="169F0A03" w14:textId="77777777" w:rsidR="00582568" w:rsidRPr="00446444" w:rsidRDefault="00582568" w:rsidP="00582568">
      <w:pPr>
        <w:spacing w:line="360" w:lineRule="auto"/>
        <w:rPr>
          <w:rFonts w:ascii="Arial Narrow" w:hAnsi="Arial Narrow" w:cs="Arial"/>
          <w:color w:val="auto"/>
          <w:sz w:val="20"/>
        </w:rPr>
      </w:pPr>
    </w:p>
    <w:p w14:paraId="6E4FDC92" w14:textId="77777777" w:rsidR="00582568" w:rsidRPr="00446444" w:rsidRDefault="00582568" w:rsidP="00582568">
      <w:pPr>
        <w:spacing w:line="360" w:lineRule="auto"/>
        <w:rPr>
          <w:rFonts w:ascii="Arial Narrow" w:hAnsi="Arial Narrow" w:cs="Arial"/>
          <w:color w:val="auto"/>
          <w:sz w:val="20"/>
        </w:rPr>
      </w:pPr>
      <w:r w:rsidRPr="00446444">
        <w:rPr>
          <w:rFonts w:ascii="Arial Narrow" w:hAnsi="Arial Narrow" w:cs="Arial"/>
          <w:color w:val="auto"/>
          <w:sz w:val="20"/>
        </w:rPr>
        <w:t xml:space="preserve">Temperatura aplikacji podłoża i powietrza od +5C do +30C, czas obróbki przy +20C ok. 2 godzin. </w:t>
      </w:r>
    </w:p>
    <w:p w14:paraId="08CDB1D2" w14:textId="77777777" w:rsidR="00582568" w:rsidRPr="00446444" w:rsidRDefault="00582568" w:rsidP="00582568">
      <w:pPr>
        <w:spacing w:line="360" w:lineRule="auto"/>
        <w:rPr>
          <w:rFonts w:ascii="Arial Narrow" w:hAnsi="Arial Narrow" w:cs="Arial"/>
          <w:color w:val="auto"/>
          <w:sz w:val="20"/>
        </w:rPr>
      </w:pPr>
      <w:r w:rsidRPr="00446444">
        <w:rPr>
          <w:rFonts w:ascii="Arial Narrow" w:hAnsi="Arial Narrow" w:cs="Arial"/>
          <w:color w:val="auto"/>
          <w:sz w:val="20"/>
        </w:rPr>
        <w:t xml:space="preserve">Zużycie ok. 1,1kg/m2 na 1mm grubości warstwy. </w:t>
      </w:r>
    </w:p>
    <w:p w14:paraId="562B849A" w14:textId="77777777" w:rsidR="00582568" w:rsidRPr="00446444" w:rsidRDefault="00582568" w:rsidP="00582568">
      <w:pPr>
        <w:spacing w:line="360" w:lineRule="auto"/>
        <w:rPr>
          <w:rFonts w:ascii="Arial Narrow" w:hAnsi="Arial Narrow" w:cs="Arial"/>
          <w:color w:val="auto"/>
          <w:sz w:val="20"/>
        </w:rPr>
      </w:pPr>
    </w:p>
    <w:p w14:paraId="5E8AF471" w14:textId="262EF1B1" w:rsidR="00582568" w:rsidRPr="00446444" w:rsidRDefault="00582568" w:rsidP="00582568">
      <w:pPr>
        <w:spacing w:line="360" w:lineRule="auto"/>
        <w:rPr>
          <w:rFonts w:ascii="Arial Narrow" w:hAnsi="Arial Narrow" w:cs="Arial"/>
          <w:color w:val="auto"/>
          <w:sz w:val="20"/>
        </w:rPr>
      </w:pPr>
      <w:r w:rsidRPr="00446444">
        <w:rPr>
          <w:rFonts w:ascii="Arial Narrow" w:hAnsi="Arial Narrow" w:cs="Arial"/>
          <w:color w:val="auto"/>
          <w:sz w:val="20"/>
        </w:rPr>
        <w:t>2.</w:t>
      </w:r>
      <w:r w:rsidR="00981964" w:rsidRPr="00446444">
        <w:rPr>
          <w:rFonts w:ascii="Arial Narrow" w:hAnsi="Arial Narrow" w:cs="Arial"/>
          <w:color w:val="auto"/>
          <w:sz w:val="20"/>
        </w:rPr>
        <w:t>7</w:t>
      </w:r>
      <w:r w:rsidRPr="00446444">
        <w:rPr>
          <w:rFonts w:ascii="Arial Narrow" w:hAnsi="Arial Narrow" w:cs="Arial"/>
          <w:color w:val="auto"/>
          <w:sz w:val="20"/>
        </w:rPr>
        <w:t>.3 Nisko emisyjny, wodorozcieńczalny, akrylowy środek gruntujący, głęboko penetrujący:</w:t>
      </w:r>
    </w:p>
    <w:p w14:paraId="13D06D7E" w14:textId="77777777" w:rsidR="00582568" w:rsidRPr="00446444" w:rsidRDefault="00582568">
      <w:pPr>
        <w:widowControl/>
        <w:numPr>
          <w:ilvl w:val="0"/>
          <w:numId w:val="21"/>
        </w:numPr>
        <w:suppressAutoHyphens w:val="0"/>
        <w:spacing w:line="360" w:lineRule="auto"/>
        <w:rPr>
          <w:rFonts w:ascii="Arial Narrow" w:hAnsi="Arial Narrow" w:cs="Arial"/>
          <w:color w:val="auto"/>
          <w:sz w:val="20"/>
        </w:rPr>
      </w:pPr>
      <w:r w:rsidRPr="00446444">
        <w:rPr>
          <w:rFonts w:ascii="Arial Narrow" w:hAnsi="Arial Narrow" w:cs="Arial"/>
          <w:color w:val="auto"/>
          <w:sz w:val="20"/>
        </w:rPr>
        <w:t xml:space="preserve">do stosowania </w:t>
      </w:r>
      <w:proofErr w:type="spellStart"/>
      <w:r w:rsidRPr="00446444">
        <w:rPr>
          <w:rFonts w:ascii="Arial Narrow" w:hAnsi="Arial Narrow" w:cs="Arial"/>
          <w:color w:val="auto"/>
          <w:sz w:val="20"/>
        </w:rPr>
        <w:t>napodłoża</w:t>
      </w:r>
      <w:proofErr w:type="spellEnd"/>
      <w:r w:rsidRPr="00446444">
        <w:rPr>
          <w:rFonts w:ascii="Arial Narrow" w:hAnsi="Arial Narrow" w:cs="Arial"/>
          <w:color w:val="auto"/>
          <w:sz w:val="20"/>
        </w:rPr>
        <w:t xml:space="preserve"> mineralne i organiczne</w:t>
      </w:r>
    </w:p>
    <w:p w14:paraId="3E053777" w14:textId="77777777" w:rsidR="00582568" w:rsidRPr="00446444" w:rsidRDefault="00582568">
      <w:pPr>
        <w:widowControl/>
        <w:numPr>
          <w:ilvl w:val="0"/>
          <w:numId w:val="21"/>
        </w:numPr>
        <w:suppressAutoHyphens w:val="0"/>
        <w:spacing w:line="360" w:lineRule="auto"/>
        <w:rPr>
          <w:rFonts w:ascii="Arial Narrow" w:hAnsi="Arial Narrow" w:cs="Arial"/>
          <w:color w:val="auto"/>
          <w:sz w:val="20"/>
        </w:rPr>
      </w:pPr>
      <w:r w:rsidRPr="00446444">
        <w:rPr>
          <w:rFonts w:ascii="Arial Narrow" w:hAnsi="Arial Narrow" w:cs="Arial"/>
          <w:color w:val="auto"/>
          <w:sz w:val="20"/>
        </w:rPr>
        <w:t>do wzmocnienia kredujących, ale wciąż nośnych starych powłok oraz piaszczących się tynków</w:t>
      </w:r>
    </w:p>
    <w:p w14:paraId="692DAF03" w14:textId="77777777" w:rsidR="00582568" w:rsidRPr="00446444" w:rsidRDefault="00582568">
      <w:pPr>
        <w:widowControl/>
        <w:numPr>
          <w:ilvl w:val="0"/>
          <w:numId w:val="21"/>
        </w:numPr>
        <w:suppressAutoHyphens w:val="0"/>
        <w:spacing w:line="360" w:lineRule="auto"/>
        <w:rPr>
          <w:rFonts w:ascii="Arial Narrow" w:hAnsi="Arial Narrow" w:cs="Arial"/>
          <w:color w:val="auto"/>
          <w:sz w:val="20"/>
        </w:rPr>
      </w:pPr>
      <w:r w:rsidRPr="00446444">
        <w:rPr>
          <w:rFonts w:ascii="Arial Narrow" w:hAnsi="Arial Narrow" w:cs="Arial"/>
          <w:color w:val="auto"/>
          <w:sz w:val="20"/>
        </w:rPr>
        <w:t>do zmniejszenia porowatości tynków, płyt gipsowo-kartonowych, chłonnych podłoży typu beton komórkowy czy niewypalona cegła</w:t>
      </w:r>
    </w:p>
    <w:p w14:paraId="189FFDAE" w14:textId="77777777" w:rsidR="00582568" w:rsidRPr="00446444" w:rsidRDefault="00582568">
      <w:pPr>
        <w:widowControl/>
        <w:numPr>
          <w:ilvl w:val="0"/>
          <w:numId w:val="21"/>
        </w:numPr>
        <w:suppressAutoHyphens w:val="0"/>
        <w:spacing w:line="360" w:lineRule="auto"/>
        <w:rPr>
          <w:rFonts w:ascii="Arial Narrow" w:hAnsi="Arial Narrow" w:cs="Arial"/>
          <w:color w:val="auto"/>
          <w:sz w:val="20"/>
        </w:rPr>
      </w:pPr>
      <w:r w:rsidRPr="00446444">
        <w:rPr>
          <w:rFonts w:ascii="Arial Narrow" w:hAnsi="Arial Narrow" w:cs="Arial"/>
          <w:color w:val="auto"/>
          <w:sz w:val="20"/>
        </w:rPr>
        <w:t>reguluje chłonność podłoża</w:t>
      </w:r>
    </w:p>
    <w:p w14:paraId="4CD3ABCA" w14:textId="77777777" w:rsidR="00582568" w:rsidRPr="00446444" w:rsidRDefault="00582568">
      <w:pPr>
        <w:widowControl/>
        <w:numPr>
          <w:ilvl w:val="0"/>
          <w:numId w:val="21"/>
        </w:numPr>
        <w:suppressAutoHyphens w:val="0"/>
        <w:spacing w:line="360" w:lineRule="auto"/>
        <w:rPr>
          <w:rFonts w:ascii="Arial Narrow" w:hAnsi="Arial Narrow" w:cs="Arial"/>
          <w:color w:val="auto"/>
          <w:sz w:val="20"/>
        </w:rPr>
      </w:pPr>
      <w:r w:rsidRPr="00446444">
        <w:rPr>
          <w:rFonts w:ascii="Arial Narrow" w:hAnsi="Arial Narrow" w:cs="Arial"/>
          <w:color w:val="auto"/>
          <w:sz w:val="20"/>
        </w:rPr>
        <w:t>wzmacnia podłoże</w:t>
      </w:r>
    </w:p>
    <w:p w14:paraId="6F724B55" w14:textId="77777777" w:rsidR="00582568" w:rsidRPr="00446444" w:rsidRDefault="00582568">
      <w:pPr>
        <w:widowControl/>
        <w:numPr>
          <w:ilvl w:val="0"/>
          <w:numId w:val="21"/>
        </w:numPr>
        <w:suppressAutoHyphens w:val="0"/>
        <w:spacing w:line="360" w:lineRule="auto"/>
        <w:rPr>
          <w:rFonts w:ascii="Arial Narrow" w:hAnsi="Arial Narrow" w:cs="Arial"/>
          <w:color w:val="auto"/>
          <w:sz w:val="20"/>
        </w:rPr>
      </w:pPr>
      <w:r w:rsidRPr="00446444">
        <w:rPr>
          <w:rFonts w:ascii="Arial Narrow" w:hAnsi="Arial Narrow" w:cs="Arial"/>
          <w:color w:val="auto"/>
          <w:sz w:val="20"/>
        </w:rPr>
        <w:t>zapewnia dobrą przyczepność</w:t>
      </w:r>
    </w:p>
    <w:p w14:paraId="0EC0EBC0" w14:textId="77777777" w:rsidR="00582568" w:rsidRPr="00446444" w:rsidRDefault="00582568">
      <w:pPr>
        <w:widowControl/>
        <w:numPr>
          <w:ilvl w:val="0"/>
          <w:numId w:val="21"/>
        </w:numPr>
        <w:suppressAutoHyphens w:val="0"/>
        <w:spacing w:line="360" w:lineRule="auto"/>
        <w:rPr>
          <w:rFonts w:ascii="Arial Narrow" w:hAnsi="Arial Narrow" w:cs="Arial"/>
          <w:color w:val="auto"/>
          <w:sz w:val="20"/>
        </w:rPr>
      </w:pPr>
      <w:r w:rsidRPr="00446444">
        <w:rPr>
          <w:rFonts w:ascii="Arial Narrow" w:hAnsi="Arial Narrow" w:cs="Arial"/>
          <w:color w:val="auto"/>
          <w:sz w:val="20"/>
        </w:rPr>
        <w:t>nie zawiera rozpuszczalników i plastyfikatorów</w:t>
      </w:r>
    </w:p>
    <w:p w14:paraId="1A20DF92" w14:textId="77777777" w:rsidR="00582568" w:rsidRPr="00446444" w:rsidRDefault="00582568">
      <w:pPr>
        <w:widowControl/>
        <w:numPr>
          <w:ilvl w:val="0"/>
          <w:numId w:val="21"/>
        </w:numPr>
        <w:suppressAutoHyphens w:val="0"/>
        <w:spacing w:line="360" w:lineRule="auto"/>
        <w:rPr>
          <w:rFonts w:ascii="Arial Narrow" w:hAnsi="Arial Narrow" w:cs="Arial"/>
          <w:color w:val="auto"/>
          <w:sz w:val="20"/>
        </w:rPr>
      </w:pPr>
      <w:r w:rsidRPr="00446444">
        <w:rPr>
          <w:rFonts w:ascii="Arial Narrow" w:hAnsi="Arial Narrow" w:cs="Arial"/>
          <w:color w:val="auto"/>
          <w:sz w:val="20"/>
        </w:rPr>
        <w:t>certyfikowany znak jakości TUV</w:t>
      </w:r>
    </w:p>
    <w:p w14:paraId="7A2DAE11" w14:textId="77777777" w:rsidR="00582568" w:rsidRPr="00446444" w:rsidRDefault="00582568">
      <w:pPr>
        <w:widowControl/>
        <w:numPr>
          <w:ilvl w:val="0"/>
          <w:numId w:val="21"/>
        </w:numPr>
        <w:suppressAutoHyphens w:val="0"/>
        <w:spacing w:line="360" w:lineRule="auto"/>
        <w:rPr>
          <w:rFonts w:ascii="Arial Narrow" w:hAnsi="Arial Narrow" w:cs="Arial"/>
          <w:color w:val="auto"/>
          <w:sz w:val="20"/>
        </w:rPr>
      </w:pPr>
      <w:r w:rsidRPr="00446444">
        <w:rPr>
          <w:rFonts w:ascii="Arial Narrow" w:hAnsi="Arial Narrow" w:cs="Arial"/>
          <w:color w:val="auto"/>
          <w:sz w:val="20"/>
        </w:rPr>
        <w:t>deklaracja zgodności NO. ECO – FR – 032</w:t>
      </w:r>
    </w:p>
    <w:p w14:paraId="457BADB3" w14:textId="77777777" w:rsidR="00582568" w:rsidRPr="00446444" w:rsidRDefault="00582568">
      <w:pPr>
        <w:widowControl/>
        <w:numPr>
          <w:ilvl w:val="0"/>
          <w:numId w:val="21"/>
        </w:numPr>
        <w:suppressAutoHyphens w:val="0"/>
        <w:spacing w:line="360" w:lineRule="auto"/>
        <w:rPr>
          <w:rFonts w:ascii="Arial Narrow" w:hAnsi="Arial Narrow" w:cs="Arial"/>
          <w:color w:val="auto"/>
          <w:sz w:val="20"/>
        </w:rPr>
      </w:pPr>
      <w:r w:rsidRPr="00446444">
        <w:rPr>
          <w:rFonts w:ascii="Arial Narrow" w:hAnsi="Arial Narrow" w:cs="Arial"/>
          <w:color w:val="auto"/>
          <w:sz w:val="20"/>
        </w:rPr>
        <w:t>deklaracja zgodności NO. ECO – CH – 020</w:t>
      </w:r>
    </w:p>
    <w:p w14:paraId="34C378AE" w14:textId="77777777" w:rsidR="00582568" w:rsidRPr="00446444" w:rsidRDefault="00582568">
      <w:pPr>
        <w:widowControl/>
        <w:numPr>
          <w:ilvl w:val="0"/>
          <w:numId w:val="21"/>
        </w:numPr>
        <w:suppressAutoHyphens w:val="0"/>
        <w:spacing w:line="360" w:lineRule="auto"/>
        <w:rPr>
          <w:rFonts w:ascii="Arial Narrow" w:hAnsi="Arial Narrow" w:cs="Arial"/>
          <w:color w:val="auto"/>
          <w:sz w:val="20"/>
        </w:rPr>
      </w:pPr>
      <w:r w:rsidRPr="00446444">
        <w:rPr>
          <w:rFonts w:ascii="Arial Narrow" w:hAnsi="Arial Narrow" w:cs="Arial"/>
          <w:color w:val="auto"/>
          <w:sz w:val="20"/>
        </w:rPr>
        <w:t>deklaracja środowiskowa produktu EPD – VDL – 20140166 – IBE1</w:t>
      </w:r>
    </w:p>
    <w:p w14:paraId="49F97E15" w14:textId="77777777" w:rsidR="00582568" w:rsidRPr="00446444" w:rsidRDefault="00582568">
      <w:pPr>
        <w:widowControl/>
        <w:numPr>
          <w:ilvl w:val="0"/>
          <w:numId w:val="21"/>
        </w:numPr>
        <w:suppressAutoHyphens w:val="0"/>
        <w:spacing w:line="360" w:lineRule="auto"/>
        <w:rPr>
          <w:rFonts w:ascii="Arial Narrow" w:hAnsi="Arial Narrow" w:cs="Arial"/>
          <w:color w:val="auto"/>
          <w:sz w:val="20"/>
        </w:rPr>
      </w:pPr>
      <w:r w:rsidRPr="00446444">
        <w:rPr>
          <w:rFonts w:ascii="Arial Narrow" w:hAnsi="Arial Narrow" w:cs="Arial"/>
          <w:color w:val="auto"/>
          <w:sz w:val="20"/>
        </w:rPr>
        <w:t xml:space="preserve">nie zawiera substancji wywołujących efekt </w:t>
      </w:r>
      <w:proofErr w:type="spellStart"/>
      <w:r w:rsidRPr="00446444">
        <w:rPr>
          <w:rFonts w:ascii="Arial Narrow" w:hAnsi="Arial Narrow" w:cs="Arial"/>
          <w:color w:val="auto"/>
          <w:sz w:val="20"/>
        </w:rPr>
        <w:t>foggingu</w:t>
      </w:r>
      <w:proofErr w:type="spellEnd"/>
    </w:p>
    <w:p w14:paraId="0366C16D" w14:textId="77777777" w:rsidR="00582568" w:rsidRPr="00446444" w:rsidRDefault="00582568">
      <w:pPr>
        <w:widowControl/>
        <w:numPr>
          <w:ilvl w:val="0"/>
          <w:numId w:val="21"/>
        </w:numPr>
        <w:suppressAutoHyphens w:val="0"/>
        <w:spacing w:line="360" w:lineRule="auto"/>
        <w:rPr>
          <w:rFonts w:ascii="Arial Narrow" w:hAnsi="Arial Narrow" w:cs="Arial"/>
          <w:color w:val="auto"/>
          <w:sz w:val="20"/>
        </w:rPr>
      </w:pPr>
      <w:r w:rsidRPr="00446444">
        <w:rPr>
          <w:rFonts w:ascii="Arial Narrow" w:hAnsi="Arial Narrow" w:cs="Arial"/>
          <w:color w:val="auto"/>
          <w:sz w:val="20"/>
        </w:rPr>
        <w:t>możliwość rozcieńczenia wodą, w zależności od chłonności podłoża: maksymalne rozcieńczenie 1:1 w proporcjach objętościowych</w:t>
      </w:r>
    </w:p>
    <w:p w14:paraId="18172540" w14:textId="77777777" w:rsidR="00582568" w:rsidRPr="00446444" w:rsidRDefault="00582568">
      <w:pPr>
        <w:widowControl/>
        <w:numPr>
          <w:ilvl w:val="0"/>
          <w:numId w:val="21"/>
        </w:numPr>
        <w:suppressAutoHyphens w:val="0"/>
        <w:spacing w:line="360" w:lineRule="auto"/>
        <w:rPr>
          <w:rFonts w:ascii="Arial Narrow" w:hAnsi="Arial Narrow" w:cs="Arial"/>
          <w:color w:val="auto"/>
          <w:sz w:val="20"/>
        </w:rPr>
      </w:pPr>
      <w:r w:rsidRPr="00446444">
        <w:rPr>
          <w:rFonts w:ascii="Arial Narrow" w:hAnsi="Arial Narrow" w:cs="Arial"/>
          <w:color w:val="auto"/>
          <w:sz w:val="20"/>
        </w:rPr>
        <w:t>bezbarwny</w:t>
      </w:r>
    </w:p>
    <w:p w14:paraId="4AFCD9FF" w14:textId="77777777" w:rsidR="00582568" w:rsidRPr="00446444" w:rsidRDefault="00582568" w:rsidP="00582568">
      <w:pPr>
        <w:widowControl/>
        <w:suppressAutoHyphens w:val="0"/>
        <w:spacing w:line="360" w:lineRule="auto"/>
        <w:rPr>
          <w:rFonts w:ascii="Arial Narrow" w:hAnsi="Arial Narrow" w:cs="Arial"/>
          <w:color w:val="auto"/>
          <w:sz w:val="20"/>
        </w:rPr>
      </w:pPr>
    </w:p>
    <w:tbl>
      <w:tblPr>
        <w:tblW w:w="0" w:type="auto"/>
        <w:tblInd w:w="509" w:type="dxa"/>
        <w:tblLayout w:type="fixed"/>
        <w:tblLook w:val="0000" w:firstRow="0" w:lastRow="0" w:firstColumn="0" w:lastColumn="0" w:noHBand="0" w:noVBand="0"/>
      </w:tblPr>
      <w:tblGrid>
        <w:gridCol w:w="2107"/>
        <w:gridCol w:w="2312"/>
        <w:gridCol w:w="2402"/>
        <w:gridCol w:w="2128"/>
      </w:tblGrid>
      <w:tr w:rsidR="00582568" w:rsidRPr="00446444" w14:paraId="76FFEE66" w14:textId="77777777" w:rsidTr="0095745B">
        <w:trPr>
          <w:cantSplit/>
          <w:trHeight w:val="261"/>
          <w:tblHeader/>
        </w:trPr>
        <w:tc>
          <w:tcPr>
            <w:tcW w:w="2107" w:type="dxa"/>
            <w:tcBorders>
              <w:top w:val="single" w:sz="4" w:space="0" w:color="000000"/>
              <w:left w:val="single" w:sz="4" w:space="0" w:color="000000"/>
              <w:bottom w:val="single" w:sz="4" w:space="0" w:color="000000"/>
            </w:tcBorders>
            <w:shd w:val="clear" w:color="auto" w:fill="F2F2F2" w:themeFill="background1" w:themeFillShade="F2"/>
            <w:vAlign w:val="center"/>
          </w:tcPr>
          <w:p w14:paraId="6143EBFE"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Kryterium</w:t>
            </w:r>
          </w:p>
        </w:tc>
        <w:tc>
          <w:tcPr>
            <w:tcW w:w="2312" w:type="dxa"/>
            <w:tcBorders>
              <w:top w:val="single" w:sz="4" w:space="0" w:color="000000"/>
              <w:left w:val="single" w:sz="4" w:space="0" w:color="000000"/>
              <w:bottom w:val="single" w:sz="4" w:space="0" w:color="000000"/>
            </w:tcBorders>
            <w:shd w:val="clear" w:color="auto" w:fill="F2F2F2" w:themeFill="background1" w:themeFillShade="F2"/>
            <w:vAlign w:val="center"/>
          </w:tcPr>
          <w:p w14:paraId="05C15FBF"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Norma</w:t>
            </w:r>
          </w:p>
        </w:tc>
        <w:tc>
          <w:tcPr>
            <w:tcW w:w="2402" w:type="dxa"/>
            <w:tcBorders>
              <w:top w:val="single" w:sz="4" w:space="0" w:color="000000"/>
              <w:left w:val="single" w:sz="4" w:space="0" w:color="000000"/>
              <w:bottom w:val="single" w:sz="4" w:space="0" w:color="000000"/>
            </w:tcBorders>
            <w:shd w:val="clear" w:color="auto" w:fill="F2F2F2" w:themeFill="background1" w:themeFillShade="F2"/>
            <w:vAlign w:val="center"/>
          </w:tcPr>
          <w:p w14:paraId="6682C826"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Wartość</w:t>
            </w:r>
          </w:p>
        </w:tc>
        <w:tc>
          <w:tcPr>
            <w:tcW w:w="212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24548A0"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Informacje</w:t>
            </w:r>
          </w:p>
        </w:tc>
      </w:tr>
      <w:tr w:rsidR="00582568" w:rsidRPr="00446444" w14:paraId="51429ECF" w14:textId="77777777" w:rsidTr="0095745B">
        <w:trPr>
          <w:cantSplit/>
          <w:trHeight w:val="261"/>
        </w:trPr>
        <w:tc>
          <w:tcPr>
            <w:tcW w:w="2107" w:type="dxa"/>
            <w:tcBorders>
              <w:top w:val="single" w:sz="4" w:space="0" w:color="000000"/>
              <w:left w:val="single" w:sz="4" w:space="0" w:color="000000"/>
              <w:bottom w:val="single" w:sz="4" w:space="0" w:color="000000"/>
            </w:tcBorders>
            <w:shd w:val="clear" w:color="auto" w:fill="auto"/>
            <w:vAlign w:val="center"/>
          </w:tcPr>
          <w:p w14:paraId="5369BBCF"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Gęstość</w:t>
            </w:r>
          </w:p>
        </w:tc>
        <w:tc>
          <w:tcPr>
            <w:tcW w:w="2312" w:type="dxa"/>
            <w:tcBorders>
              <w:top w:val="single" w:sz="4" w:space="0" w:color="000000"/>
              <w:left w:val="single" w:sz="4" w:space="0" w:color="000000"/>
              <w:bottom w:val="single" w:sz="4" w:space="0" w:color="000000"/>
            </w:tcBorders>
            <w:shd w:val="clear" w:color="auto" w:fill="auto"/>
            <w:vAlign w:val="center"/>
          </w:tcPr>
          <w:p w14:paraId="1A56DEAD"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EN ISO 2811</w:t>
            </w:r>
          </w:p>
        </w:tc>
        <w:tc>
          <w:tcPr>
            <w:tcW w:w="2402" w:type="dxa"/>
            <w:tcBorders>
              <w:top w:val="single" w:sz="4" w:space="0" w:color="000000"/>
              <w:left w:val="single" w:sz="4" w:space="0" w:color="000000"/>
              <w:bottom w:val="single" w:sz="4" w:space="0" w:color="000000"/>
            </w:tcBorders>
            <w:shd w:val="clear" w:color="auto" w:fill="auto"/>
            <w:vAlign w:val="center"/>
          </w:tcPr>
          <w:p w14:paraId="11A94A99"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 xml:space="preserve">1,0 g/cm </w:t>
            </w:r>
            <w:r w:rsidRPr="00446444">
              <w:rPr>
                <w:rFonts w:ascii="Arial Narrow" w:hAnsi="Cambria" w:cs="Arial"/>
                <w:color w:val="auto"/>
                <w:sz w:val="20"/>
              </w:rPr>
              <w:t>ᶟ</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F8874" w14:textId="77777777" w:rsidR="00582568" w:rsidRPr="00446444" w:rsidRDefault="00582568" w:rsidP="0095745B">
            <w:pPr>
              <w:snapToGrid w:val="0"/>
              <w:jc w:val="center"/>
              <w:rPr>
                <w:rFonts w:ascii="Arial Narrow" w:hAnsi="Arial Narrow" w:cs="Arial"/>
                <w:color w:val="auto"/>
                <w:sz w:val="20"/>
              </w:rPr>
            </w:pPr>
          </w:p>
        </w:tc>
      </w:tr>
      <w:tr w:rsidR="00582568" w:rsidRPr="00446444" w14:paraId="34840FD5" w14:textId="77777777" w:rsidTr="0095745B">
        <w:trPr>
          <w:cantSplit/>
          <w:trHeight w:val="536"/>
        </w:trPr>
        <w:tc>
          <w:tcPr>
            <w:tcW w:w="2107" w:type="dxa"/>
            <w:tcBorders>
              <w:top w:val="single" w:sz="4" w:space="0" w:color="000000"/>
              <w:left w:val="single" w:sz="4" w:space="0" w:color="000000"/>
              <w:bottom w:val="single" w:sz="4" w:space="0" w:color="000000"/>
            </w:tcBorders>
            <w:shd w:val="clear" w:color="auto" w:fill="auto"/>
            <w:vAlign w:val="center"/>
          </w:tcPr>
          <w:p w14:paraId="03D34EC8"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Emisyjność</w:t>
            </w:r>
          </w:p>
        </w:tc>
        <w:tc>
          <w:tcPr>
            <w:tcW w:w="2312" w:type="dxa"/>
            <w:tcBorders>
              <w:top w:val="single" w:sz="4" w:space="0" w:color="000000"/>
              <w:left w:val="single" w:sz="4" w:space="0" w:color="000000"/>
              <w:bottom w:val="single" w:sz="4" w:space="0" w:color="000000"/>
            </w:tcBorders>
            <w:shd w:val="clear" w:color="auto" w:fill="auto"/>
            <w:vAlign w:val="center"/>
          </w:tcPr>
          <w:p w14:paraId="5C82117E" w14:textId="77777777" w:rsidR="00582568" w:rsidRPr="00446444" w:rsidRDefault="00582568" w:rsidP="0095745B">
            <w:pPr>
              <w:snapToGrid w:val="0"/>
              <w:jc w:val="center"/>
              <w:rPr>
                <w:rFonts w:ascii="Arial Narrow" w:hAnsi="Arial Narrow" w:cs="Arial"/>
                <w:color w:val="auto"/>
                <w:sz w:val="20"/>
              </w:rPr>
            </w:pPr>
          </w:p>
        </w:tc>
        <w:tc>
          <w:tcPr>
            <w:tcW w:w="2402" w:type="dxa"/>
            <w:tcBorders>
              <w:top w:val="single" w:sz="4" w:space="0" w:color="000000"/>
              <w:left w:val="single" w:sz="4" w:space="0" w:color="000000"/>
              <w:bottom w:val="single" w:sz="4" w:space="0" w:color="000000"/>
            </w:tcBorders>
            <w:shd w:val="clear" w:color="auto" w:fill="auto"/>
            <w:vAlign w:val="center"/>
          </w:tcPr>
          <w:p w14:paraId="04E5E984" w14:textId="77777777" w:rsidR="00582568" w:rsidRPr="00446444" w:rsidRDefault="00582568" w:rsidP="0095745B">
            <w:pPr>
              <w:snapToGrid w:val="0"/>
              <w:jc w:val="center"/>
              <w:rPr>
                <w:rFonts w:ascii="Arial Narrow" w:hAnsi="Arial Narrow" w:cs="Arial"/>
                <w:color w:val="auto"/>
                <w:sz w:val="20"/>
              </w:rPr>
            </w:pP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C1F29"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TUV – Certyfikat Nr. TM – 07/140714-3</w:t>
            </w:r>
          </w:p>
        </w:tc>
      </w:tr>
      <w:tr w:rsidR="00582568" w:rsidRPr="00446444" w14:paraId="2054FE9D" w14:textId="77777777" w:rsidTr="0095745B">
        <w:trPr>
          <w:cantSplit/>
          <w:trHeight w:val="522"/>
        </w:trPr>
        <w:tc>
          <w:tcPr>
            <w:tcW w:w="2107" w:type="dxa"/>
            <w:tcBorders>
              <w:top w:val="single" w:sz="4" w:space="0" w:color="000000"/>
              <w:left w:val="single" w:sz="4" w:space="0" w:color="000000"/>
              <w:bottom w:val="single" w:sz="4" w:space="0" w:color="000000"/>
            </w:tcBorders>
            <w:shd w:val="clear" w:color="auto" w:fill="auto"/>
            <w:vAlign w:val="center"/>
          </w:tcPr>
          <w:p w14:paraId="4960311A"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Zużycie</w:t>
            </w:r>
          </w:p>
        </w:tc>
        <w:tc>
          <w:tcPr>
            <w:tcW w:w="2312" w:type="dxa"/>
            <w:tcBorders>
              <w:top w:val="single" w:sz="4" w:space="0" w:color="000000"/>
              <w:left w:val="single" w:sz="4" w:space="0" w:color="000000"/>
              <w:bottom w:val="single" w:sz="4" w:space="0" w:color="000000"/>
            </w:tcBorders>
            <w:shd w:val="clear" w:color="auto" w:fill="auto"/>
            <w:vAlign w:val="center"/>
          </w:tcPr>
          <w:p w14:paraId="0A48914F" w14:textId="77777777" w:rsidR="00582568" w:rsidRPr="00446444" w:rsidRDefault="00582568" w:rsidP="0095745B">
            <w:pPr>
              <w:snapToGrid w:val="0"/>
              <w:jc w:val="center"/>
              <w:rPr>
                <w:rFonts w:ascii="Arial Narrow" w:hAnsi="Arial Narrow" w:cs="Arial"/>
                <w:color w:val="auto"/>
                <w:sz w:val="20"/>
              </w:rPr>
            </w:pPr>
          </w:p>
        </w:tc>
        <w:tc>
          <w:tcPr>
            <w:tcW w:w="2402" w:type="dxa"/>
            <w:tcBorders>
              <w:top w:val="single" w:sz="4" w:space="0" w:color="000000"/>
              <w:left w:val="single" w:sz="4" w:space="0" w:color="000000"/>
              <w:bottom w:val="single" w:sz="4" w:space="0" w:color="000000"/>
            </w:tcBorders>
            <w:shd w:val="clear" w:color="auto" w:fill="auto"/>
            <w:vAlign w:val="center"/>
          </w:tcPr>
          <w:p w14:paraId="1CFB3587"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0,10 – 0,40 l/m ²</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414DDD" w14:textId="77777777" w:rsidR="00582568" w:rsidRPr="00446444" w:rsidRDefault="00582568" w:rsidP="0095745B">
            <w:pPr>
              <w:snapToGrid w:val="0"/>
              <w:jc w:val="center"/>
              <w:rPr>
                <w:rFonts w:ascii="Arial Narrow" w:hAnsi="Arial Narrow" w:cs="Arial"/>
                <w:color w:val="auto"/>
                <w:sz w:val="20"/>
              </w:rPr>
            </w:pPr>
          </w:p>
        </w:tc>
      </w:tr>
      <w:tr w:rsidR="00582568" w:rsidRPr="00446444" w14:paraId="6584FD60" w14:textId="77777777" w:rsidTr="0095745B">
        <w:trPr>
          <w:cantSplit/>
          <w:trHeight w:val="276"/>
        </w:trPr>
        <w:tc>
          <w:tcPr>
            <w:tcW w:w="2107" w:type="dxa"/>
            <w:tcBorders>
              <w:top w:val="single" w:sz="4" w:space="0" w:color="000000"/>
              <w:left w:val="single" w:sz="4" w:space="0" w:color="000000"/>
              <w:bottom w:val="single" w:sz="4" w:space="0" w:color="000000"/>
            </w:tcBorders>
            <w:shd w:val="clear" w:color="auto" w:fill="auto"/>
            <w:vAlign w:val="center"/>
          </w:tcPr>
          <w:p w14:paraId="77B89317" w14:textId="77777777" w:rsidR="00582568" w:rsidRPr="00446444" w:rsidRDefault="00582568" w:rsidP="0095745B">
            <w:pPr>
              <w:rPr>
                <w:rFonts w:ascii="Arial Narrow" w:hAnsi="Arial Narrow" w:cs="Arial"/>
                <w:color w:val="auto"/>
                <w:sz w:val="20"/>
              </w:rPr>
            </w:pPr>
            <w:proofErr w:type="spellStart"/>
            <w:r w:rsidRPr="00446444">
              <w:rPr>
                <w:rFonts w:ascii="Arial Narrow" w:hAnsi="Arial Narrow" w:cs="Arial"/>
                <w:color w:val="auto"/>
                <w:sz w:val="20"/>
              </w:rPr>
              <w:t>pH</w:t>
            </w:r>
            <w:proofErr w:type="spellEnd"/>
          </w:p>
        </w:tc>
        <w:tc>
          <w:tcPr>
            <w:tcW w:w="2312" w:type="dxa"/>
            <w:tcBorders>
              <w:top w:val="single" w:sz="4" w:space="0" w:color="000000"/>
              <w:left w:val="single" w:sz="4" w:space="0" w:color="000000"/>
              <w:bottom w:val="single" w:sz="4" w:space="0" w:color="000000"/>
            </w:tcBorders>
            <w:shd w:val="clear" w:color="auto" w:fill="auto"/>
            <w:vAlign w:val="center"/>
          </w:tcPr>
          <w:p w14:paraId="7EEFD32F" w14:textId="77777777" w:rsidR="00582568" w:rsidRPr="00446444" w:rsidRDefault="00582568" w:rsidP="0095745B">
            <w:pPr>
              <w:snapToGrid w:val="0"/>
              <w:jc w:val="center"/>
              <w:rPr>
                <w:rFonts w:ascii="Arial Narrow" w:hAnsi="Arial Narrow" w:cs="Arial"/>
                <w:color w:val="auto"/>
                <w:sz w:val="20"/>
              </w:rPr>
            </w:pPr>
          </w:p>
        </w:tc>
        <w:tc>
          <w:tcPr>
            <w:tcW w:w="2402" w:type="dxa"/>
            <w:tcBorders>
              <w:top w:val="single" w:sz="4" w:space="0" w:color="000000"/>
              <w:left w:val="single" w:sz="4" w:space="0" w:color="000000"/>
              <w:bottom w:val="single" w:sz="4" w:space="0" w:color="000000"/>
            </w:tcBorders>
            <w:shd w:val="clear" w:color="auto" w:fill="auto"/>
            <w:vAlign w:val="center"/>
          </w:tcPr>
          <w:p w14:paraId="5185BFC3"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 xml:space="preserve">ok. 8,0 do 9,5, </w:t>
            </w:r>
          </w:p>
          <w:p w14:paraId="131A8844"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20 ° C</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A45CE" w14:textId="77777777" w:rsidR="00582568" w:rsidRPr="00446444" w:rsidRDefault="00582568" w:rsidP="0095745B">
            <w:pPr>
              <w:snapToGrid w:val="0"/>
              <w:jc w:val="center"/>
              <w:rPr>
                <w:rFonts w:ascii="Arial Narrow" w:hAnsi="Arial Narrow" w:cs="Arial"/>
                <w:color w:val="auto"/>
                <w:sz w:val="20"/>
              </w:rPr>
            </w:pPr>
          </w:p>
        </w:tc>
      </w:tr>
      <w:tr w:rsidR="00582568" w:rsidRPr="00446444" w14:paraId="22DC77A0" w14:textId="77777777" w:rsidTr="0095745B">
        <w:trPr>
          <w:cantSplit/>
          <w:trHeight w:val="276"/>
        </w:trPr>
        <w:tc>
          <w:tcPr>
            <w:tcW w:w="2107" w:type="dxa"/>
            <w:tcBorders>
              <w:top w:val="single" w:sz="4" w:space="0" w:color="000000"/>
              <w:left w:val="single" w:sz="4" w:space="0" w:color="000000"/>
              <w:bottom w:val="single" w:sz="4" w:space="0" w:color="000000"/>
            </w:tcBorders>
            <w:shd w:val="clear" w:color="auto" w:fill="auto"/>
            <w:vAlign w:val="center"/>
          </w:tcPr>
          <w:p w14:paraId="39F92A5C"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Lepkość dynamiczna</w:t>
            </w:r>
          </w:p>
        </w:tc>
        <w:tc>
          <w:tcPr>
            <w:tcW w:w="2312" w:type="dxa"/>
            <w:tcBorders>
              <w:top w:val="single" w:sz="4" w:space="0" w:color="000000"/>
              <w:left w:val="single" w:sz="4" w:space="0" w:color="000000"/>
              <w:bottom w:val="single" w:sz="4" w:space="0" w:color="000000"/>
            </w:tcBorders>
            <w:shd w:val="clear" w:color="auto" w:fill="auto"/>
            <w:vAlign w:val="center"/>
          </w:tcPr>
          <w:p w14:paraId="26DAE723" w14:textId="77777777" w:rsidR="00582568" w:rsidRPr="00446444" w:rsidRDefault="00582568" w:rsidP="0095745B">
            <w:pPr>
              <w:snapToGrid w:val="0"/>
              <w:jc w:val="center"/>
              <w:rPr>
                <w:rFonts w:ascii="Arial Narrow" w:hAnsi="Arial Narrow" w:cs="Arial"/>
                <w:color w:val="auto"/>
                <w:sz w:val="20"/>
              </w:rPr>
            </w:pPr>
          </w:p>
        </w:tc>
        <w:tc>
          <w:tcPr>
            <w:tcW w:w="2402" w:type="dxa"/>
            <w:tcBorders>
              <w:top w:val="single" w:sz="4" w:space="0" w:color="000000"/>
              <w:left w:val="single" w:sz="4" w:space="0" w:color="000000"/>
              <w:bottom w:val="single" w:sz="4" w:space="0" w:color="000000"/>
            </w:tcBorders>
            <w:shd w:val="clear" w:color="auto" w:fill="auto"/>
            <w:vAlign w:val="center"/>
          </w:tcPr>
          <w:p w14:paraId="36E1E9C8"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 xml:space="preserve">ok. 2 </w:t>
            </w:r>
            <w:proofErr w:type="spellStart"/>
            <w:r w:rsidRPr="00446444">
              <w:rPr>
                <w:rFonts w:ascii="Arial Narrow" w:hAnsi="Arial Narrow" w:cs="Arial"/>
                <w:color w:val="auto"/>
                <w:sz w:val="20"/>
              </w:rPr>
              <w:t>mPa.s</w:t>
            </w:r>
            <w:proofErr w:type="spellEnd"/>
          </w:p>
          <w:p w14:paraId="13D25CC0"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(20 ° C)</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CE2FB" w14:textId="77777777" w:rsidR="00582568" w:rsidRPr="00446444" w:rsidRDefault="00582568" w:rsidP="0095745B">
            <w:pPr>
              <w:snapToGrid w:val="0"/>
              <w:jc w:val="center"/>
              <w:rPr>
                <w:rFonts w:ascii="Arial Narrow" w:hAnsi="Arial Narrow" w:cs="Arial"/>
                <w:color w:val="auto"/>
                <w:sz w:val="20"/>
              </w:rPr>
            </w:pPr>
          </w:p>
        </w:tc>
      </w:tr>
      <w:tr w:rsidR="00582568" w:rsidRPr="00446444" w14:paraId="3344DA0F" w14:textId="77777777" w:rsidTr="0095745B">
        <w:trPr>
          <w:cantSplit/>
          <w:trHeight w:val="276"/>
        </w:trPr>
        <w:tc>
          <w:tcPr>
            <w:tcW w:w="2107" w:type="dxa"/>
            <w:tcBorders>
              <w:top w:val="single" w:sz="4" w:space="0" w:color="000000"/>
              <w:left w:val="single" w:sz="4" w:space="0" w:color="000000"/>
              <w:bottom w:val="single" w:sz="4" w:space="0" w:color="000000"/>
            </w:tcBorders>
            <w:shd w:val="clear" w:color="auto" w:fill="auto"/>
            <w:vAlign w:val="center"/>
          </w:tcPr>
          <w:p w14:paraId="7EE5F0B1"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Zawartość związków VOC</w:t>
            </w:r>
          </w:p>
        </w:tc>
        <w:tc>
          <w:tcPr>
            <w:tcW w:w="2312" w:type="dxa"/>
            <w:tcBorders>
              <w:top w:val="single" w:sz="4" w:space="0" w:color="000000"/>
              <w:left w:val="single" w:sz="4" w:space="0" w:color="000000"/>
              <w:bottom w:val="single" w:sz="4" w:space="0" w:color="000000"/>
            </w:tcBorders>
            <w:shd w:val="clear" w:color="auto" w:fill="auto"/>
            <w:vAlign w:val="center"/>
          </w:tcPr>
          <w:p w14:paraId="564F9FA6"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IEQ (</w:t>
            </w:r>
            <w:proofErr w:type="spellStart"/>
            <w:r w:rsidRPr="00446444">
              <w:rPr>
                <w:rFonts w:ascii="Arial Narrow" w:hAnsi="Arial Narrow" w:cs="Arial"/>
                <w:color w:val="auto"/>
                <w:sz w:val="20"/>
              </w:rPr>
              <w:t>Credit</w:t>
            </w:r>
            <w:proofErr w:type="spellEnd"/>
            <w:r w:rsidRPr="00446444">
              <w:rPr>
                <w:rFonts w:ascii="Arial Narrow" w:hAnsi="Arial Narrow" w:cs="Arial"/>
                <w:color w:val="auto"/>
                <w:sz w:val="20"/>
              </w:rPr>
              <w:t xml:space="preserve"> 4.2)</w:t>
            </w:r>
          </w:p>
        </w:tc>
        <w:tc>
          <w:tcPr>
            <w:tcW w:w="2402" w:type="dxa"/>
            <w:tcBorders>
              <w:top w:val="single" w:sz="4" w:space="0" w:color="000000"/>
              <w:left w:val="single" w:sz="4" w:space="0" w:color="000000"/>
              <w:bottom w:val="single" w:sz="4" w:space="0" w:color="000000"/>
            </w:tcBorders>
            <w:shd w:val="clear" w:color="auto" w:fill="auto"/>
            <w:vAlign w:val="center"/>
          </w:tcPr>
          <w:p w14:paraId="47AC8C21"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0 g/l (bez wody)</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88AC40" w14:textId="77777777" w:rsidR="00582568" w:rsidRPr="00446444" w:rsidRDefault="00582568" w:rsidP="0095745B">
            <w:pPr>
              <w:snapToGrid w:val="0"/>
              <w:jc w:val="center"/>
              <w:rPr>
                <w:rFonts w:ascii="Arial Narrow" w:hAnsi="Arial Narrow" w:cs="Arial"/>
                <w:color w:val="auto"/>
                <w:sz w:val="20"/>
              </w:rPr>
            </w:pPr>
          </w:p>
        </w:tc>
      </w:tr>
      <w:tr w:rsidR="00582568" w:rsidRPr="00446444" w14:paraId="07BA5EF5" w14:textId="77777777" w:rsidTr="0095745B">
        <w:trPr>
          <w:cantSplit/>
          <w:trHeight w:val="276"/>
        </w:trPr>
        <w:tc>
          <w:tcPr>
            <w:tcW w:w="2107" w:type="dxa"/>
            <w:tcBorders>
              <w:top w:val="single" w:sz="4" w:space="0" w:color="000000"/>
              <w:left w:val="single" w:sz="4" w:space="0" w:color="000000"/>
              <w:bottom w:val="single" w:sz="4" w:space="0" w:color="000000"/>
            </w:tcBorders>
            <w:shd w:val="clear" w:color="auto" w:fill="auto"/>
            <w:vAlign w:val="center"/>
          </w:tcPr>
          <w:p w14:paraId="736E3DE0"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 xml:space="preserve">Klasyfikacja substancji szkodliwych </w:t>
            </w:r>
          </w:p>
        </w:tc>
        <w:tc>
          <w:tcPr>
            <w:tcW w:w="2312" w:type="dxa"/>
            <w:tcBorders>
              <w:top w:val="single" w:sz="4" w:space="0" w:color="000000"/>
              <w:left w:val="single" w:sz="4" w:space="0" w:color="000000"/>
              <w:bottom w:val="single" w:sz="4" w:space="0" w:color="000000"/>
            </w:tcBorders>
            <w:shd w:val="clear" w:color="auto" w:fill="auto"/>
            <w:vAlign w:val="center"/>
          </w:tcPr>
          <w:p w14:paraId="67489EB4"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GISCODE, EMICODE, RAL</w:t>
            </w:r>
          </w:p>
        </w:tc>
        <w:tc>
          <w:tcPr>
            <w:tcW w:w="2402" w:type="dxa"/>
            <w:tcBorders>
              <w:top w:val="single" w:sz="4" w:space="0" w:color="000000"/>
              <w:left w:val="single" w:sz="4" w:space="0" w:color="000000"/>
              <w:bottom w:val="single" w:sz="4" w:space="0" w:color="000000"/>
            </w:tcBorders>
            <w:shd w:val="clear" w:color="auto" w:fill="auto"/>
            <w:vAlign w:val="center"/>
          </w:tcPr>
          <w:p w14:paraId="67FD419F" w14:textId="77777777" w:rsidR="00582568" w:rsidRPr="00446444" w:rsidRDefault="00582568" w:rsidP="0095745B">
            <w:pPr>
              <w:snapToGrid w:val="0"/>
              <w:jc w:val="center"/>
              <w:rPr>
                <w:rFonts w:ascii="Arial Narrow" w:hAnsi="Arial Narrow" w:cs="Arial"/>
                <w:color w:val="auto"/>
                <w:sz w:val="20"/>
              </w:rPr>
            </w:pP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CB4F9E"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BSW 20</w:t>
            </w:r>
          </w:p>
        </w:tc>
      </w:tr>
      <w:tr w:rsidR="00582568" w:rsidRPr="00446444" w14:paraId="782356CA" w14:textId="77777777" w:rsidTr="0095745B">
        <w:trPr>
          <w:cantSplit/>
          <w:trHeight w:val="276"/>
        </w:trPr>
        <w:tc>
          <w:tcPr>
            <w:tcW w:w="2107" w:type="dxa"/>
            <w:tcBorders>
              <w:top w:val="single" w:sz="4" w:space="0" w:color="000000"/>
              <w:left w:val="single" w:sz="4" w:space="0" w:color="000000"/>
              <w:bottom w:val="single" w:sz="4" w:space="0" w:color="000000"/>
            </w:tcBorders>
            <w:shd w:val="clear" w:color="auto" w:fill="auto"/>
            <w:vAlign w:val="center"/>
          </w:tcPr>
          <w:p w14:paraId="13D9888A"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Udział substancji mineralnych</w:t>
            </w:r>
          </w:p>
        </w:tc>
        <w:tc>
          <w:tcPr>
            <w:tcW w:w="2312" w:type="dxa"/>
            <w:tcBorders>
              <w:top w:val="single" w:sz="4" w:space="0" w:color="000000"/>
              <w:left w:val="single" w:sz="4" w:space="0" w:color="000000"/>
              <w:bottom w:val="single" w:sz="4" w:space="0" w:color="000000"/>
            </w:tcBorders>
            <w:shd w:val="clear" w:color="auto" w:fill="auto"/>
            <w:vAlign w:val="center"/>
          </w:tcPr>
          <w:p w14:paraId="1B57DE11"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NATUREPLUS/</w:t>
            </w:r>
          </w:p>
          <w:p w14:paraId="14EEF40A"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BAUBOOK</w:t>
            </w:r>
          </w:p>
        </w:tc>
        <w:tc>
          <w:tcPr>
            <w:tcW w:w="2402" w:type="dxa"/>
            <w:tcBorders>
              <w:top w:val="single" w:sz="4" w:space="0" w:color="000000"/>
              <w:left w:val="single" w:sz="4" w:space="0" w:color="000000"/>
              <w:bottom w:val="single" w:sz="4" w:space="0" w:color="000000"/>
            </w:tcBorders>
            <w:shd w:val="clear" w:color="auto" w:fill="auto"/>
            <w:vAlign w:val="center"/>
          </w:tcPr>
          <w:p w14:paraId="2E14F083"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≥95%</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B9300" w14:textId="77777777" w:rsidR="00582568" w:rsidRPr="00446444" w:rsidRDefault="00582568" w:rsidP="0095745B">
            <w:pPr>
              <w:snapToGrid w:val="0"/>
              <w:jc w:val="center"/>
              <w:rPr>
                <w:rFonts w:ascii="Arial Narrow" w:hAnsi="Arial Narrow" w:cs="Arial"/>
                <w:color w:val="auto"/>
                <w:sz w:val="20"/>
              </w:rPr>
            </w:pPr>
          </w:p>
        </w:tc>
      </w:tr>
      <w:tr w:rsidR="00582568" w:rsidRPr="00446444" w14:paraId="66998BF5" w14:textId="77777777" w:rsidTr="0095745B">
        <w:trPr>
          <w:cantSplit/>
          <w:trHeight w:val="276"/>
        </w:trPr>
        <w:tc>
          <w:tcPr>
            <w:tcW w:w="2107" w:type="dxa"/>
            <w:tcBorders>
              <w:top w:val="single" w:sz="4" w:space="0" w:color="000000"/>
              <w:left w:val="single" w:sz="4" w:space="0" w:color="000000"/>
              <w:bottom w:val="single" w:sz="4" w:space="0" w:color="000000"/>
            </w:tcBorders>
            <w:shd w:val="clear" w:color="auto" w:fill="auto"/>
            <w:vAlign w:val="center"/>
          </w:tcPr>
          <w:p w14:paraId="7EC583E2"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Udział substancji organicznych</w:t>
            </w:r>
          </w:p>
        </w:tc>
        <w:tc>
          <w:tcPr>
            <w:tcW w:w="2312" w:type="dxa"/>
            <w:tcBorders>
              <w:top w:val="single" w:sz="4" w:space="0" w:color="000000"/>
              <w:left w:val="single" w:sz="4" w:space="0" w:color="000000"/>
              <w:bottom w:val="single" w:sz="4" w:space="0" w:color="000000"/>
            </w:tcBorders>
            <w:shd w:val="clear" w:color="auto" w:fill="auto"/>
            <w:vAlign w:val="center"/>
          </w:tcPr>
          <w:p w14:paraId="7A6162B8"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NATUREPLUS</w:t>
            </w:r>
          </w:p>
          <w:p w14:paraId="05152329"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/BAUBOOK</w:t>
            </w:r>
          </w:p>
        </w:tc>
        <w:tc>
          <w:tcPr>
            <w:tcW w:w="2402" w:type="dxa"/>
            <w:tcBorders>
              <w:top w:val="single" w:sz="4" w:space="0" w:color="000000"/>
              <w:left w:val="single" w:sz="4" w:space="0" w:color="000000"/>
              <w:bottom w:val="single" w:sz="4" w:space="0" w:color="000000"/>
            </w:tcBorders>
            <w:shd w:val="clear" w:color="auto" w:fill="auto"/>
            <w:vAlign w:val="center"/>
          </w:tcPr>
          <w:p w14:paraId="16F2882E"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≤5%</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F0D99" w14:textId="77777777" w:rsidR="00582568" w:rsidRPr="00446444" w:rsidRDefault="00582568" w:rsidP="0095745B">
            <w:pPr>
              <w:snapToGrid w:val="0"/>
              <w:jc w:val="center"/>
              <w:rPr>
                <w:rFonts w:ascii="Arial Narrow" w:hAnsi="Arial Narrow" w:cs="Arial"/>
                <w:color w:val="auto"/>
                <w:sz w:val="20"/>
              </w:rPr>
            </w:pPr>
          </w:p>
        </w:tc>
      </w:tr>
      <w:tr w:rsidR="00582568" w:rsidRPr="00446444" w14:paraId="5D571FD2" w14:textId="77777777" w:rsidTr="0095745B">
        <w:trPr>
          <w:cantSplit/>
          <w:trHeight w:val="276"/>
        </w:trPr>
        <w:tc>
          <w:tcPr>
            <w:tcW w:w="2107" w:type="dxa"/>
            <w:tcBorders>
              <w:top w:val="single" w:sz="4" w:space="0" w:color="000000"/>
              <w:left w:val="single" w:sz="4" w:space="0" w:color="000000"/>
              <w:bottom w:val="single" w:sz="4" w:space="0" w:color="000000"/>
            </w:tcBorders>
            <w:shd w:val="clear" w:color="auto" w:fill="auto"/>
            <w:vAlign w:val="center"/>
          </w:tcPr>
          <w:p w14:paraId="2B9B2D11"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Lotne związki organiczne (substancje CMR)</w:t>
            </w:r>
          </w:p>
        </w:tc>
        <w:tc>
          <w:tcPr>
            <w:tcW w:w="2312" w:type="dxa"/>
            <w:tcBorders>
              <w:top w:val="single" w:sz="4" w:space="0" w:color="000000"/>
              <w:left w:val="single" w:sz="4" w:space="0" w:color="000000"/>
              <w:bottom w:val="single" w:sz="4" w:space="0" w:color="000000"/>
            </w:tcBorders>
            <w:shd w:val="clear" w:color="auto" w:fill="auto"/>
            <w:vAlign w:val="center"/>
          </w:tcPr>
          <w:p w14:paraId="7B1CB0B3"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EN ISO 17895</w:t>
            </w:r>
          </w:p>
        </w:tc>
        <w:tc>
          <w:tcPr>
            <w:tcW w:w="2402" w:type="dxa"/>
            <w:tcBorders>
              <w:top w:val="single" w:sz="4" w:space="0" w:color="000000"/>
              <w:left w:val="single" w:sz="4" w:space="0" w:color="000000"/>
              <w:bottom w:val="single" w:sz="4" w:space="0" w:color="000000"/>
            </w:tcBorders>
            <w:shd w:val="clear" w:color="auto" w:fill="auto"/>
            <w:vAlign w:val="center"/>
          </w:tcPr>
          <w:p w14:paraId="16B3C6D4" w14:textId="77777777" w:rsidR="00582568" w:rsidRPr="00446444" w:rsidRDefault="00582568" w:rsidP="0095745B">
            <w:pPr>
              <w:snapToGrid w:val="0"/>
              <w:jc w:val="center"/>
              <w:rPr>
                <w:rFonts w:ascii="Arial Narrow" w:hAnsi="Arial Narrow" w:cs="Arial"/>
                <w:color w:val="auto"/>
                <w:sz w:val="20"/>
              </w:rPr>
            </w:pP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DF79FA"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niewykrywalny</w:t>
            </w:r>
          </w:p>
        </w:tc>
      </w:tr>
      <w:tr w:rsidR="00582568" w:rsidRPr="00446444" w14:paraId="4E7392B5" w14:textId="77777777" w:rsidTr="0095745B">
        <w:trPr>
          <w:cantSplit/>
          <w:trHeight w:val="276"/>
        </w:trPr>
        <w:tc>
          <w:tcPr>
            <w:tcW w:w="2107" w:type="dxa"/>
            <w:tcBorders>
              <w:top w:val="single" w:sz="4" w:space="0" w:color="000000"/>
              <w:left w:val="single" w:sz="4" w:space="0" w:color="000000"/>
              <w:bottom w:val="single" w:sz="4" w:space="0" w:color="000000"/>
            </w:tcBorders>
            <w:shd w:val="clear" w:color="auto" w:fill="auto"/>
            <w:vAlign w:val="center"/>
          </w:tcPr>
          <w:p w14:paraId="726C9760"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Wolny formaldehyd</w:t>
            </w:r>
          </w:p>
        </w:tc>
        <w:tc>
          <w:tcPr>
            <w:tcW w:w="2312" w:type="dxa"/>
            <w:tcBorders>
              <w:top w:val="single" w:sz="4" w:space="0" w:color="000000"/>
              <w:left w:val="single" w:sz="4" w:space="0" w:color="000000"/>
              <w:bottom w:val="single" w:sz="4" w:space="0" w:color="000000"/>
            </w:tcBorders>
            <w:shd w:val="clear" w:color="auto" w:fill="auto"/>
            <w:vAlign w:val="center"/>
          </w:tcPr>
          <w:p w14:paraId="4AF820C8" w14:textId="77777777" w:rsidR="00582568" w:rsidRPr="00446444" w:rsidRDefault="00582568" w:rsidP="0095745B">
            <w:pPr>
              <w:jc w:val="center"/>
              <w:rPr>
                <w:rFonts w:ascii="Arial Narrow" w:hAnsi="Arial Narrow" w:cs="Arial"/>
                <w:color w:val="auto"/>
                <w:sz w:val="20"/>
              </w:rPr>
            </w:pPr>
            <w:proofErr w:type="spellStart"/>
            <w:r w:rsidRPr="00446444">
              <w:rPr>
                <w:rFonts w:ascii="Arial Narrow" w:hAnsi="Arial Narrow" w:cs="Arial"/>
                <w:color w:val="auto"/>
                <w:sz w:val="20"/>
              </w:rPr>
              <w:t>VdL</w:t>
            </w:r>
            <w:proofErr w:type="spellEnd"/>
            <w:r w:rsidRPr="00446444">
              <w:rPr>
                <w:rFonts w:ascii="Arial Narrow" w:hAnsi="Arial Narrow" w:cs="Arial"/>
                <w:color w:val="auto"/>
                <w:sz w:val="20"/>
              </w:rPr>
              <w:t xml:space="preserve"> – RL 03</w:t>
            </w:r>
          </w:p>
        </w:tc>
        <w:tc>
          <w:tcPr>
            <w:tcW w:w="2402" w:type="dxa"/>
            <w:tcBorders>
              <w:top w:val="single" w:sz="4" w:space="0" w:color="000000"/>
              <w:left w:val="single" w:sz="4" w:space="0" w:color="000000"/>
              <w:bottom w:val="single" w:sz="4" w:space="0" w:color="000000"/>
            </w:tcBorders>
            <w:shd w:val="clear" w:color="auto" w:fill="auto"/>
            <w:vAlign w:val="center"/>
          </w:tcPr>
          <w:p w14:paraId="2C0E6981"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≤10 mg/kg</w:t>
            </w: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F25354" w14:textId="77777777" w:rsidR="00582568" w:rsidRPr="00446444" w:rsidRDefault="00582568" w:rsidP="0095745B">
            <w:pPr>
              <w:snapToGrid w:val="0"/>
              <w:jc w:val="center"/>
              <w:rPr>
                <w:rFonts w:ascii="Arial Narrow" w:hAnsi="Arial Narrow" w:cs="Arial"/>
                <w:color w:val="auto"/>
                <w:sz w:val="20"/>
              </w:rPr>
            </w:pPr>
          </w:p>
        </w:tc>
      </w:tr>
      <w:tr w:rsidR="00582568" w:rsidRPr="00446444" w14:paraId="539BB40D" w14:textId="77777777" w:rsidTr="0095745B">
        <w:trPr>
          <w:cantSplit/>
          <w:trHeight w:val="276"/>
        </w:trPr>
        <w:tc>
          <w:tcPr>
            <w:tcW w:w="2107" w:type="dxa"/>
            <w:tcBorders>
              <w:top w:val="single" w:sz="4" w:space="0" w:color="000000"/>
              <w:left w:val="single" w:sz="4" w:space="0" w:color="000000"/>
              <w:bottom w:val="single" w:sz="4" w:space="0" w:color="000000"/>
            </w:tcBorders>
            <w:shd w:val="clear" w:color="auto" w:fill="auto"/>
            <w:vAlign w:val="center"/>
          </w:tcPr>
          <w:p w14:paraId="42D017C0" w14:textId="77777777" w:rsidR="00582568" w:rsidRPr="00446444" w:rsidRDefault="00582568" w:rsidP="0095745B">
            <w:pPr>
              <w:rPr>
                <w:rFonts w:ascii="Arial Narrow" w:hAnsi="Arial Narrow" w:cs="Arial"/>
                <w:color w:val="auto"/>
                <w:sz w:val="20"/>
              </w:rPr>
            </w:pPr>
            <w:r w:rsidRPr="00446444">
              <w:rPr>
                <w:rFonts w:ascii="Arial Narrow" w:hAnsi="Arial Narrow" w:cs="Arial"/>
                <w:color w:val="auto"/>
                <w:sz w:val="20"/>
              </w:rPr>
              <w:t>Zawartość zmiękczacza</w:t>
            </w:r>
          </w:p>
        </w:tc>
        <w:tc>
          <w:tcPr>
            <w:tcW w:w="2312" w:type="dxa"/>
            <w:tcBorders>
              <w:top w:val="single" w:sz="4" w:space="0" w:color="000000"/>
              <w:left w:val="single" w:sz="4" w:space="0" w:color="000000"/>
              <w:bottom w:val="single" w:sz="4" w:space="0" w:color="000000"/>
            </w:tcBorders>
            <w:shd w:val="clear" w:color="auto" w:fill="auto"/>
            <w:vAlign w:val="center"/>
          </w:tcPr>
          <w:p w14:paraId="442BED1A" w14:textId="77777777" w:rsidR="00582568" w:rsidRPr="00446444" w:rsidRDefault="00582568" w:rsidP="0095745B">
            <w:pPr>
              <w:jc w:val="center"/>
              <w:rPr>
                <w:rFonts w:ascii="Arial Narrow" w:hAnsi="Arial Narrow" w:cs="Arial"/>
                <w:color w:val="auto"/>
                <w:sz w:val="20"/>
              </w:rPr>
            </w:pPr>
            <w:proofErr w:type="spellStart"/>
            <w:r w:rsidRPr="00446444">
              <w:rPr>
                <w:rFonts w:ascii="Arial Narrow" w:hAnsi="Arial Narrow" w:cs="Arial"/>
                <w:color w:val="auto"/>
                <w:sz w:val="20"/>
              </w:rPr>
              <w:t>VdL</w:t>
            </w:r>
            <w:proofErr w:type="spellEnd"/>
            <w:r w:rsidRPr="00446444">
              <w:rPr>
                <w:rFonts w:ascii="Arial Narrow" w:hAnsi="Arial Narrow" w:cs="Arial"/>
                <w:color w:val="auto"/>
                <w:sz w:val="20"/>
              </w:rPr>
              <w:t xml:space="preserve"> – RL 01</w:t>
            </w:r>
          </w:p>
        </w:tc>
        <w:tc>
          <w:tcPr>
            <w:tcW w:w="2402" w:type="dxa"/>
            <w:tcBorders>
              <w:top w:val="single" w:sz="4" w:space="0" w:color="000000"/>
              <w:left w:val="single" w:sz="4" w:space="0" w:color="000000"/>
              <w:bottom w:val="single" w:sz="4" w:space="0" w:color="000000"/>
            </w:tcBorders>
            <w:shd w:val="clear" w:color="auto" w:fill="auto"/>
            <w:vAlign w:val="center"/>
          </w:tcPr>
          <w:p w14:paraId="6433DBCE" w14:textId="77777777" w:rsidR="00582568" w:rsidRPr="00446444" w:rsidRDefault="00582568" w:rsidP="0095745B">
            <w:pPr>
              <w:snapToGrid w:val="0"/>
              <w:jc w:val="center"/>
              <w:rPr>
                <w:rFonts w:ascii="Arial Narrow" w:hAnsi="Arial Narrow" w:cs="Arial"/>
                <w:color w:val="auto"/>
                <w:sz w:val="20"/>
              </w:rPr>
            </w:pPr>
          </w:p>
        </w:tc>
        <w:tc>
          <w:tcPr>
            <w:tcW w:w="21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4541D" w14:textId="77777777" w:rsidR="00582568" w:rsidRPr="00446444" w:rsidRDefault="00582568" w:rsidP="0095745B">
            <w:pPr>
              <w:jc w:val="center"/>
              <w:rPr>
                <w:rFonts w:ascii="Arial Narrow" w:hAnsi="Arial Narrow" w:cs="Arial"/>
                <w:color w:val="auto"/>
                <w:sz w:val="20"/>
              </w:rPr>
            </w:pPr>
            <w:r w:rsidRPr="00446444">
              <w:rPr>
                <w:rFonts w:ascii="Arial Narrow" w:hAnsi="Arial Narrow" w:cs="Arial"/>
                <w:color w:val="auto"/>
                <w:sz w:val="20"/>
              </w:rPr>
              <w:t>nie zawiera plastyfikatorów</w:t>
            </w:r>
          </w:p>
        </w:tc>
      </w:tr>
    </w:tbl>
    <w:p w14:paraId="1757368F" w14:textId="77777777" w:rsidR="00582568" w:rsidRPr="00446444" w:rsidRDefault="00582568" w:rsidP="00582568">
      <w:pPr>
        <w:spacing w:line="360" w:lineRule="auto"/>
        <w:ind w:left="720"/>
        <w:rPr>
          <w:rFonts w:ascii="Arial Narrow" w:hAnsi="Arial Narrow" w:cs="Arial"/>
          <w:color w:val="auto"/>
          <w:sz w:val="20"/>
        </w:rPr>
      </w:pPr>
    </w:p>
    <w:p w14:paraId="07D4CBA4" w14:textId="77777777" w:rsidR="00582568" w:rsidRPr="00446444" w:rsidRDefault="00582568">
      <w:pPr>
        <w:pStyle w:val="Akapitzlist"/>
        <w:numPr>
          <w:ilvl w:val="0"/>
          <w:numId w:val="22"/>
        </w:numPr>
        <w:spacing w:line="360" w:lineRule="auto"/>
        <w:jc w:val="left"/>
        <w:rPr>
          <w:rFonts w:ascii="Arial Narrow" w:hAnsi="Arial Narrow" w:cs="Arial"/>
          <w:color w:val="auto"/>
          <w:sz w:val="20"/>
        </w:rPr>
      </w:pPr>
      <w:r w:rsidRPr="00446444">
        <w:rPr>
          <w:rFonts w:ascii="Arial Narrow" w:hAnsi="Arial Narrow" w:cs="Arial"/>
          <w:color w:val="auto"/>
          <w:sz w:val="20"/>
        </w:rPr>
        <w:t>nanosić pędzlem lub metodą natryskową</w:t>
      </w:r>
    </w:p>
    <w:p w14:paraId="09951531" w14:textId="77777777" w:rsidR="00582568" w:rsidRPr="00446444" w:rsidRDefault="00582568">
      <w:pPr>
        <w:pStyle w:val="Akapitzlist"/>
        <w:numPr>
          <w:ilvl w:val="0"/>
          <w:numId w:val="22"/>
        </w:numPr>
        <w:spacing w:line="360" w:lineRule="auto"/>
        <w:jc w:val="left"/>
        <w:rPr>
          <w:rFonts w:ascii="Arial Narrow" w:hAnsi="Arial Narrow" w:cs="Arial"/>
          <w:color w:val="auto"/>
          <w:sz w:val="20"/>
        </w:rPr>
      </w:pPr>
      <w:r w:rsidRPr="00446444">
        <w:rPr>
          <w:rFonts w:ascii="Arial Narrow" w:hAnsi="Arial Narrow" w:cs="Arial"/>
          <w:color w:val="auto"/>
          <w:sz w:val="20"/>
        </w:rPr>
        <w:t>gruntowanie nie może spowodować wytworzenia się na powierzchni błyszczącej  warstwy</w:t>
      </w:r>
    </w:p>
    <w:p w14:paraId="375ABEA3" w14:textId="77777777" w:rsidR="00582568" w:rsidRPr="00446444" w:rsidRDefault="00582568">
      <w:pPr>
        <w:pStyle w:val="Akapitzlist"/>
        <w:numPr>
          <w:ilvl w:val="0"/>
          <w:numId w:val="22"/>
        </w:numPr>
        <w:spacing w:line="360" w:lineRule="auto"/>
        <w:jc w:val="left"/>
        <w:rPr>
          <w:rFonts w:ascii="Arial Narrow" w:hAnsi="Arial Narrow" w:cs="Arial"/>
          <w:color w:val="auto"/>
          <w:sz w:val="20"/>
        </w:rPr>
      </w:pPr>
      <w:r w:rsidRPr="00446444">
        <w:rPr>
          <w:rFonts w:ascii="Arial Narrow" w:hAnsi="Arial Narrow" w:cs="Arial"/>
          <w:color w:val="auto"/>
          <w:sz w:val="20"/>
        </w:rPr>
        <w:t>przy temperaturze powietrza i podłoża +20 ° C i wilgotności względnej 65 % następną warstwę nanosić po ok. 12 godzinach</w:t>
      </w:r>
    </w:p>
    <w:p w14:paraId="2F5031C8" w14:textId="77777777" w:rsidR="00582568" w:rsidRPr="00446444" w:rsidRDefault="00582568">
      <w:pPr>
        <w:pStyle w:val="Akapitzlist"/>
        <w:numPr>
          <w:ilvl w:val="0"/>
          <w:numId w:val="22"/>
        </w:numPr>
        <w:spacing w:line="360" w:lineRule="auto"/>
        <w:jc w:val="left"/>
        <w:rPr>
          <w:rFonts w:ascii="Arial Narrow" w:hAnsi="Arial Narrow" w:cs="Arial"/>
          <w:color w:val="auto"/>
          <w:sz w:val="20"/>
        </w:rPr>
      </w:pPr>
      <w:r w:rsidRPr="00446444">
        <w:rPr>
          <w:rFonts w:ascii="Arial Narrow" w:hAnsi="Arial Narrow" w:cs="Arial"/>
          <w:color w:val="auto"/>
          <w:sz w:val="20"/>
        </w:rPr>
        <w:t>zagruntowane powierzchnie można malować farbami do wnętrz</w:t>
      </w:r>
    </w:p>
    <w:p w14:paraId="329292D5" w14:textId="77777777" w:rsidR="00582568" w:rsidRPr="00446444" w:rsidRDefault="00582568" w:rsidP="00582568">
      <w:pPr>
        <w:pStyle w:val="z11"/>
        <w:widowControl/>
        <w:spacing w:before="0" w:line="360" w:lineRule="auto"/>
        <w:rPr>
          <w:rFonts w:ascii="Arial Narrow" w:hAnsi="Arial Narrow" w:cs="Arial"/>
          <w:color w:val="auto"/>
          <w:sz w:val="20"/>
          <w:szCs w:val="20"/>
        </w:rPr>
      </w:pPr>
    </w:p>
    <w:p w14:paraId="3C17D2AA" w14:textId="2E2AF9C1" w:rsidR="00582568" w:rsidRPr="00446444" w:rsidRDefault="00582568" w:rsidP="00582568">
      <w:pPr>
        <w:pStyle w:val="z11"/>
        <w:widowControl/>
        <w:spacing w:before="0" w:line="360" w:lineRule="auto"/>
        <w:rPr>
          <w:rFonts w:ascii="Arial Narrow" w:hAnsi="Arial Narrow"/>
          <w:sz w:val="20"/>
        </w:rPr>
      </w:pPr>
      <w:r w:rsidRPr="00446444">
        <w:rPr>
          <w:rFonts w:ascii="Arial Narrow" w:hAnsi="Arial Narrow" w:cs="Arial"/>
          <w:color w:val="auto"/>
          <w:sz w:val="20"/>
          <w:szCs w:val="20"/>
        </w:rPr>
        <w:t>2.</w:t>
      </w:r>
      <w:r w:rsidR="00981964" w:rsidRPr="00446444">
        <w:rPr>
          <w:rFonts w:ascii="Arial Narrow" w:hAnsi="Arial Narrow" w:cs="Arial"/>
          <w:color w:val="auto"/>
          <w:sz w:val="20"/>
          <w:szCs w:val="20"/>
        </w:rPr>
        <w:t>8</w:t>
      </w:r>
      <w:r w:rsidRPr="00446444">
        <w:rPr>
          <w:rFonts w:ascii="Arial Narrow" w:hAnsi="Arial Narrow" w:cs="Arial"/>
          <w:color w:val="auto"/>
          <w:sz w:val="20"/>
          <w:szCs w:val="20"/>
        </w:rPr>
        <w:t>. </w:t>
      </w:r>
      <w:r w:rsidR="00981964" w:rsidRPr="00446444">
        <w:rPr>
          <w:rFonts w:ascii="Arial Narrow" w:eastAsia="Lucida Sans Unicode" w:hAnsi="Arial Narrow" w:cs="Arial"/>
          <w:color w:val="auto"/>
          <w:sz w:val="20"/>
        </w:rPr>
        <w:t>Glazura ścienna</w:t>
      </w:r>
    </w:p>
    <w:p w14:paraId="6BC4449B" w14:textId="77777777" w:rsidR="00981964" w:rsidRPr="00446444" w:rsidRDefault="00981964" w:rsidP="000651DD">
      <w:pPr>
        <w:rPr>
          <w:color w:val="1F497D" w:themeColor="text2"/>
        </w:rPr>
      </w:pPr>
    </w:p>
    <w:p w14:paraId="1FEBD66F" w14:textId="41BC3183" w:rsidR="000651DD" w:rsidRPr="00446444" w:rsidRDefault="000651DD" w:rsidP="000651DD">
      <w:pPr>
        <w:rPr>
          <w:rFonts w:ascii="Arial Narrow" w:hAnsi="Arial Narrow"/>
          <w:noProof/>
          <w:color w:val="auto"/>
          <w:sz w:val="20"/>
        </w:rPr>
      </w:pPr>
      <w:r w:rsidRPr="00446444">
        <w:rPr>
          <w:rFonts w:ascii="Arial Narrow" w:hAnsi="Arial Narrow"/>
          <w:noProof/>
          <w:color w:val="auto"/>
          <w:sz w:val="20"/>
        </w:rPr>
        <w:t xml:space="preserve">Płytki o połyskowym wykończeniu, z delikatnym wzorem, tworzącym poziome linie, odbijające światlo. Płytki rektyfikowane, posiadające ścięte i zeszlifowane krawędzię, twrzące kąt 90 stopni. Płytki o gładkiej powierzchni, mające jednolitą strukturę, co powala na łatwiejsze utrzymanie ich w czystości. </w:t>
      </w:r>
    </w:p>
    <w:p w14:paraId="11A07298" w14:textId="77777777" w:rsidR="00307281" w:rsidRPr="00446444" w:rsidRDefault="00307281" w:rsidP="000651DD">
      <w:pPr>
        <w:rPr>
          <w:rFonts w:ascii="Arial Narrow" w:hAnsi="Arial Narrow"/>
          <w:noProof/>
          <w:color w:val="auto"/>
          <w:sz w:val="20"/>
        </w:rPr>
      </w:pPr>
    </w:p>
    <w:tbl>
      <w:tblPr>
        <w:tblStyle w:val="Tabela-Siatka"/>
        <w:tblW w:w="9072" w:type="dxa"/>
        <w:tblInd w:w="534" w:type="dxa"/>
        <w:tblLayout w:type="fixed"/>
        <w:tblLook w:val="04A0" w:firstRow="1" w:lastRow="0" w:firstColumn="1" w:lastColumn="0" w:noHBand="0" w:noVBand="1"/>
      </w:tblPr>
      <w:tblGrid>
        <w:gridCol w:w="1984"/>
        <w:gridCol w:w="3536"/>
        <w:gridCol w:w="3552"/>
      </w:tblGrid>
      <w:tr w:rsidR="00307281" w:rsidRPr="00446444" w14:paraId="444E3558" w14:textId="77777777" w:rsidTr="00F7164C">
        <w:trPr>
          <w:trHeight w:val="376"/>
        </w:trPr>
        <w:tc>
          <w:tcPr>
            <w:tcW w:w="1984" w:type="dxa"/>
          </w:tcPr>
          <w:p w14:paraId="358E2C4E" w14:textId="77777777" w:rsidR="000651DD" w:rsidRPr="00446444" w:rsidRDefault="000651DD" w:rsidP="00F7164C">
            <w:pPr>
              <w:rPr>
                <w:rFonts w:ascii="Arial Narrow" w:hAnsi="Arial Narrow"/>
                <w:color w:val="auto"/>
                <w:sz w:val="20"/>
              </w:rPr>
            </w:pPr>
            <w:r w:rsidRPr="00446444">
              <w:rPr>
                <w:rFonts w:ascii="Arial Narrow" w:hAnsi="Arial Narrow"/>
                <w:color w:val="auto"/>
                <w:sz w:val="20"/>
              </w:rPr>
              <w:t>Nr pomieszczenia</w:t>
            </w:r>
          </w:p>
        </w:tc>
        <w:tc>
          <w:tcPr>
            <w:tcW w:w="3536" w:type="dxa"/>
          </w:tcPr>
          <w:p w14:paraId="2A467DDC" w14:textId="77777777" w:rsidR="000651DD" w:rsidRPr="00446444" w:rsidRDefault="000651DD" w:rsidP="00F7164C">
            <w:pPr>
              <w:rPr>
                <w:rFonts w:ascii="Arial Narrow" w:hAnsi="Arial Narrow"/>
                <w:color w:val="auto"/>
                <w:sz w:val="20"/>
              </w:rPr>
            </w:pPr>
            <w:r w:rsidRPr="00446444">
              <w:rPr>
                <w:rFonts w:ascii="Arial Narrow" w:hAnsi="Arial Narrow"/>
                <w:color w:val="auto"/>
                <w:sz w:val="20"/>
              </w:rPr>
              <w:t>Dane techniczne</w:t>
            </w:r>
          </w:p>
        </w:tc>
        <w:tc>
          <w:tcPr>
            <w:tcW w:w="3552" w:type="dxa"/>
          </w:tcPr>
          <w:p w14:paraId="6D572C5F" w14:textId="77777777" w:rsidR="000651DD" w:rsidRPr="00446444" w:rsidRDefault="000651DD" w:rsidP="00F7164C">
            <w:pPr>
              <w:rPr>
                <w:rFonts w:ascii="Arial Narrow" w:hAnsi="Arial Narrow"/>
                <w:color w:val="auto"/>
                <w:sz w:val="20"/>
              </w:rPr>
            </w:pPr>
            <w:r w:rsidRPr="00446444">
              <w:rPr>
                <w:rFonts w:ascii="Arial Narrow" w:hAnsi="Arial Narrow"/>
                <w:color w:val="auto"/>
                <w:sz w:val="20"/>
              </w:rPr>
              <w:t>Rysunek równoważny</w:t>
            </w:r>
          </w:p>
        </w:tc>
      </w:tr>
      <w:tr w:rsidR="00307281" w:rsidRPr="00446444" w14:paraId="43853D5D" w14:textId="77777777" w:rsidTr="00F7164C">
        <w:trPr>
          <w:trHeight w:val="1842"/>
        </w:trPr>
        <w:tc>
          <w:tcPr>
            <w:tcW w:w="1984" w:type="dxa"/>
          </w:tcPr>
          <w:p w14:paraId="07613C20" w14:textId="1ECB125E" w:rsidR="000651DD" w:rsidRPr="00446444" w:rsidRDefault="000651DD" w:rsidP="00F7164C">
            <w:pPr>
              <w:rPr>
                <w:rFonts w:ascii="Arial Narrow" w:hAnsi="Arial Narrow"/>
                <w:color w:val="auto"/>
                <w:sz w:val="20"/>
              </w:rPr>
            </w:pPr>
            <w:r w:rsidRPr="00446444">
              <w:rPr>
                <w:rFonts w:ascii="Arial Narrow" w:hAnsi="Arial Narrow"/>
                <w:noProof/>
                <w:color w:val="auto"/>
                <w:sz w:val="20"/>
              </w:rPr>
              <w:t>F216, D115, D122, E113A – fartuchy zabe</w:t>
            </w:r>
            <w:r w:rsidR="007C516E" w:rsidRPr="00446444">
              <w:rPr>
                <w:rFonts w:ascii="Arial Narrow" w:hAnsi="Arial Narrow"/>
                <w:noProof/>
                <w:color w:val="auto"/>
                <w:sz w:val="20"/>
              </w:rPr>
              <w:t>z</w:t>
            </w:r>
            <w:r w:rsidRPr="00446444">
              <w:rPr>
                <w:rFonts w:ascii="Arial Narrow" w:hAnsi="Arial Narrow"/>
                <w:noProof/>
                <w:color w:val="auto"/>
                <w:sz w:val="20"/>
              </w:rPr>
              <w:t>pieczające</w:t>
            </w:r>
          </w:p>
        </w:tc>
        <w:tc>
          <w:tcPr>
            <w:tcW w:w="3536" w:type="dxa"/>
          </w:tcPr>
          <w:p w14:paraId="384C5238" w14:textId="77777777" w:rsidR="000651DD" w:rsidRPr="00446444" w:rsidRDefault="000651DD" w:rsidP="00F7164C">
            <w:pPr>
              <w:rPr>
                <w:rFonts w:ascii="Arial Narrow" w:hAnsi="Arial Narrow"/>
                <w:color w:val="auto"/>
                <w:sz w:val="20"/>
              </w:rPr>
            </w:pPr>
            <w:r w:rsidRPr="00446444">
              <w:rPr>
                <w:rFonts w:ascii="Arial Narrow" w:hAnsi="Arial Narrow"/>
                <w:color w:val="auto"/>
                <w:sz w:val="20"/>
              </w:rPr>
              <w:t>Płytka ceramiczna;</w:t>
            </w:r>
          </w:p>
          <w:p w14:paraId="62FB09D4" w14:textId="6F6440ED" w:rsidR="000651DD" w:rsidRPr="00446444" w:rsidRDefault="000651DD" w:rsidP="00F7164C">
            <w:pPr>
              <w:rPr>
                <w:rFonts w:ascii="Arial Narrow" w:hAnsi="Arial Narrow"/>
                <w:color w:val="auto"/>
                <w:sz w:val="20"/>
              </w:rPr>
            </w:pPr>
            <w:r w:rsidRPr="00446444">
              <w:rPr>
                <w:rFonts w:ascii="Arial Narrow" w:hAnsi="Arial Narrow"/>
                <w:color w:val="auto"/>
                <w:sz w:val="20"/>
              </w:rPr>
              <w:t xml:space="preserve">format: </w:t>
            </w:r>
            <w:hyperlink r:id="rId8" w:tgtFrame="_blank" w:history="1">
              <w:r w:rsidR="007079A1">
                <w:rPr>
                  <w:rFonts w:ascii="Arial Narrow" w:hAnsi="Arial Narrow"/>
                  <w:color w:val="auto"/>
                  <w:sz w:val="20"/>
                </w:rPr>
                <w:t>30</w:t>
              </w:r>
              <w:r w:rsidRPr="00446444">
                <w:rPr>
                  <w:rFonts w:ascii="Arial Narrow" w:hAnsi="Arial Narrow"/>
                  <w:color w:val="auto"/>
                  <w:sz w:val="20"/>
                </w:rPr>
                <w:t xml:space="preserve"> x </w:t>
              </w:r>
              <w:r w:rsidR="007079A1">
                <w:rPr>
                  <w:rFonts w:ascii="Arial Narrow" w:hAnsi="Arial Narrow"/>
                  <w:color w:val="auto"/>
                  <w:sz w:val="20"/>
                </w:rPr>
                <w:t>60</w:t>
              </w:r>
              <w:r w:rsidRPr="00446444">
                <w:rPr>
                  <w:rFonts w:ascii="Arial Narrow" w:hAnsi="Arial Narrow"/>
                  <w:color w:val="auto"/>
                  <w:sz w:val="20"/>
                </w:rPr>
                <w:t xml:space="preserve"> cm</w:t>
              </w:r>
            </w:hyperlink>
            <w:r w:rsidRPr="00446444">
              <w:rPr>
                <w:rFonts w:ascii="Arial Narrow" w:hAnsi="Arial Narrow"/>
                <w:color w:val="auto"/>
                <w:sz w:val="20"/>
              </w:rPr>
              <w:t>;</w:t>
            </w:r>
          </w:p>
          <w:p w14:paraId="53B501E6" w14:textId="77777777" w:rsidR="000651DD" w:rsidRPr="00446444" w:rsidRDefault="000651DD" w:rsidP="00F7164C">
            <w:pPr>
              <w:rPr>
                <w:rFonts w:ascii="Arial Narrow" w:hAnsi="Arial Narrow"/>
                <w:color w:val="auto"/>
                <w:sz w:val="20"/>
              </w:rPr>
            </w:pPr>
            <w:r w:rsidRPr="00446444">
              <w:rPr>
                <w:rFonts w:ascii="Arial Narrow" w:hAnsi="Arial Narrow"/>
                <w:color w:val="auto"/>
                <w:sz w:val="20"/>
              </w:rPr>
              <w:t>grubość: 10 mm;</w:t>
            </w:r>
          </w:p>
          <w:p w14:paraId="6216C65E" w14:textId="77777777" w:rsidR="000651DD" w:rsidRPr="00446444" w:rsidRDefault="000651DD" w:rsidP="00F7164C">
            <w:pPr>
              <w:rPr>
                <w:rFonts w:ascii="Arial Narrow" w:hAnsi="Arial Narrow"/>
                <w:color w:val="auto"/>
                <w:sz w:val="20"/>
              </w:rPr>
            </w:pPr>
            <w:r w:rsidRPr="00446444">
              <w:rPr>
                <w:rFonts w:ascii="Arial Narrow" w:hAnsi="Arial Narrow"/>
                <w:color w:val="auto"/>
                <w:sz w:val="20"/>
              </w:rPr>
              <w:t>powierzchnia: połysk;</w:t>
            </w:r>
          </w:p>
          <w:p w14:paraId="1EC500FB" w14:textId="77777777" w:rsidR="000651DD" w:rsidRPr="00446444" w:rsidRDefault="000651DD" w:rsidP="00F7164C">
            <w:pPr>
              <w:rPr>
                <w:rFonts w:ascii="Arial Narrow" w:hAnsi="Arial Narrow"/>
                <w:color w:val="auto"/>
                <w:sz w:val="20"/>
              </w:rPr>
            </w:pPr>
            <w:r w:rsidRPr="00446444">
              <w:rPr>
                <w:rFonts w:ascii="Arial Narrow" w:hAnsi="Arial Narrow"/>
                <w:color w:val="auto"/>
                <w:sz w:val="20"/>
              </w:rPr>
              <w:t>kolor: odcienie beżu;</w:t>
            </w:r>
          </w:p>
          <w:p w14:paraId="06C36831" w14:textId="77777777" w:rsidR="000651DD" w:rsidRPr="00446444" w:rsidRDefault="000651DD" w:rsidP="00F7164C">
            <w:pPr>
              <w:rPr>
                <w:rFonts w:ascii="Arial Narrow" w:hAnsi="Arial Narrow"/>
                <w:color w:val="auto"/>
                <w:sz w:val="20"/>
              </w:rPr>
            </w:pPr>
            <w:r w:rsidRPr="00446444">
              <w:rPr>
                <w:rFonts w:ascii="Arial Narrow" w:hAnsi="Arial Narrow"/>
                <w:color w:val="auto"/>
                <w:sz w:val="20"/>
              </w:rPr>
              <w:t>odporność na ścieranie: nie dotyczy;</w:t>
            </w:r>
          </w:p>
          <w:p w14:paraId="1180CC76" w14:textId="77777777" w:rsidR="000651DD" w:rsidRPr="00446444" w:rsidRDefault="000651DD" w:rsidP="00F7164C">
            <w:pPr>
              <w:rPr>
                <w:rFonts w:ascii="Arial Narrow" w:hAnsi="Arial Narrow"/>
                <w:color w:val="auto"/>
                <w:sz w:val="20"/>
              </w:rPr>
            </w:pPr>
            <w:proofErr w:type="spellStart"/>
            <w:r w:rsidRPr="00446444">
              <w:rPr>
                <w:rFonts w:ascii="Arial Narrow" w:hAnsi="Arial Narrow"/>
                <w:color w:val="auto"/>
                <w:sz w:val="20"/>
              </w:rPr>
              <w:t>ścieralnośc</w:t>
            </w:r>
            <w:proofErr w:type="spellEnd"/>
            <w:r w:rsidRPr="00446444">
              <w:rPr>
                <w:rFonts w:ascii="Arial Narrow" w:hAnsi="Arial Narrow"/>
                <w:color w:val="auto"/>
                <w:sz w:val="20"/>
              </w:rPr>
              <w:t xml:space="preserve"> wgłębna: nie dotyczy;</w:t>
            </w:r>
          </w:p>
          <w:p w14:paraId="1530883D" w14:textId="77777777" w:rsidR="000651DD" w:rsidRPr="00446444" w:rsidRDefault="000651DD" w:rsidP="00F7164C">
            <w:pPr>
              <w:rPr>
                <w:rFonts w:ascii="Arial Narrow" w:hAnsi="Arial Narrow"/>
                <w:color w:val="auto"/>
                <w:sz w:val="20"/>
              </w:rPr>
            </w:pPr>
            <w:r w:rsidRPr="00446444">
              <w:rPr>
                <w:rFonts w:ascii="Arial Narrow" w:hAnsi="Arial Narrow"/>
                <w:color w:val="auto"/>
                <w:sz w:val="20"/>
              </w:rPr>
              <w:t>antypoślizgowość: nie dotyczy;</w:t>
            </w:r>
          </w:p>
          <w:p w14:paraId="01E73693" w14:textId="77777777" w:rsidR="000651DD" w:rsidRPr="00446444" w:rsidRDefault="000651DD" w:rsidP="00F7164C">
            <w:pPr>
              <w:rPr>
                <w:rFonts w:ascii="Arial Narrow" w:hAnsi="Arial Narrow"/>
                <w:color w:val="auto"/>
                <w:sz w:val="20"/>
              </w:rPr>
            </w:pPr>
            <w:r w:rsidRPr="00446444">
              <w:rPr>
                <w:rFonts w:ascii="Arial Narrow" w:hAnsi="Arial Narrow"/>
                <w:color w:val="auto"/>
                <w:sz w:val="20"/>
              </w:rPr>
              <w:t>rektyfikacja: tak;</w:t>
            </w:r>
          </w:p>
          <w:p w14:paraId="1E25518A" w14:textId="77777777" w:rsidR="000651DD" w:rsidRPr="00446444" w:rsidRDefault="000651DD" w:rsidP="00F7164C">
            <w:pPr>
              <w:rPr>
                <w:rFonts w:ascii="Arial Narrow" w:hAnsi="Arial Narrow"/>
                <w:color w:val="auto"/>
                <w:sz w:val="20"/>
              </w:rPr>
            </w:pPr>
            <w:r w:rsidRPr="00446444">
              <w:rPr>
                <w:rFonts w:ascii="Arial Narrow" w:hAnsi="Arial Narrow"/>
                <w:color w:val="auto"/>
                <w:sz w:val="20"/>
              </w:rPr>
              <w:t>mrozoodporność: nie dotyczy;</w:t>
            </w:r>
          </w:p>
          <w:p w14:paraId="18B5CE17" w14:textId="77777777" w:rsidR="000651DD" w:rsidRPr="00446444" w:rsidRDefault="000651DD" w:rsidP="00F7164C">
            <w:pPr>
              <w:rPr>
                <w:rFonts w:ascii="Arial Narrow" w:hAnsi="Arial Narrow"/>
                <w:color w:val="auto"/>
                <w:sz w:val="20"/>
              </w:rPr>
            </w:pPr>
            <w:r w:rsidRPr="00446444">
              <w:rPr>
                <w:rFonts w:ascii="Arial Narrow" w:hAnsi="Arial Narrow"/>
                <w:color w:val="auto"/>
                <w:sz w:val="20"/>
              </w:rPr>
              <w:t>odporność na plamienia: spełnia.</w:t>
            </w:r>
          </w:p>
          <w:p w14:paraId="11B00041" w14:textId="77777777" w:rsidR="000651DD" w:rsidRPr="00446444" w:rsidRDefault="000651DD" w:rsidP="00F7164C">
            <w:pPr>
              <w:rPr>
                <w:rFonts w:ascii="Arial Narrow" w:hAnsi="Arial Narrow"/>
                <w:color w:val="auto"/>
                <w:sz w:val="20"/>
              </w:rPr>
            </w:pPr>
          </w:p>
        </w:tc>
        <w:tc>
          <w:tcPr>
            <w:tcW w:w="3552" w:type="dxa"/>
          </w:tcPr>
          <w:p w14:paraId="2806846C" w14:textId="77777777" w:rsidR="000651DD" w:rsidRPr="00446444" w:rsidRDefault="000651DD" w:rsidP="00F7164C">
            <w:pPr>
              <w:rPr>
                <w:rFonts w:ascii="Arial Narrow" w:hAnsi="Arial Narrow"/>
                <w:noProof/>
                <w:color w:val="auto"/>
                <w:sz w:val="20"/>
              </w:rPr>
            </w:pPr>
          </w:p>
          <w:p w14:paraId="1D12EFAA" w14:textId="77777777" w:rsidR="000651DD" w:rsidRPr="00446444" w:rsidRDefault="000651DD" w:rsidP="00F7164C">
            <w:pPr>
              <w:jc w:val="center"/>
              <w:rPr>
                <w:rFonts w:ascii="Arial Narrow" w:hAnsi="Arial Narrow"/>
                <w:noProof/>
                <w:color w:val="auto"/>
                <w:sz w:val="20"/>
              </w:rPr>
            </w:pPr>
            <w:r w:rsidRPr="00446444">
              <w:rPr>
                <w:rFonts w:ascii="Arial Narrow" w:hAnsi="Arial Narrow"/>
                <w:noProof/>
                <w:color w:val="auto"/>
                <w:sz w:val="20"/>
                <w:lang w:eastAsia="pl-PL"/>
              </w:rPr>
              <w:drawing>
                <wp:inline distT="0" distB="0" distL="0" distR="0" wp14:anchorId="698FF0D3" wp14:editId="5216B8E6">
                  <wp:extent cx="2112010" cy="1143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12010" cy="1143000"/>
                          </a:xfrm>
                          <a:prstGeom prst="rect">
                            <a:avLst/>
                          </a:prstGeom>
                          <a:noFill/>
                          <a:ln>
                            <a:noFill/>
                          </a:ln>
                        </pic:spPr>
                      </pic:pic>
                    </a:graphicData>
                  </a:graphic>
                </wp:inline>
              </w:drawing>
            </w:r>
          </w:p>
          <w:p w14:paraId="7A810AB8" w14:textId="77777777" w:rsidR="000651DD" w:rsidRPr="00446444" w:rsidRDefault="000651DD" w:rsidP="00F7164C">
            <w:pPr>
              <w:rPr>
                <w:rFonts w:ascii="Arial Narrow" w:hAnsi="Arial Narrow"/>
                <w:color w:val="auto"/>
                <w:sz w:val="20"/>
              </w:rPr>
            </w:pPr>
          </w:p>
        </w:tc>
      </w:tr>
    </w:tbl>
    <w:p w14:paraId="03A717F6" w14:textId="77777777" w:rsidR="00582568" w:rsidRDefault="00582568" w:rsidP="00582568">
      <w:pPr>
        <w:rPr>
          <w:rFonts w:ascii="Arial Narrow" w:hAnsi="Arial Narrow"/>
        </w:rPr>
      </w:pPr>
    </w:p>
    <w:p w14:paraId="0EC43A41" w14:textId="77777777" w:rsidR="00981964" w:rsidRPr="00F1125C" w:rsidRDefault="00981964" w:rsidP="00582568">
      <w:pPr>
        <w:rPr>
          <w:rFonts w:ascii="Arial Narrow" w:hAnsi="Arial Narrow"/>
          <w:b/>
          <w:sz w:val="20"/>
        </w:rPr>
      </w:pPr>
    </w:p>
    <w:p w14:paraId="3C4EE40D"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3. </w:t>
      </w:r>
      <w:r w:rsidRPr="00F1125C">
        <w:rPr>
          <w:rFonts w:ascii="Arial Narrow" w:hAnsi="Arial Narrow" w:cs="Arial"/>
          <w:color w:val="auto"/>
          <w:sz w:val="20"/>
          <w:szCs w:val="20"/>
        </w:rPr>
        <w:tab/>
        <w:t>Sprzęt</w:t>
      </w:r>
    </w:p>
    <w:p w14:paraId="398F9C97" w14:textId="77777777" w:rsidR="00582568"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można wykonać przy użyciu dowolnego typu sprzętu.</w:t>
      </w:r>
    </w:p>
    <w:p w14:paraId="1B945B7B" w14:textId="77777777" w:rsidR="001C48BE" w:rsidRPr="00F1125C" w:rsidRDefault="001C48BE" w:rsidP="00582568">
      <w:pPr>
        <w:pStyle w:val="znormal"/>
        <w:widowControl/>
        <w:ind w:left="0"/>
        <w:rPr>
          <w:rFonts w:ascii="Arial Narrow" w:hAnsi="Arial Narrow" w:cs="Arial"/>
          <w:color w:val="auto"/>
          <w:sz w:val="20"/>
          <w:szCs w:val="20"/>
        </w:rPr>
      </w:pPr>
    </w:p>
    <w:p w14:paraId="55772CD6"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4. </w:t>
      </w:r>
      <w:r w:rsidRPr="00F1125C">
        <w:rPr>
          <w:rFonts w:ascii="Arial Narrow" w:hAnsi="Arial Narrow" w:cs="Arial"/>
          <w:color w:val="auto"/>
          <w:sz w:val="20"/>
          <w:szCs w:val="20"/>
        </w:rPr>
        <w:tab/>
        <w:t>Transport</w:t>
      </w:r>
    </w:p>
    <w:p w14:paraId="580001BB"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Materiały i elementy mogą być przewożone dowolnymi środkami transportu.</w:t>
      </w:r>
    </w:p>
    <w:p w14:paraId="134F43AB" w14:textId="77777777" w:rsidR="00582568"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Podczas transportu materiały i elementy konstrukcji powinny być zabezpieczone przed uszko</w:t>
      </w:r>
      <w:r w:rsidRPr="00F1125C">
        <w:rPr>
          <w:rFonts w:ascii="Arial Narrow" w:hAnsi="Arial Narrow" w:cs="Arial"/>
          <w:color w:val="auto"/>
          <w:sz w:val="20"/>
          <w:szCs w:val="20"/>
        </w:rPr>
        <w:softHyphen/>
        <w:t>dze</w:t>
      </w:r>
      <w:r w:rsidRPr="00F1125C">
        <w:rPr>
          <w:rFonts w:ascii="Arial Narrow" w:hAnsi="Arial Narrow" w:cs="Arial"/>
          <w:color w:val="auto"/>
          <w:sz w:val="20"/>
          <w:szCs w:val="20"/>
        </w:rPr>
        <w:softHyphen/>
        <w:t>niami lub utratą stateczności.</w:t>
      </w:r>
    </w:p>
    <w:p w14:paraId="2BECF778" w14:textId="77777777" w:rsidR="001C48BE" w:rsidRPr="00F1125C" w:rsidRDefault="001C48BE" w:rsidP="00582568">
      <w:pPr>
        <w:pStyle w:val="znormal"/>
        <w:widowControl/>
        <w:ind w:left="0"/>
        <w:rPr>
          <w:rFonts w:ascii="Arial Narrow" w:hAnsi="Arial Narrow" w:cs="Arial"/>
          <w:color w:val="auto"/>
          <w:sz w:val="20"/>
          <w:szCs w:val="20"/>
        </w:rPr>
      </w:pPr>
    </w:p>
    <w:p w14:paraId="62E3BDB4"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5. </w:t>
      </w:r>
      <w:r w:rsidRPr="00F1125C">
        <w:rPr>
          <w:rFonts w:ascii="Arial Narrow" w:hAnsi="Arial Narrow" w:cs="Arial"/>
          <w:color w:val="auto"/>
          <w:sz w:val="20"/>
          <w:szCs w:val="20"/>
        </w:rPr>
        <w:tab/>
        <w:t>Wykonanie robót</w:t>
      </w:r>
    </w:p>
    <w:p w14:paraId="55F18046"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5.1. Ogólne zasady wykonywania tynków</w:t>
      </w:r>
    </w:p>
    <w:p w14:paraId="2CD2EE20" w14:textId="77777777" w:rsidR="00582568" w:rsidRPr="00F1125C" w:rsidRDefault="00582568">
      <w:pPr>
        <w:pStyle w:val="znormal"/>
        <w:widowControl/>
        <w:numPr>
          <w:ilvl w:val="0"/>
          <w:numId w:val="13"/>
        </w:numPr>
        <w:tabs>
          <w:tab w:val="left" w:pos="786"/>
        </w:tabs>
        <w:ind w:left="0" w:firstLine="0"/>
        <w:rPr>
          <w:rFonts w:ascii="Arial Narrow" w:hAnsi="Arial Narrow" w:cs="Arial"/>
          <w:color w:val="auto"/>
          <w:sz w:val="20"/>
          <w:szCs w:val="20"/>
        </w:rPr>
      </w:pPr>
      <w:r w:rsidRPr="00F1125C">
        <w:rPr>
          <w:rFonts w:ascii="Arial Narrow" w:hAnsi="Arial Narrow" w:cs="Arial"/>
          <w:color w:val="auto"/>
          <w:sz w:val="20"/>
          <w:szCs w:val="20"/>
        </w:rPr>
        <w:t>Przed przystąpieniem do wykonywania robót tynkowych powinny być zakończone wszystkie roboty stanu surowego, roboty instalacyjne podtynkowe, zamurowane przebicia i bruzdy, osadzone ościeżnice drzwiowe i okienne.</w:t>
      </w:r>
    </w:p>
    <w:p w14:paraId="3305FC4C" w14:textId="77777777" w:rsidR="00582568" w:rsidRPr="00F1125C" w:rsidRDefault="00582568">
      <w:pPr>
        <w:pStyle w:val="znormal"/>
        <w:widowControl/>
        <w:numPr>
          <w:ilvl w:val="0"/>
          <w:numId w:val="13"/>
        </w:numPr>
        <w:tabs>
          <w:tab w:val="left" w:pos="786"/>
        </w:tabs>
        <w:ind w:left="0" w:firstLine="0"/>
        <w:rPr>
          <w:rFonts w:ascii="Arial Narrow" w:hAnsi="Arial Narrow" w:cs="Arial"/>
          <w:color w:val="auto"/>
          <w:sz w:val="20"/>
          <w:szCs w:val="20"/>
        </w:rPr>
      </w:pPr>
      <w:r w:rsidRPr="00F1125C">
        <w:rPr>
          <w:rFonts w:ascii="Arial Narrow" w:hAnsi="Arial Narrow" w:cs="Arial"/>
          <w:color w:val="auto"/>
          <w:sz w:val="20"/>
          <w:szCs w:val="20"/>
        </w:rPr>
        <w:t>Zaleca się przystąpienie do wykonywania tynków po okresie osiadania i skurczów murów tj. po upływie 4-6 miesięcy po zakończeniu stanu surowego.</w:t>
      </w:r>
    </w:p>
    <w:p w14:paraId="07ACABB5" w14:textId="77777777" w:rsidR="00582568" w:rsidRPr="00F1125C" w:rsidRDefault="00582568">
      <w:pPr>
        <w:pStyle w:val="znormal"/>
        <w:widowControl/>
        <w:numPr>
          <w:ilvl w:val="0"/>
          <w:numId w:val="13"/>
        </w:numPr>
        <w:tabs>
          <w:tab w:val="left" w:pos="786"/>
        </w:tabs>
        <w:ind w:left="0" w:firstLine="0"/>
        <w:rPr>
          <w:rFonts w:ascii="Arial Narrow" w:hAnsi="Arial Narrow" w:cs="Arial"/>
          <w:color w:val="auto"/>
          <w:sz w:val="20"/>
          <w:szCs w:val="20"/>
        </w:rPr>
      </w:pPr>
      <w:r w:rsidRPr="00F1125C">
        <w:rPr>
          <w:rFonts w:ascii="Arial Narrow" w:hAnsi="Arial Narrow" w:cs="Arial"/>
          <w:color w:val="auto"/>
          <w:sz w:val="20"/>
          <w:szCs w:val="20"/>
        </w:rPr>
        <w:t>Tynki należy wykonywać w temperaturze nie niższej niż +5°C pod warunkiem, że w ciągu doby nie nastąpi spadek poniżej 0°C.</w:t>
      </w:r>
    </w:p>
    <w:p w14:paraId="0643E5CC"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 niższych temperaturach można wykonywać tynki jedynie przy zastosowaniu odpowiednich środków zabezpieczających, zgodnie z „Wytycznymi wykonywania robót budowlano-montażowych w okresie obniżonych temperatur”.</w:t>
      </w:r>
    </w:p>
    <w:p w14:paraId="75D36892" w14:textId="77777777" w:rsidR="00582568" w:rsidRPr="00F1125C" w:rsidRDefault="00582568">
      <w:pPr>
        <w:pStyle w:val="znormal"/>
        <w:widowControl/>
        <w:numPr>
          <w:ilvl w:val="0"/>
          <w:numId w:val="13"/>
        </w:numPr>
        <w:tabs>
          <w:tab w:val="left" w:pos="786"/>
        </w:tabs>
        <w:ind w:left="0" w:firstLine="0"/>
        <w:rPr>
          <w:rFonts w:ascii="Arial Narrow" w:hAnsi="Arial Narrow" w:cs="Arial"/>
          <w:color w:val="auto"/>
          <w:sz w:val="20"/>
          <w:szCs w:val="20"/>
        </w:rPr>
      </w:pPr>
      <w:r w:rsidRPr="00F1125C">
        <w:rPr>
          <w:rFonts w:ascii="Arial Narrow" w:hAnsi="Arial Narrow" w:cs="Arial"/>
          <w:color w:val="auto"/>
          <w:sz w:val="20"/>
          <w:szCs w:val="20"/>
        </w:rPr>
        <w:t>Zaleca się chronić świeżo wykonane tynki zewnętrzne w ciągu pierwszych dwóch dni przed nasłonecznieniem dłuższym niż dwie godziny dziennie.</w:t>
      </w:r>
    </w:p>
    <w:p w14:paraId="4A5FA259"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 okresie wysokich temperatur świeżo wykonane tynki powinny być w czasie wiązania i tward</w:t>
      </w:r>
      <w:r w:rsidRPr="00F1125C">
        <w:rPr>
          <w:rFonts w:ascii="Arial Narrow" w:hAnsi="Arial Narrow" w:cs="Arial"/>
          <w:color w:val="auto"/>
          <w:sz w:val="20"/>
          <w:szCs w:val="20"/>
        </w:rPr>
        <w:softHyphen/>
        <w:t>nienia, tj. w ciągu 1 tygodnia, zwilżane wodą.</w:t>
      </w:r>
    </w:p>
    <w:p w14:paraId="51E40D2B" w14:textId="77777777" w:rsidR="00582568" w:rsidRPr="00F1125C" w:rsidRDefault="00582568" w:rsidP="00582568">
      <w:pPr>
        <w:pStyle w:val="znormal"/>
        <w:widowControl/>
        <w:ind w:left="0"/>
        <w:rPr>
          <w:rFonts w:ascii="Arial Narrow" w:hAnsi="Arial Narrow" w:cs="Arial"/>
          <w:color w:val="auto"/>
          <w:sz w:val="20"/>
          <w:szCs w:val="20"/>
        </w:rPr>
      </w:pPr>
    </w:p>
    <w:p w14:paraId="34DA067C"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5.2. Przygotowanie podłoży</w:t>
      </w:r>
    </w:p>
    <w:p w14:paraId="2B37910C"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5.2.1. Spoiny w murach ceglanych.</w:t>
      </w:r>
    </w:p>
    <w:p w14:paraId="0DC45693"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 ścianach przewidzianych do tynkowania nie należy wypełniać zaprawą spoin przy zewnętrznych licach na głębokości 5-10 mm.</w:t>
      </w:r>
    </w:p>
    <w:p w14:paraId="4039F761"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Bezpośrednio przed tynkowaniem podłoże należy oczyścić z kurzu szczotkami oraz usunąć plamy z rdzy i substancji tłustych. Plamy z substancji tłustych można usunąć przez zmycie 10% roztworem szarego mydła lub przez wypalenie lampą benzynową.</w:t>
      </w:r>
    </w:p>
    <w:p w14:paraId="0AD42400"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Nadmiernie suchą powierzchnię podłoża należy zwilżyć wodą.</w:t>
      </w:r>
    </w:p>
    <w:p w14:paraId="1EC59B66" w14:textId="77777777" w:rsidR="00582568" w:rsidRPr="00894593" w:rsidRDefault="00582568" w:rsidP="00894593">
      <w:pPr>
        <w:pStyle w:val="znormal"/>
        <w:widowControl/>
        <w:ind w:left="0"/>
        <w:rPr>
          <w:rFonts w:ascii="Arial Narrow" w:hAnsi="Arial Narrow" w:cs="Arial"/>
          <w:color w:val="auto"/>
          <w:sz w:val="20"/>
          <w:szCs w:val="20"/>
        </w:rPr>
      </w:pPr>
    </w:p>
    <w:p w14:paraId="1DE74A4A" w14:textId="77777777" w:rsidR="00582568" w:rsidRPr="00894593" w:rsidRDefault="00582568" w:rsidP="00894593">
      <w:pPr>
        <w:pStyle w:val="z11"/>
        <w:widowControl/>
        <w:spacing w:before="0" w:line="360" w:lineRule="auto"/>
        <w:rPr>
          <w:rFonts w:ascii="Arial Narrow" w:hAnsi="Arial Narrow" w:cs="Arial"/>
          <w:color w:val="auto"/>
          <w:sz w:val="20"/>
          <w:szCs w:val="20"/>
        </w:rPr>
      </w:pPr>
      <w:r w:rsidRPr="00894593">
        <w:rPr>
          <w:rFonts w:ascii="Arial Narrow" w:hAnsi="Arial Narrow" w:cs="Arial"/>
          <w:color w:val="auto"/>
          <w:sz w:val="20"/>
          <w:szCs w:val="20"/>
        </w:rPr>
        <w:t>5.4. Ogólne zasady wykonywania okładzin ceramicznych.</w:t>
      </w:r>
    </w:p>
    <w:p w14:paraId="37F8C720" w14:textId="57BAD9ED" w:rsidR="00981964" w:rsidRPr="00894593" w:rsidRDefault="00981964" w:rsidP="00894593">
      <w:pPr>
        <w:pStyle w:val="Teksttreci0"/>
        <w:shd w:val="clear" w:color="auto" w:fill="auto"/>
        <w:spacing w:line="360" w:lineRule="auto"/>
        <w:rPr>
          <w:rFonts w:ascii="Arial Narrow" w:hAnsi="Arial Narrow"/>
          <w:sz w:val="20"/>
          <w:szCs w:val="20"/>
        </w:rPr>
      </w:pPr>
      <w:r w:rsidRPr="00894593">
        <w:rPr>
          <w:rFonts w:ascii="Arial Narrow" w:hAnsi="Arial Narrow"/>
          <w:color w:val="000000"/>
          <w:sz w:val="20"/>
          <w:szCs w:val="20"/>
          <w:lang w:bidi="pl-PL"/>
        </w:rPr>
        <w:t>Układanie płytek ceramicznych można rozpocząć po przygotowaniu podłoża i pozytywnym wyniku jego kontroli. Przed przystąpieniem do zasadniczych robót okładzinowych należy przygotować wszystkie niezbędne materiały, narzędzia i sprzęt, posegregować płytki oraz rozplanować sposób układania płytek.</w:t>
      </w:r>
    </w:p>
    <w:p w14:paraId="5DFBDF01" w14:textId="77777777" w:rsidR="00981964" w:rsidRPr="00894593" w:rsidRDefault="00981964" w:rsidP="00894593">
      <w:pPr>
        <w:pStyle w:val="Teksttreci0"/>
        <w:shd w:val="clear" w:color="auto" w:fill="auto"/>
        <w:spacing w:line="360" w:lineRule="auto"/>
        <w:rPr>
          <w:rFonts w:ascii="Arial Narrow" w:hAnsi="Arial Narrow"/>
          <w:sz w:val="20"/>
          <w:szCs w:val="20"/>
        </w:rPr>
      </w:pPr>
      <w:r w:rsidRPr="00894593">
        <w:rPr>
          <w:rFonts w:ascii="Arial Narrow" w:hAnsi="Arial Narrow"/>
          <w:color w:val="000000"/>
          <w:sz w:val="20"/>
          <w:szCs w:val="20"/>
          <w:lang w:bidi="pl-PL"/>
        </w:rPr>
        <w:t>Położenie płytek należy rozplanować uwzględniając ich wielkość, szerokość spoin oraz układ dylatacji. Szczególnie starannego rozplanowania wymaga wykładzina zawierająca określone w dokumentacji wzory lub składająca się z różnego rodzaju i wielkości płytek.</w:t>
      </w:r>
    </w:p>
    <w:p w14:paraId="22A7150A" w14:textId="689EA323" w:rsidR="00981964" w:rsidRPr="00894593" w:rsidRDefault="00981964" w:rsidP="00894593">
      <w:pPr>
        <w:pStyle w:val="Teksttreci0"/>
        <w:shd w:val="clear" w:color="auto" w:fill="auto"/>
        <w:spacing w:line="360" w:lineRule="auto"/>
        <w:rPr>
          <w:rFonts w:ascii="Arial Narrow" w:hAnsi="Arial Narrow"/>
          <w:sz w:val="20"/>
          <w:szCs w:val="20"/>
        </w:rPr>
      </w:pPr>
      <w:r w:rsidRPr="00894593">
        <w:rPr>
          <w:rFonts w:ascii="Arial Narrow" w:hAnsi="Arial Narrow"/>
          <w:color w:val="000000"/>
          <w:sz w:val="20"/>
          <w:szCs w:val="20"/>
          <w:lang w:bidi="pl-PL"/>
        </w:rPr>
        <w:t>Kompozycja (zaprawa) klejąca musi być przygotowana zgodnie z instrukcją producenta (ilość wody, czas mieszania itp.).</w:t>
      </w:r>
    </w:p>
    <w:p w14:paraId="7EDED4C8" w14:textId="77777777" w:rsidR="00981964" w:rsidRPr="00894593" w:rsidRDefault="00981964" w:rsidP="00894593">
      <w:pPr>
        <w:pStyle w:val="Teksttreci0"/>
        <w:shd w:val="clear" w:color="auto" w:fill="auto"/>
        <w:spacing w:line="360" w:lineRule="auto"/>
        <w:rPr>
          <w:rFonts w:ascii="Arial Narrow" w:hAnsi="Arial Narrow"/>
          <w:sz w:val="20"/>
          <w:szCs w:val="20"/>
        </w:rPr>
      </w:pPr>
      <w:r w:rsidRPr="00894593">
        <w:rPr>
          <w:rFonts w:ascii="Arial Narrow" w:hAnsi="Arial Narrow"/>
          <w:color w:val="000000"/>
          <w:sz w:val="20"/>
          <w:szCs w:val="20"/>
          <w:lang w:bidi="pl-PL"/>
        </w:rPr>
        <w:t>Czas, po którym można rozpocząć spoinowanie podany jest w szczegółowej specyfikacji technicznej lub karcie technicznej zastosowanego kleju.</w:t>
      </w:r>
    </w:p>
    <w:p w14:paraId="4595E6AE" w14:textId="77777777" w:rsidR="00981964" w:rsidRPr="00894593" w:rsidRDefault="00981964" w:rsidP="00894593">
      <w:pPr>
        <w:pStyle w:val="Teksttreci0"/>
        <w:shd w:val="clear" w:color="auto" w:fill="auto"/>
        <w:spacing w:line="360" w:lineRule="auto"/>
        <w:ind w:firstLine="300"/>
        <w:rPr>
          <w:rFonts w:ascii="Arial Narrow" w:hAnsi="Arial Narrow"/>
          <w:sz w:val="20"/>
          <w:szCs w:val="20"/>
        </w:rPr>
      </w:pPr>
      <w:r w:rsidRPr="00894593">
        <w:rPr>
          <w:rFonts w:ascii="Arial Narrow" w:hAnsi="Arial Narrow"/>
          <w:color w:val="000000"/>
          <w:sz w:val="20"/>
          <w:szCs w:val="20"/>
          <w:lang w:bidi="pl-PL"/>
        </w:rPr>
        <w:t>Wielkość zębów pacy zależy od wielkości płytek. Zaleca się stosować następujące wielkości zębów pacy:</w:t>
      </w:r>
    </w:p>
    <w:tbl>
      <w:tblPr>
        <w:tblOverlap w:val="never"/>
        <w:tblW w:w="0" w:type="auto"/>
        <w:tblLayout w:type="fixed"/>
        <w:tblCellMar>
          <w:left w:w="10" w:type="dxa"/>
          <w:right w:w="10" w:type="dxa"/>
        </w:tblCellMar>
        <w:tblLook w:val="0000" w:firstRow="0" w:lastRow="0" w:firstColumn="0" w:lastColumn="0" w:noHBand="0" w:noVBand="0"/>
      </w:tblPr>
      <w:tblGrid>
        <w:gridCol w:w="2386"/>
        <w:gridCol w:w="1190"/>
      </w:tblGrid>
      <w:tr w:rsidR="00981964" w:rsidRPr="00894593" w14:paraId="3704B9C5" w14:textId="77777777" w:rsidTr="00F7164C">
        <w:trPr>
          <w:trHeight w:hRule="exact" w:val="216"/>
        </w:trPr>
        <w:tc>
          <w:tcPr>
            <w:tcW w:w="2386" w:type="dxa"/>
            <w:shd w:val="clear" w:color="auto" w:fill="FFFFFF"/>
          </w:tcPr>
          <w:p w14:paraId="22BF7BF4" w14:textId="77777777" w:rsidR="00981964" w:rsidRPr="00894593" w:rsidRDefault="00981964" w:rsidP="00894593">
            <w:pPr>
              <w:pStyle w:val="Inne0"/>
              <w:shd w:val="clear" w:color="auto" w:fill="auto"/>
              <w:spacing w:line="360" w:lineRule="auto"/>
              <w:jc w:val="left"/>
              <w:rPr>
                <w:rFonts w:ascii="Arial Narrow" w:hAnsi="Arial Narrow"/>
                <w:sz w:val="20"/>
                <w:szCs w:val="20"/>
              </w:rPr>
            </w:pPr>
            <w:r w:rsidRPr="00894593">
              <w:rPr>
                <w:rFonts w:ascii="Arial Narrow" w:hAnsi="Arial Narrow"/>
                <w:color w:val="000000"/>
                <w:sz w:val="20"/>
                <w:szCs w:val="20"/>
                <w:lang w:bidi="pl-PL"/>
              </w:rPr>
              <w:t>- płytki 50 x 50 mm</w:t>
            </w:r>
          </w:p>
        </w:tc>
        <w:tc>
          <w:tcPr>
            <w:tcW w:w="1190" w:type="dxa"/>
            <w:shd w:val="clear" w:color="auto" w:fill="FFFFFF"/>
          </w:tcPr>
          <w:p w14:paraId="2702F1D8" w14:textId="77777777" w:rsidR="00981964" w:rsidRPr="00894593" w:rsidRDefault="00981964" w:rsidP="00894593">
            <w:pPr>
              <w:pStyle w:val="Inne0"/>
              <w:shd w:val="clear" w:color="auto" w:fill="auto"/>
              <w:spacing w:line="360" w:lineRule="auto"/>
              <w:jc w:val="right"/>
              <w:rPr>
                <w:rFonts w:ascii="Arial Narrow" w:hAnsi="Arial Narrow"/>
                <w:sz w:val="20"/>
                <w:szCs w:val="20"/>
              </w:rPr>
            </w:pPr>
            <w:r w:rsidRPr="00894593">
              <w:rPr>
                <w:rFonts w:ascii="Arial Narrow" w:hAnsi="Arial Narrow"/>
                <w:color w:val="000000"/>
                <w:sz w:val="20"/>
                <w:szCs w:val="20"/>
                <w:lang w:bidi="pl-PL"/>
              </w:rPr>
              <w:t>- 3 mm</w:t>
            </w:r>
          </w:p>
        </w:tc>
      </w:tr>
      <w:tr w:rsidR="00981964" w:rsidRPr="00894593" w14:paraId="7B9F8EEA" w14:textId="77777777" w:rsidTr="00F7164C">
        <w:trPr>
          <w:trHeight w:hRule="exact" w:val="230"/>
        </w:trPr>
        <w:tc>
          <w:tcPr>
            <w:tcW w:w="2386" w:type="dxa"/>
            <w:shd w:val="clear" w:color="auto" w:fill="FFFFFF"/>
            <w:vAlign w:val="bottom"/>
          </w:tcPr>
          <w:p w14:paraId="4B578D49" w14:textId="77777777" w:rsidR="00981964" w:rsidRPr="00894593" w:rsidRDefault="00981964" w:rsidP="00894593">
            <w:pPr>
              <w:pStyle w:val="Inne0"/>
              <w:shd w:val="clear" w:color="auto" w:fill="auto"/>
              <w:spacing w:line="360" w:lineRule="auto"/>
              <w:jc w:val="left"/>
              <w:rPr>
                <w:rFonts w:ascii="Arial Narrow" w:hAnsi="Arial Narrow"/>
                <w:sz w:val="20"/>
                <w:szCs w:val="20"/>
              </w:rPr>
            </w:pPr>
            <w:r w:rsidRPr="00894593">
              <w:rPr>
                <w:rFonts w:ascii="Arial Narrow" w:hAnsi="Arial Narrow"/>
                <w:color w:val="000000"/>
                <w:sz w:val="20"/>
                <w:szCs w:val="20"/>
                <w:lang w:bidi="pl-PL"/>
              </w:rPr>
              <w:t>- płytki 100 x 100 mm</w:t>
            </w:r>
          </w:p>
        </w:tc>
        <w:tc>
          <w:tcPr>
            <w:tcW w:w="1190" w:type="dxa"/>
            <w:shd w:val="clear" w:color="auto" w:fill="FFFFFF"/>
            <w:vAlign w:val="bottom"/>
          </w:tcPr>
          <w:p w14:paraId="78D417BC" w14:textId="77777777" w:rsidR="00981964" w:rsidRPr="00894593" w:rsidRDefault="00981964" w:rsidP="00894593">
            <w:pPr>
              <w:pStyle w:val="Inne0"/>
              <w:shd w:val="clear" w:color="auto" w:fill="auto"/>
              <w:spacing w:line="360" w:lineRule="auto"/>
              <w:jc w:val="right"/>
              <w:rPr>
                <w:rFonts w:ascii="Arial Narrow" w:hAnsi="Arial Narrow"/>
                <w:sz w:val="20"/>
                <w:szCs w:val="20"/>
              </w:rPr>
            </w:pPr>
            <w:r w:rsidRPr="00894593">
              <w:rPr>
                <w:rFonts w:ascii="Arial Narrow" w:hAnsi="Arial Narrow"/>
                <w:color w:val="000000"/>
                <w:sz w:val="20"/>
                <w:szCs w:val="20"/>
                <w:lang w:bidi="pl-PL"/>
              </w:rPr>
              <w:t>- 4 mm</w:t>
            </w:r>
          </w:p>
        </w:tc>
      </w:tr>
      <w:tr w:rsidR="00981964" w:rsidRPr="00894593" w14:paraId="33B998D4" w14:textId="77777777" w:rsidTr="00F7164C">
        <w:trPr>
          <w:trHeight w:hRule="exact" w:val="230"/>
        </w:trPr>
        <w:tc>
          <w:tcPr>
            <w:tcW w:w="2386" w:type="dxa"/>
            <w:shd w:val="clear" w:color="auto" w:fill="FFFFFF"/>
            <w:vAlign w:val="bottom"/>
          </w:tcPr>
          <w:p w14:paraId="333A9E85" w14:textId="77777777" w:rsidR="00981964" w:rsidRPr="00894593" w:rsidRDefault="00981964" w:rsidP="00894593">
            <w:pPr>
              <w:pStyle w:val="Inne0"/>
              <w:shd w:val="clear" w:color="auto" w:fill="auto"/>
              <w:spacing w:line="360" w:lineRule="auto"/>
              <w:jc w:val="left"/>
              <w:rPr>
                <w:rFonts w:ascii="Arial Narrow" w:hAnsi="Arial Narrow"/>
                <w:sz w:val="20"/>
                <w:szCs w:val="20"/>
              </w:rPr>
            </w:pPr>
            <w:r w:rsidRPr="00894593">
              <w:rPr>
                <w:rFonts w:ascii="Arial Narrow" w:hAnsi="Arial Narrow"/>
                <w:color w:val="000000"/>
                <w:sz w:val="20"/>
                <w:szCs w:val="20"/>
                <w:lang w:bidi="pl-PL"/>
              </w:rPr>
              <w:t>- płytki 150 x 150 mm</w:t>
            </w:r>
          </w:p>
        </w:tc>
        <w:tc>
          <w:tcPr>
            <w:tcW w:w="1190" w:type="dxa"/>
            <w:shd w:val="clear" w:color="auto" w:fill="FFFFFF"/>
            <w:vAlign w:val="bottom"/>
          </w:tcPr>
          <w:p w14:paraId="6AE0235D" w14:textId="77777777" w:rsidR="00981964" w:rsidRPr="00894593" w:rsidRDefault="00981964" w:rsidP="00894593">
            <w:pPr>
              <w:pStyle w:val="Inne0"/>
              <w:shd w:val="clear" w:color="auto" w:fill="auto"/>
              <w:spacing w:line="360" w:lineRule="auto"/>
              <w:jc w:val="right"/>
              <w:rPr>
                <w:rFonts w:ascii="Arial Narrow" w:hAnsi="Arial Narrow"/>
                <w:sz w:val="20"/>
                <w:szCs w:val="20"/>
              </w:rPr>
            </w:pPr>
            <w:r w:rsidRPr="00894593">
              <w:rPr>
                <w:rFonts w:ascii="Arial Narrow" w:hAnsi="Arial Narrow"/>
                <w:color w:val="000000"/>
                <w:sz w:val="20"/>
                <w:szCs w:val="20"/>
                <w:lang w:bidi="pl-PL"/>
              </w:rPr>
              <w:t>- 6 mm</w:t>
            </w:r>
          </w:p>
        </w:tc>
      </w:tr>
      <w:tr w:rsidR="00981964" w:rsidRPr="00894593" w14:paraId="4EFFC426" w14:textId="77777777" w:rsidTr="00F7164C">
        <w:trPr>
          <w:trHeight w:hRule="exact" w:val="230"/>
        </w:trPr>
        <w:tc>
          <w:tcPr>
            <w:tcW w:w="2386" w:type="dxa"/>
            <w:shd w:val="clear" w:color="auto" w:fill="FFFFFF"/>
            <w:vAlign w:val="bottom"/>
          </w:tcPr>
          <w:p w14:paraId="7228C22C" w14:textId="77777777" w:rsidR="00981964" w:rsidRPr="00894593" w:rsidRDefault="00981964" w:rsidP="00894593">
            <w:pPr>
              <w:pStyle w:val="Inne0"/>
              <w:shd w:val="clear" w:color="auto" w:fill="auto"/>
              <w:spacing w:line="360" w:lineRule="auto"/>
              <w:jc w:val="left"/>
              <w:rPr>
                <w:rFonts w:ascii="Arial Narrow" w:hAnsi="Arial Narrow"/>
                <w:sz w:val="20"/>
                <w:szCs w:val="20"/>
              </w:rPr>
            </w:pPr>
            <w:r w:rsidRPr="00894593">
              <w:rPr>
                <w:rFonts w:ascii="Arial Narrow" w:hAnsi="Arial Narrow"/>
                <w:color w:val="000000"/>
                <w:sz w:val="20"/>
                <w:szCs w:val="20"/>
                <w:lang w:bidi="pl-PL"/>
              </w:rPr>
              <w:t>- płytki 200 x 200 mm</w:t>
            </w:r>
          </w:p>
        </w:tc>
        <w:tc>
          <w:tcPr>
            <w:tcW w:w="1190" w:type="dxa"/>
            <w:shd w:val="clear" w:color="auto" w:fill="FFFFFF"/>
            <w:vAlign w:val="bottom"/>
          </w:tcPr>
          <w:p w14:paraId="20AE04ED" w14:textId="77777777" w:rsidR="00981964" w:rsidRPr="00894593" w:rsidRDefault="00981964" w:rsidP="00894593">
            <w:pPr>
              <w:pStyle w:val="Inne0"/>
              <w:shd w:val="clear" w:color="auto" w:fill="auto"/>
              <w:spacing w:line="360" w:lineRule="auto"/>
              <w:jc w:val="right"/>
              <w:rPr>
                <w:rFonts w:ascii="Arial Narrow" w:hAnsi="Arial Narrow"/>
                <w:sz w:val="20"/>
                <w:szCs w:val="20"/>
              </w:rPr>
            </w:pPr>
            <w:r w:rsidRPr="00894593">
              <w:rPr>
                <w:rFonts w:ascii="Arial Narrow" w:hAnsi="Arial Narrow"/>
                <w:color w:val="000000"/>
                <w:sz w:val="20"/>
                <w:szCs w:val="20"/>
                <w:lang w:bidi="pl-PL"/>
              </w:rPr>
              <w:t>- 6 mm</w:t>
            </w:r>
          </w:p>
        </w:tc>
      </w:tr>
      <w:tr w:rsidR="00981964" w:rsidRPr="00894593" w14:paraId="27262FFB" w14:textId="77777777" w:rsidTr="00F7164C">
        <w:trPr>
          <w:trHeight w:hRule="exact" w:val="230"/>
        </w:trPr>
        <w:tc>
          <w:tcPr>
            <w:tcW w:w="2386" w:type="dxa"/>
            <w:shd w:val="clear" w:color="auto" w:fill="FFFFFF"/>
            <w:vAlign w:val="bottom"/>
          </w:tcPr>
          <w:p w14:paraId="4514CDA8" w14:textId="77777777" w:rsidR="00981964" w:rsidRPr="00894593" w:rsidRDefault="00981964" w:rsidP="00894593">
            <w:pPr>
              <w:pStyle w:val="Inne0"/>
              <w:shd w:val="clear" w:color="auto" w:fill="auto"/>
              <w:spacing w:line="360" w:lineRule="auto"/>
              <w:jc w:val="left"/>
              <w:rPr>
                <w:rFonts w:ascii="Arial Narrow" w:hAnsi="Arial Narrow"/>
                <w:sz w:val="20"/>
                <w:szCs w:val="20"/>
              </w:rPr>
            </w:pPr>
            <w:r w:rsidRPr="00894593">
              <w:rPr>
                <w:rFonts w:ascii="Arial Narrow" w:hAnsi="Arial Narrow"/>
                <w:color w:val="000000"/>
                <w:sz w:val="20"/>
                <w:szCs w:val="20"/>
                <w:lang w:bidi="pl-PL"/>
              </w:rPr>
              <w:t>- płytki 250 x 250 mm</w:t>
            </w:r>
          </w:p>
        </w:tc>
        <w:tc>
          <w:tcPr>
            <w:tcW w:w="1190" w:type="dxa"/>
            <w:shd w:val="clear" w:color="auto" w:fill="FFFFFF"/>
            <w:vAlign w:val="bottom"/>
          </w:tcPr>
          <w:p w14:paraId="4A22766E" w14:textId="77777777" w:rsidR="00981964" w:rsidRPr="00894593" w:rsidRDefault="00981964" w:rsidP="00894593">
            <w:pPr>
              <w:pStyle w:val="Inne0"/>
              <w:shd w:val="clear" w:color="auto" w:fill="auto"/>
              <w:spacing w:line="360" w:lineRule="auto"/>
              <w:jc w:val="right"/>
              <w:rPr>
                <w:rFonts w:ascii="Arial Narrow" w:hAnsi="Arial Narrow"/>
                <w:sz w:val="20"/>
                <w:szCs w:val="20"/>
              </w:rPr>
            </w:pPr>
            <w:r w:rsidRPr="00894593">
              <w:rPr>
                <w:rFonts w:ascii="Arial Narrow" w:hAnsi="Arial Narrow"/>
                <w:color w:val="000000"/>
                <w:sz w:val="20"/>
                <w:szCs w:val="20"/>
                <w:lang w:bidi="pl-PL"/>
              </w:rPr>
              <w:t>- 8 mm</w:t>
            </w:r>
          </w:p>
        </w:tc>
      </w:tr>
      <w:tr w:rsidR="00981964" w:rsidRPr="00894593" w14:paraId="18276C6A" w14:textId="77777777" w:rsidTr="00F7164C">
        <w:trPr>
          <w:trHeight w:hRule="exact" w:val="245"/>
        </w:trPr>
        <w:tc>
          <w:tcPr>
            <w:tcW w:w="2386" w:type="dxa"/>
            <w:shd w:val="clear" w:color="auto" w:fill="FFFFFF"/>
          </w:tcPr>
          <w:p w14:paraId="7F0B77BD" w14:textId="77777777" w:rsidR="00981964" w:rsidRPr="00894593" w:rsidRDefault="00981964" w:rsidP="00894593">
            <w:pPr>
              <w:pStyle w:val="Inne0"/>
              <w:shd w:val="clear" w:color="auto" w:fill="auto"/>
              <w:spacing w:line="360" w:lineRule="auto"/>
              <w:jc w:val="left"/>
              <w:rPr>
                <w:rFonts w:ascii="Arial Narrow" w:hAnsi="Arial Narrow"/>
                <w:sz w:val="20"/>
                <w:szCs w:val="20"/>
              </w:rPr>
            </w:pPr>
            <w:r w:rsidRPr="00894593">
              <w:rPr>
                <w:rFonts w:ascii="Arial Narrow" w:hAnsi="Arial Narrow"/>
                <w:color w:val="000000"/>
                <w:sz w:val="20"/>
                <w:szCs w:val="20"/>
                <w:lang w:bidi="pl-PL"/>
              </w:rPr>
              <w:t>- płytki 300 x 300 mm</w:t>
            </w:r>
          </w:p>
        </w:tc>
        <w:tc>
          <w:tcPr>
            <w:tcW w:w="1190" w:type="dxa"/>
            <w:shd w:val="clear" w:color="auto" w:fill="FFFFFF"/>
          </w:tcPr>
          <w:p w14:paraId="75FD7967" w14:textId="77777777" w:rsidR="00981964" w:rsidRPr="00894593" w:rsidRDefault="00981964" w:rsidP="00894593">
            <w:pPr>
              <w:pStyle w:val="Inne0"/>
              <w:shd w:val="clear" w:color="auto" w:fill="auto"/>
              <w:spacing w:line="360" w:lineRule="auto"/>
              <w:jc w:val="right"/>
              <w:rPr>
                <w:rFonts w:ascii="Arial Narrow" w:hAnsi="Arial Narrow"/>
                <w:sz w:val="20"/>
                <w:szCs w:val="20"/>
              </w:rPr>
            </w:pPr>
            <w:r w:rsidRPr="00894593">
              <w:rPr>
                <w:rFonts w:ascii="Arial Narrow" w:hAnsi="Arial Narrow"/>
                <w:color w:val="000000"/>
                <w:sz w:val="20"/>
                <w:szCs w:val="20"/>
                <w:lang w:bidi="pl-PL"/>
              </w:rPr>
              <w:t>- 10 mm</w:t>
            </w:r>
          </w:p>
        </w:tc>
      </w:tr>
    </w:tbl>
    <w:p w14:paraId="779690D2" w14:textId="4005D196" w:rsidR="00894593" w:rsidRPr="00894593" w:rsidRDefault="00981964">
      <w:pPr>
        <w:pStyle w:val="Teksttreci0"/>
        <w:numPr>
          <w:ilvl w:val="0"/>
          <w:numId w:val="46"/>
        </w:numPr>
        <w:shd w:val="clear" w:color="auto" w:fill="auto"/>
        <w:tabs>
          <w:tab w:val="left" w:pos="297"/>
        </w:tabs>
        <w:spacing w:line="360" w:lineRule="auto"/>
        <w:rPr>
          <w:rFonts w:ascii="Arial Narrow" w:hAnsi="Arial Narrow"/>
          <w:sz w:val="20"/>
          <w:szCs w:val="20"/>
        </w:rPr>
      </w:pPr>
      <w:r w:rsidRPr="00894593">
        <w:rPr>
          <w:rFonts w:ascii="Arial Narrow" w:hAnsi="Arial Narrow"/>
          <w:color w:val="000000"/>
          <w:sz w:val="20"/>
          <w:szCs w:val="20"/>
          <w:lang w:bidi="pl-PL"/>
        </w:rPr>
        <w:t>płytki 400 x 400 mm i większe -12 mm.</w:t>
      </w:r>
    </w:p>
    <w:p w14:paraId="5C4AD536" w14:textId="77777777" w:rsidR="00981964" w:rsidRPr="00894593" w:rsidRDefault="00981964" w:rsidP="00894593">
      <w:pPr>
        <w:pStyle w:val="Teksttreci0"/>
        <w:shd w:val="clear" w:color="auto" w:fill="auto"/>
        <w:spacing w:line="360" w:lineRule="auto"/>
        <w:ind w:firstLine="300"/>
        <w:rPr>
          <w:rFonts w:ascii="Arial Narrow" w:hAnsi="Arial Narrow"/>
          <w:sz w:val="20"/>
          <w:szCs w:val="20"/>
        </w:rPr>
      </w:pPr>
      <w:r w:rsidRPr="00894593">
        <w:rPr>
          <w:rFonts w:ascii="Arial Narrow" w:hAnsi="Arial Narrow"/>
          <w:color w:val="000000"/>
          <w:sz w:val="20"/>
          <w:szCs w:val="20"/>
          <w:lang w:bidi="pl-PL"/>
        </w:rPr>
        <w:t>Grubość warstwy kleju zależy od rodzaju i równości podłoża oraz rodzaju i wielkości płytek i wynosi średnio około 6-10 mm. Uwaga: grubość warstwy kleju nie może przekraczać zaleceń jego producenta.</w:t>
      </w:r>
    </w:p>
    <w:p w14:paraId="3DE269AF" w14:textId="77777777" w:rsidR="00981964" w:rsidRPr="00894593" w:rsidRDefault="00981964" w:rsidP="00894593">
      <w:pPr>
        <w:pStyle w:val="Teksttreci0"/>
        <w:shd w:val="clear" w:color="auto" w:fill="auto"/>
        <w:spacing w:line="360" w:lineRule="auto"/>
        <w:rPr>
          <w:rFonts w:ascii="Arial Narrow" w:hAnsi="Arial Narrow"/>
          <w:sz w:val="20"/>
          <w:szCs w:val="20"/>
        </w:rPr>
      </w:pPr>
      <w:r w:rsidRPr="00894593">
        <w:rPr>
          <w:rFonts w:ascii="Arial Narrow" w:hAnsi="Arial Narrow"/>
          <w:color w:val="000000"/>
          <w:sz w:val="20"/>
          <w:szCs w:val="20"/>
          <w:lang w:bidi="pl-PL"/>
        </w:rPr>
        <w:t>Zaleca się następujące szerokości spoin przy płytkach o długości boku:</w:t>
      </w:r>
    </w:p>
    <w:p w14:paraId="31FD3C16" w14:textId="77777777" w:rsidR="00981964" w:rsidRPr="00894593" w:rsidRDefault="00981964">
      <w:pPr>
        <w:pStyle w:val="Teksttreci0"/>
        <w:numPr>
          <w:ilvl w:val="0"/>
          <w:numId w:val="46"/>
        </w:numPr>
        <w:shd w:val="clear" w:color="auto" w:fill="auto"/>
        <w:tabs>
          <w:tab w:val="left" w:pos="297"/>
        </w:tabs>
        <w:spacing w:line="360" w:lineRule="auto"/>
        <w:rPr>
          <w:rFonts w:ascii="Arial Narrow" w:hAnsi="Arial Narrow"/>
          <w:sz w:val="20"/>
          <w:szCs w:val="20"/>
        </w:rPr>
      </w:pPr>
      <w:r w:rsidRPr="00894593">
        <w:rPr>
          <w:rFonts w:ascii="Arial Narrow" w:hAnsi="Arial Narrow"/>
          <w:color w:val="000000"/>
          <w:sz w:val="20"/>
          <w:szCs w:val="20"/>
          <w:lang w:bidi="pl-PL"/>
        </w:rPr>
        <w:t>do 100 mm - około 2 mm,</w:t>
      </w:r>
    </w:p>
    <w:p w14:paraId="5AF6E5D7" w14:textId="77777777" w:rsidR="00981964" w:rsidRPr="00894593" w:rsidRDefault="00981964">
      <w:pPr>
        <w:pStyle w:val="Teksttreci0"/>
        <w:numPr>
          <w:ilvl w:val="0"/>
          <w:numId w:val="46"/>
        </w:numPr>
        <w:shd w:val="clear" w:color="auto" w:fill="auto"/>
        <w:tabs>
          <w:tab w:val="left" w:pos="297"/>
        </w:tabs>
        <w:spacing w:line="360" w:lineRule="auto"/>
        <w:rPr>
          <w:rFonts w:ascii="Arial Narrow" w:hAnsi="Arial Narrow"/>
          <w:sz w:val="20"/>
          <w:szCs w:val="20"/>
        </w:rPr>
      </w:pPr>
      <w:r w:rsidRPr="00894593">
        <w:rPr>
          <w:rFonts w:ascii="Arial Narrow" w:hAnsi="Arial Narrow"/>
          <w:color w:val="000000"/>
          <w:sz w:val="20"/>
          <w:szCs w:val="20"/>
          <w:lang w:bidi="pl-PL"/>
        </w:rPr>
        <w:t>od 100 do 200 mm - około 3 mm,</w:t>
      </w:r>
    </w:p>
    <w:p w14:paraId="4CDC5EBE" w14:textId="77777777" w:rsidR="00981964" w:rsidRPr="00894593" w:rsidRDefault="00981964">
      <w:pPr>
        <w:pStyle w:val="Teksttreci0"/>
        <w:numPr>
          <w:ilvl w:val="0"/>
          <w:numId w:val="46"/>
        </w:numPr>
        <w:shd w:val="clear" w:color="auto" w:fill="auto"/>
        <w:tabs>
          <w:tab w:val="left" w:pos="297"/>
        </w:tabs>
        <w:spacing w:line="360" w:lineRule="auto"/>
        <w:rPr>
          <w:rFonts w:ascii="Arial Narrow" w:hAnsi="Arial Narrow"/>
          <w:sz w:val="20"/>
          <w:szCs w:val="20"/>
        </w:rPr>
      </w:pPr>
      <w:r w:rsidRPr="00894593">
        <w:rPr>
          <w:rFonts w:ascii="Arial Narrow" w:hAnsi="Arial Narrow"/>
          <w:color w:val="000000"/>
          <w:sz w:val="20"/>
          <w:szCs w:val="20"/>
          <w:lang w:bidi="pl-PL"/>
        </w:rPr>
        <w:t>od 200 do 600 mm - około 4 mm,</w:t>
      </w:r>
    </w:p>
    <w:p w14:paraId="3D2B7F9B" w14:textId="77777777" w:rsidR="00981964" w:rsidRPr="00894593" w:rsidRDefault="00981964">
      <w:pPr>
        <w:pStyle w:val="Teksttreci0"/>
        <w:numPr>
          <w:ilvl w:val="0"/>
          <w:numId w:val="46"/>
        </w:numPr>
        <w:shd w:val="clear" w:color="auto" w:fill="auto"/>
        <w:tabs>
          <w:tab w:val="left" w:pos="297"/>
        </w:tabs>
        <w:spacing w:line="360" w:lineRule="auto"/>
        <w:rPr>
          <w:rFonts w:ascii="Arial Narrow" w:hAnsi="Arial Narrow"/>
          <w:sz w:val="20"/>
          <w:szCs w:val="20"/>
        </w:rPr>
      </w:pPr>
      <w:r w:rsidRPr="00894593">
        <w:rPr>
          <w:rFonts w:ascii="Arial Narrow" w:hAnsi="Arial Narrow"/>
          <w:color w:val="000000"/>
          <w:sz w:val="20"/>
          <w:szCs w:val="20"/>
          <w:lang w:bidi="pl-PL"/>
        </w:rPr>
        <w:t>powyżej 600 mm - 5-20 mm.</w:t>
      </w:r>
    </w:p>
    <w:p w14:paraId="04FD6E3A" w14:textId="77777777" w:rsidR="00981964" w:rsidRPr="00894593" w:rsidRDefault="00981964" w:rsidP="00894593">
      <w:pPr>
        <w:pStyle w:val="z11"/>
        <w:widowControl/>
        <w:spacing w:before="0" w:line="360" w:lineRule="auto"/>
        <w:rPr>
          <w:rFonts w:ascii="Arial Narrow" w:hAnsi="Arial Narrow" w:cs="Arial"/>
          <w:color w:val="auto"/>
          <w:sz w:val="20"/>
          <w:szCs w:val="20"/>
        </w:rPr>
      </w:pPr>
    </w:p>
    <w:p w14:paraId="4D19A83D" w14:textId="77777777" w:rsidR="00582568" w:rsidRPr="00894593" w:rsidRDefault="00582568" w:rsidP="00894593">
      <w:pPr>
        <w:pStyle w:val="BOMBA"/>
        <w:numPr>
          <w:ilvl w:val="0"/>
          <w:numId w:val="0"/>
        </w:numPr>
        <w:tabs>
          <w:tab w:val="left" w:pos="418"/>
        </w:tabs>
        <w:rPr>
          <w:rFonts w:ascii="Arial Narrow" w:hAnsi="Arial Narrow" w:cs="Arial"/>
          <w:color w:val="auto"/>
          <w:sz w:val="20"/>
          <w:szCs w:val="20"/>
        </w:rPr>
      </w:pPr>
      <w:r w:rsidRPr="00894593">
        <w:rPr>
          <w:rFonts w:ascii="Arial Narrow" w:hAnsi="Arial Narrow" w:cs="Arial"/>
          <w:color w:val="auto"/>
          <w:sz w:val="20"/>
          <w:szCs w:val="20"/>
        </w:rPr>
        <w:t>Okładziny ceramiczne powinny być mocowane do podłoża warstwą wyrównującą lub bezpośrednio do równego i gładkiego podłoża. W pomieszczeniach mokrych okładzinę należy mocować do dostatecznie wytrzymałego podłoża.</w:t>
      </w:r>
    </w:p>
    <w:p w14:paraId="6C57FE34" w14:textId="77777777" w:rsidR="00582568" w:rsidRPr="00894593" w:rsidRDefault="00582568" w:rsidP="00894593">
      <w:pPr>
        <w:pStyle w:val="BOMBA"/>
        <w:numPr>
          <w:ilvl w:val="0"/>
          <w:numId w:val="0"/>
        </w:numPr>
        <w:tabs>
          <w:tab w:val="left" w:pos="418"/>
        </w:tabs>
        <w:rPr>
          <w:rFonts w:ascii="Arial Narrow" w:hAnsi="Arial Narrow" w:cs="Arial"/>
          <w:color w:val="auto"/>
          <w:sz w:val="20"/>
          <w:szCs w:val="20"/>
        </w:rPr>
      </w:pPr>
      <w:r w:rsidRPr="00894593">
        <w:rPr>
          <w:rFonts w:ascii="Arial Narrow" w:hAnsi="Arial Narrow" w:cs="Arial"/>
          <w:color w:val="auto"/>
          <w:sz w:val="20"/>
          <w:szCs w:val="20"/>
        </w:rPr>
        <w:t>Podłoże pod okładziny ceramiczne mogą stanowić nie otynkowane lub otynkowane mury z ele</w:t>
      </w:r>
      <w:r w:rsidRPr="00894593">
        <w:rPr>
          <w:rFonts w:ascii="Arial Narrow" w:hAnsi="Arial Narrow" w:cs="Arial"/>
          <w:color w:val="auto"/>
          <w:sz w:val="20"/>
          <w:szCs w:val="20"/>
        </w:rPr>
        <w:softHyphen/>
        <w:t>mentów drobnowymiarowych oraz ściany betonowe.</w:t>
      </w:r>
    </w:p>
    <w:p w14:paraId="10C43E66" w14:textId="77777777" w:rsidR="00582568" w:rsidRPr="00894593" w:rsidRDefault="00582568" w:rsidP="00894593">
      <w:pPr>
        <w:pStyle w:val="BOMBA"/>
        <w:numPr>
          <w:ilvl w:val="0"/>
          <w:numId w:val="0"/>
        </w:numPr>
        <w:tabs>
          <w:tab w:val="left" w:pos="418"/>
        </w:tabs>
        <w:rPr>
          <w:rFonts w:ascii="Arial Narrow" w:hAnsi="Arial Narrow" w:cs="Arial"/>
          <w:color w:val="auto"/>
          <w:sz w:val="20"/>
          <w:szCs w:val="20"/>
        </w:rPr>
      </w:pPr>
      <w:r w:rsidRPr="00894593">
        <w:rPr>
          <w:rFonts w:ascii="Arial Narrow" w:hAnsi="Arial Narrow" w:cs="Arial"/>
          <w:color w:val="auto"/>
          <w:sz w:val="20"/>
          <w:szCs w:val="20"/>
        </w:rPr>
        <w:t>Bezpośrednio przed rozpoczęciem wykonywania robót należy oczyścić z grudek zaprawy i brudu szczotkami drucianymi oraz zmyć z kurzu.</w:t>
      </w:r>
    </w:p>
    <w:p w14:paraId="004EF525" w14:textId="77777777" w:rsidR="00582568" w:rsidRPr="00894593" w:rsidRDefault="00582568" w:rsidP="00894593">
      <w:pPr>
        <w:pStyle w:val="BOMBA"/>
        <w:numPr>
          <w:ilvl w:val="0"/>
          <w:numId w:val="0"/>
        </w:numPr>
        <w:tabs>
          <w:tab w:val="left" w:pos="418"/>
        </w:tabs>
        <w:rPr>
          <w:rFonts w:ascii="Arial Narrow" w:hAnsi="Arial Narrow" w:cs="Arial"/>
          <w:color w:val="auto"/>
          <w:sz w:val="20"/>
          <w:szCs w:val="20"/>
        </w:rPr>
      </w:pPr>
      <w:r w:rsidRPr="00894593">
        <w:rPr>
          <w:rFonts w:ascii="Arial Narrow" w:hAnsi="Arial Narrow" w:cs="Arial"/>
          <w:color w:val="auto"/>
          <w:sz w:val="20"/>
          <w:szCs w:val="20"/>
        </w:rPr>
        <w:t>Temperatura powietrza wewnętrznego w czasie układania płytek powinna wynosić co najmniej +5°C.</w:t>
      </w:r>
    </w:p>
    <w:p w14:paraId="701F3CEB" w14:textId="77777777" w:rsidR="00582568" w:rsidRPr="00894593" w:rsidRDefault="00582568" w:rsidP="00894593">
      <w:pPr>
        <w:pStyle w:val="BOMBA"/>
        <w:numPr>
          <w:ilvl w:val="0"/>
          <w:numId w:val="0"/>
        </w:numPr>
        <w:tabs>
          <w:tab w:val="left" w:pos="418"/>
        </w:tabs>
        <w:rPr>
          <w:rFonts w:ascii="Arial Narrow" w:hAnsi="Arial Narrow" w:cs="Arial"/>
          <w:color w:val="auto"/>
          <w:sz w:val="20"/>
          <w:szCs w:val="20"/>
        </w:rPr>
      </w:pPr>
      <w:r w:rsidRPr="00894593">
        <w:rPr>
          <w:rFonts w:ascii="Arial Narrow" w:hAnsi="Arial Narrow" w:cs="Arial"/>
          <w:color w:val="auto"/>
          <w:sz w:val="20"/>
          <w:szCs w:val="20"/>
        </w:rPr>
        <w:t>Dopuszczalne odchylenie krawędzi płytek od kierunku poziomego lub pionowego nie powinno być większe niż 2 mm/m, odchylenie powierzchni okładziny od płaszczyzny nie większe niż 2 mm na długości łaty dwumetrowej.</w:t>
      </w:r>
    </w:p>
    <w:p w14:paraId="7970F137" w14:textId="77777777" w:rsidR="00582568" w:rsidRPr="00F1125C" w:rsidRDefault="00582568" w:rsidP="00582568">
      <w:pPr>
        <w:pStyle w:val="BOMBA"/>
        <w:numPr>
          <w:ilvl w:val="0"/>
          <w:numId w:val="0"/>
        </w:numPr>
        <w:tabs>
          <w:tab w:val="left" w:pos="418"/>
        </w:tabs>
        <w:rPr>
          <w:rFonts w:ascii="Arial Narrow" w:hAnsi="Arial Narrow" w:cs="Arial"/>
          <w:color w:val="auto"/>
          <w:sz w:val="20"/>
          <w:szCs w:val="20"/>
        </w:rPr>
      </w:pPr>
    </w:p>
    <w:p w14:paraId="7CE2BE24"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5.5. Ogólne zasady wykonywania gładzi gipsowej.</w:t>
      </w:r>
    </w:p>
    <w:p w14:paraId="21A57253" w14:textId="77777777" w:rsidR="00582568" w:rsidRPr="00F1125C" w:rsidRDefault="00582568" w:rsidP="00582568">
      <w:pPr>
        <w:pStyle w:val="z11"/>
        <w:spacing w:before="0" w:line="360" w:lineRule="auto"/>
        <w:rPr>
          <w:rFonts w:ascii="Arial Narrow" w:hAnsi="Arial Narrow" w:cs="Arial"/>
          <w:color w:val="auto"/>
          <w:sz w:val="20"/>
          <w:szCs w:val="20"/>
          <w:u w:val="none"/>
        </w:rPr>
      </w:pPr>
      <w:r w:rsidRPr="00F1125C">
        <w:rPr>
          <w:rFonts w:ascii="Arial Narrow" w:hAnsi="Arial Narrow" w:cs="Arial"/>
          <w:b/>
          <w:bCs/>
          <w:color w:val="auto"/>
          <w:sz w:val="20"/>
          <w:szCs w:val="20"/>
          <w:u w:val="none"/>
        </w:rPr>
        <w:t xml:space="preserve">Przygotowanie podłoża: </w:t>
      </w:r>
      <w:r w:rsidRPr="00F1125C">
        <w:rPr>
          <w:rFonts w:ascii="Arial Narrow" w:hAnsi="Arial Narrow" w:cs="Arial"/>
          <w:color w:val="auto"/>
          <w:sz w:val="20"/>
          <w:szCs w:val="20"/>
          <w:u w:val="none"/>
        </w:rPr>
        <w:t xml:space="preserve">Wszystkie podłoża powinny być właściwie </w:t>
      </w:r>
      <w:proofErr w:type="spellStart"/>
      <w:r w:rsidRPr="00F1125C">
        <w:rPr>
          <w:rFonts w:ascii="Arial Narrow" w:hAnsi="Arial Narrow" w:cs="Arial"/>
          <w:color w:val="auto"/>
          <w:sz w:val="20"/>
          <w:szCs w:val="20"/>
          <w:u w:val="none"/>
        </w:rPr>
        <w:t>wysezonowane</w:t>
      </w:r>
      <w:proofErr w:type="spellEnd"/>
      <w:r w:rsidRPr="00F1125C">
        <w:rPr>
          <w:rFonts w:ascii="Arial Narrow" w:hAnsi="Arial Narrow" w:cs="Arial"/>
          <w:color w:val="auto"/>
          <w:sz w:val="20"/>
          <w:szCs w:val="20"/>
          <w:u w:val="none"/>
        </w:rPr>
        <w:t>, mieć odpowiednią nośność, stałą i jednorodną strukturę oraz być równe i oczyszczone z kurzu, tłuszczów, smarów i środków antyadhezyjnych. Stare, odspajające się warstwy farby i tynków należy usunąć a następnie podłoże oczyścić. Podłoża silnie i nierówno nasiąkliwe oraz pylące należy zagruntować. Podłoża gipsowe, płyty gipsowo-kartonowe należy zagruntować.</w:t>
      </w:r>
    </w:p>
    <w:p w14:paraId="631FAEBF" w14:textId="77777777" w:rsidR="00582568" w:rsidRPr="00F1125C" w:rsidRDefault="00582568" w:rsidP="00582568">
      <w:pPr>
        <w:pStyle w:val="z11"/>
        <w:spacing w:before="0" w:line="360" w:lineRule="auto"/>
        <w:rPr>
          <w:rFonts w:ascii="Arial Narrow" w:hAnsi="Arial Narrow" w:cs="Arial"/>
          <w:color w:val="auto"/>
          <w:sz w:val="20"/>
          <w:szCs w:val="20"/>
          <w:u w:val="none"/>
        </w:rPr>
      </w:pPr>
      <w:r w:rsidRPr="00F1125C">
        <w:rPr>
          <w:rFonts w:ascii="Arial Narrow" w:hAnsi="Arial Narrow" w:cs="Arial"/>
          <w:b/>
          <w:bCs/>
          <w:color w:val="auto"/>
          <w:sz w:val="20"/>
          <w:szCs w:val="20"/>
          <w:u w:val="none"/>
        </w:rPr>
        <w:t xml:space="preserve">Przygotowanie produktu: </w:t>
      </w:r>
      <w:r w:rsidRPr="00F1125C">
        <w:rPr>
          <w:rFonts w:ascii="Arial Narrow" w:hAnsi="Arial Narrow" w:cs="Arial"/>
          <w:color w:val="auto"/>
          <w:sz w:val="20"/>
          <w:szCs w:val="20"/>
          <w:u w:val="none"/>
        </w:rPr>
        <w:t>Suchą mieszankę 25 kg należy wsypywać stopniowo do pojemnika zawierającego 11 l wody, mieszając ręcznie lub mechanicznie przy użyciu wolno obrotowego mieszadła do uzyskania konsystencji pozbawionej grudek. Zaleca się odczekać 5 minut (czas dojrzewania) i ponownie wymieszać.</w:t>
      </w:r>
    </w:p>
    <w:p w14:paraId="517FB1FF" w14:textId="77777777" w:rsidR="00582568" w:rsidRPr="00F1125C" w:rsidRDefault="00582568" w:rsidP="00582568">
      <w:pPr>
        <w:pStyle w:val="z11"/>
        <w:spacing w:before="0" w:line="360" w:lineRule="auto"/>
        <w:rPr>
          <w:rFonts w:ascii="Arial Narrow" w:hAnsi="Arial Narrow" w:cs="Arial"/>
          <w:color w:val="auto"/>
          <w:sz w:val="20"/>
          <w:szCs w:val="20"/>
          <w:u w:val="none"/>
        </w:rPr>
      </w:pPr>
      <w:r w:rsidRPr="00F1125C">
        <w:rPr>
          <w:rFonts w:ascii="Arial Narrow" w:hAnsi="Arial Narrow" w:cs="Arial"/>
          <w:b/>
          <w:bCs/>
          <w:color w:val="auto"/>
          <w:sz w:val="20"/>
          <w:szCs w:val="20"/>
          <w:u w:val="none"/>
        </w:rPr>
        <w:t xml:space="preserve">Sposób stosowania: </w:t>
      </w:r>
      <w:r w:rsidRPr="00F1125C">
        <w:rPr>
          <w:rFonts w:ascii="Arial Narrow" w:hAnsi="Arial Narrow" w:cs="Arial"/>
          <w:color w:val="auto"/>
          <w:sz w:val="20"/>
          <w:szCs w:val="20"/>
          <w:u w:val="none"/>
        </w:rPr>
        <w:t xml:space="preserve">Zaprawę nanosić równomiernie pacą ze stali nierdzewnej i dokładnie wygładzić. Po nałożeniu i wyschnięciu nierówności usunąć papierem ściernym lub siatką do szlifowania. Niedokładności ponownie cienko zaszpachlować i przeszlifować. W przypadku wykonywania struktur dekoracyjnych </w:t>
      </w:r>
      <w:r w:rsidRPr="00F1125C">
        <w:rPr>
          <w:rFonts w:ascii="Arial Narrow" w:hAnsi="Arial Narrow" w:cs="Arial"/>
          <w:color w:val="auto"/>
          <w:sz w:val="20"/>
          <w:szCs w:val="20"/>
          <w:u w:val="none"/>
        </w:rPr>
        <w:br/>
        <w:t>w zależności od struktury należy dobrać odpowiednie narzędzie (paca, wałki strukturalne, pędzle, szczotki, itp.).</w:t>
      </w:r>
    </w:p>
    <w:p w14:paraId="2ADC70F5" w14:textId="77777777" w:rsidR="00582568" w:rsidRPr="00F1125C" w:rsidRDefault="00582568" w:rsidP="00582568">
      <w:pPr>
        <w:pStyle w:val="z11"/>
        <w:spacing w:before="0" w:line="360" w:lineRule="auto"/>
        <w:rPr>
          <w:rFonts w:ascii="Arial Narrow" w:hAnsi="Arial Narrow" w:cs="Arial"/>
          <w:color w:val="auto"/>
          <w:sz w:val="20"/>
          <w:szCs w:val="20"/>
          <w:u w:val="none"/>
        </w:rPr>
      </w:pPr>
    </w:p>
    <w:p w14:paraId="65E6415E" w14:textId="77777777" w:rsidR="00582568" w:rsidRPr="00F1125C" w:rsidRDefault="00582568" w:rsidP="00582568">
      <w:pPr>
        <w:pStyle w:val="znormal"/>
        <w:widowControl/>
        <w:tabs>
          <w:tab w:val="left" w:pos="426"/>
        </w:tabs>
        <w:ind w:left="0"/>
        <w:rPr>
          <w:rFonts w:ascii="Arial Narrow" w:hAnsi="Arial Narrow" w:cs="Arial"/>
          <w:b/>
          <w:color w:val="auto"/>
          <w:sz w:val="20"/>
          <w:szCs w:val="20"/>
        </w:rPr>
      </w:pPr>
      <w:r w:rsidRPr="00F1125C">
        <w:rPr>
          <w:rFonts w:ascii="Arial Narrow" w:hAnsi="Arial Narrow" w:cs="Arial"/>
          <w:b/>
          <w:color w:val="auto"/>
          <w:sz w:val="20"/>
          <w:szCs w:val="20"/>
        </w:rPr>
        <w:t xml:space="preserve">6. </w:t>
      </w:r>
      <w:r w:rsidRPr="00F1125C">
        <w:rPr>
          <w:rFonts w:ascii="Arial Narrow" w:hAnsi="Arial Narrow" w:cs="Arial"/>
          <w:b/>
          <w:color w:val="auto"/>
          <w:sz w:val="20"/>
          <w:szCs w:val="20"/>
        </w:rPr>
        <w:tab/>
        <w:t>Kryteria oceny jakości i odbioru</w:t>
      </w:r>
    </w:p>
    <w:p w14:paraId="4D668F3C" w14:textId="3BBC5D69" w:rsidR="00582568" w:rsidRPr="00F1125C" w:rsidRDefault="00582568" w:rsidP="00E76665">
      <w:pPr>
        <w:pStyle w:val="BOMBA"/>
        <w:numPr>
          <w:ilvl w:val="0"/>
          <w:numId w:val="9"/>
        </w:numPr>
        <w:tabs>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 xml:space="preserve">sprawdzenie zgodności z dokumentacją techniczną </w:t>
      </w:r>
    </w:p>
    <w:p w14:paraId="7291D3B3" w14:textId="77777777" w:rsidR="00582568" w:rsidRPr="00F1125C" w:rsidRDefault="00582568" w:rsidP="00E76665">
      <w:pPr>
        <w:pStyle w:val="BOMBA"/>
        <w:numPr>
          <w:ilvl w:val="0"/>
          <w:numId w:val="9"/>
        </w:numPr>
        <w:tabs>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odbiorów międzyoperacyjnych podłoża i materiałów,</w:t>
      </w:r>
    </w:p>
    <w:p w14:paraId="5F73713D" w14:textId="77777777" w:rsidR="00582568" w:rsidRPr="00F1125C" w:rsidRDefault="00582568" w:rsidP="00E76665">
      <w:pPr>
        <w:pStyle w:val="BOMBA"/>
        <w:numPr>
          <w:ilvl w:val="0"/>
          <w:numId w:val="9"/>
        </w:numPr>
        <w:tabs>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dokładności spoin wg normy PN-72/B-06190.</w:t>
      </w:r>
    </w:p>
    <w:p w14:paraId="6ACC0AB2" w14:textId="77777777" w:rsidR="00582568" w:rsidRPr="00F1125C" w:rsidRDefault="00582568" w:rsidP="00582568">
      <w:pPr>
        <w:pStyle w:val="z1"/>
        <w:widowControl/>
        <w:spacing w:before="0"/>
        <w:rPr>
          <w:rFonts w:ascii="Arial Narrow" w:hAnsi="Arial Narrow" w:cs="Arial"/>
          <w:color w:val="auto"/>
          <w:sz w:val="20"/>
          <w:szCs w:val="20"/>
        </w:rPr>
      </w:pPr>
    </w:p>
    <w:p w14:paraId="30C35131"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7. </w:t>
      </w:r>
      <w:r w:rsidRPr="00F1125C">
        <w:rPr>
          <w:rFonts w:ascii="Arial Narrow" w:hAnsi="Arial Narrow" w:cs="Arial"/>
          <w:color w:val="auto"/>
          <w:sz w:val="20"/>
          <w:szCs w:val="20"/>
        </w:rPr>
        <w:tab/>
        <w:t>Kontrola jakości</w:t>
      </w:r>
    </w:p>
    <w:p w14:paraId="500E8876"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7.1. Materiały ceramiczne</w:t>
      </w:r>
    </w:p>
    <w:p w14:paraId="5895F187"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Przy odbiorze należy przeprowadzić na budowie:</w:t>
      </w:r>
    </w:p>
    <w:p w14:paraId="0B5FC002" w14:textId="77777777" w:rsidR="00582568" w:rsidRPr="00F1125C" w:rsidRDefault="00582568" w:rsidP="00E76665">
      <w:pPr>
        <w:pStyle w:val="BOMBA"/>
        <w:numPr>
          <w:ilvl w:val="0"/>
          <w:numId w:val="9"/>
        </w:numPr>
        <w:tabs>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zgodności klasy materiałów ceramicznych z zamówieniem,</w:t>
      </w:r>
    </w:p>
    <w:p w14:paraId="7355B8C8" w14:textId="77777777" w:rsidR="00582568" w:rsidRPr="00F1125C" w:rsidRDefault="00582568" w:rsidP="00E76665">
      <w:pPr>
        <w:pStyle w:val="BOMBA"/>
        <w:numPr>
          <w:ilvl w:val="0"/>
          <w:numId w:val="9"/>
        </w:numPr>
        <w:tabs>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próby doraźnej przez oględziny, opukiwanie i mierzenie:</w:t>
      </w:r>
    </w:p>
    <w:p w14:paraId="3A9EC95E" w14:textId="77777777" w:rsidR="00582568" w:rsidRPr="00F1125C" w:rsidRDefault="00582568" w:rsidP="00582568">
      <w:pPr>
        <w:pStyle w:val="KRESKA"/>
        <w:tabs>
          <w:tab w:val="clear" w:pos="851"/>
          <w:tab w:val="left" w:pos="284"/>
        </w:tabs>
        <w:ind w:left="0" w:firstLine="0"/>
        <w:rPr>
          <w:rFonts w:ascii="Arial Narrow" w:hAnsi="Arial Narrow" w:cs="Arial"/>
          <w:color w:val="auto"/>
          <w:sz w:val="20"/>
          <w:szCs w:val="20"/>
        </w:rPr>
      </w:pPr>
      <w:r w:rsidRPr="00F1125C">
        <w:rPr>
          <w:rFonts w:ascii="Arial Narrow" w:hAnsi="Arial Narrow" w:cs="Arial"/>
          <w:color w:val="auto"/>
          <w:sz w:val="20"/>
          <w:szCs w:val="20"/>
        </w:rPr>
        <w:t>wymiarów i kształtu płytek</w:t>
      </w:r>
    </w:p>
    <w:p w14:paraId="789FE699" w14:textId="77777777" w:rsidR="00582568" w:rsidRPr="00F1125C" w:rsidRDefault="00582568" w:rsidP="00582568">
      <w:pPr>
        <w:pStyle w:val="KRESKA"/>
        <w:tabs>
          <w:tab w:val="clear" w:pos="851"/>
          <w:tab w:val="left" w:pos="284"/>
        </w:tabs>
        <w:ind w:left="0" w:firstLine="0"/>
        <w:rPr>
          <w:rFonts w:ascii="Arial Narrow" w:hAnsi="Arial Narrow" w:cs="Arial"/>
          <w:color w:val="auto"/>
          <w:sz w:val="20"/>
          <w:szCs w:val="20"/>
        </w:rPr>
      </w:pPr>
      <w:r w:rsidRPr="00F1125C">
        <w:rPr>
          <w:rFonts w:ascii="Arial Narrow" w:hAnsi="Arial Narrow" w:cs="Arial"/>
          <w:color w:val="auto"/>
          <w:sz w:val="20"/>
          <w:szCs w:val="20"/>
        </w:rPr>
        <w:t>liczby szczerb i pęknięć,</w:t>
      </w:r>
    </w:p>
    <w:p w14:paraId="295E786A" w14:textId="77777777" w:rsidR="00582568" w:rsidRPr="00F1125C" w:rsidRDefault="00582568" w:rsidP="00582568">
      <w:pPr>
        <w:pStyle w:val="KRESKA"/>
        <w:tabs>
          <w:tab w:val="clear" w:pos="851"/>
          <w:tab w:val="left" w:pos="284"/>
        </w:tabs>
        <w:ind w:left="0" w:firstLine="0"/>
        <w:rPr>
          <w:rFonts w:ascii="Arial Narrow" w:hAnsi="Arial Narrow" w:cs="Arial"/>
          <w:color w:val="auto"/>
          <w:sz w:val="20"/>
          <w:szCs w:val="20"/>
        </w:rPr>
      </w:pPr>
      <w:r w:rsidRPr="00F1125C">
        <w:rPr>
          <w:rFonts w:ascii="Arial Narrow" w:hAnsi="Arial Narrow" w:cs="Arial"/>
          <w:color w:val="auto"/>
          <w:sz w:val="20"/>
          <w:szCs w:val="20"/>
        </w:rPr>
        <w:t>odporności na uderzenia,</w:t>
      </w:r>
    </w:p>
    <w:p w14:paraId="283E45AA" w14:textId="77777777" w:rsidR="00582568" w:rsidRPr="00F1125C" w:rsidRDefault="00582568" w:rsidP="001C48BE">
      <w:pPr>
        <w:pStyle w:val="BOMBA"/>
        <w:numPr>
          <w:ilvl w:val="0"/>
          <w:numId w:val="0"/>
        </w:numPr>
        <w:tabs>
          <w:tab w:val="left" w:pos="418"/>
        </w:tabs>
        <w:rPr>
          <w:rFonts w:ascii="Arial Narrow" w:hAnsi="Arial Narrow" w:cs="Arial"/>
          <w:color w:val="auto"/>
          <w:sz w:val="20"/>
          <w:szCs w:val="20"/>
        </w:rPr>
      </w:pPr>
      <w:r w:rsidRPr="00F1125C">
        <w:rPr>
          <w:rFonts w:ascii="Arial Narrow" w:hAnsi="Arial Narrow" w:cs="Arial"/>
          <w:color w:val="auto"/>
          <w:sz w:val="20"/>
          <w:szCs w:val="20"/>
        </w:rPr>
        <w:t>W przypadku niemożności określenia jakości płytek przez próbę doraźną należy ją poddać badaniom laboratoryjnym (szczególnie co do klasy i odporności na działanie mrozu w przypadku wykładziny zewnętrznej).</w:t>
      </w:r>
    </w:p>
    <w:p w14:paraId="78034559" w14:textId="77777777" w:rsidR="00582568" w:rsidRPr="00F1125C" w:rsidRDefault="00582568" w:rsidP="00582568">
      <w:pPr>
        <w:pStyle w:val="BOMBA"/>
        <w:numPr>
          <w:ilvl w:val="0"/>
          <w:numId w:val="0"/>
        </w:numPr>
        <w:tabs>
          <w:tab w:val="left" w:pos="418"/>
        </w:tabs>
        <w:ind w:left="1353" w:hanging="360"/>
        <w:rPr>
          <w:rFonts w:ascii="Arial Narrow" w:hAnsi="Arial Narrow" w:cs="Arial"/>
          <w:color w:val="auto"/>
          <w:sz w:val="20"/>
          <w:szCs w:val="20"/>
        </w:rPr>
      </w:pPr>
    </w:p>
    <w:p w14:paraId="3088692F" w14:textId="77777777" w:rsidR="00582568" w:rsidRPr="00F1125C" w:rsidRDefault="00582568" w:rsidP="00582568">
      <w:pPr>
        <w:pStyle w:val="z11"/>
        <w:keepNext/>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7.2. Zaprawy</w:t>
      </w:r>
    </w:p>
    <w:p w14:paraId="7C3801AB"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 przypadku gdy zaprawa wytwarzana jest na placu budowy, należy kontrolować jej markę i kon</w:t>
      </w:r>
      <w:r w:rsidRPr="00F1125C">
        <w:rPr>
          <w:rFonts w:ascii="Arial Narrow" w:hAnsi="Arial Narrow" w:cs="Arial"/>
          <w:color w:val="auto"/>
          <w:sz w:val="20"/>
          <w:szCs w:val="20"/>
        </w:rPr>
        <w:softHyphen/>
        <w:t>sys</w:t>
      </w:r>
      <w:r w:rsidRPr="00F1125C">
        <w:rPr>
          <w:rFonts w:ascii="Arial Narrow" w:hAnsi="Arial Narrow" w:cs="Arial"/>
          <w:color w:val="auto"/>
          <w:sz w:val="20"/>
          <w:szCs w:val="20"/>
        </w:rPr>
        <w:softHyphen/>
        <w:t>tencję w sposób podany w obowiązującej normie.</w:t>
      </w:r>
    </w:p>
    <w:p w14:paraId="0BA4F5E9"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Wyniki odbiorów materiałów i wyrobów powinny być każdorazowo wpisywane do dziennika budowy.</w:t>
      </w:r>
    </w:p>
    <w:p w14:paraId="0FA03AEF" w14:textId="77777777" w:rsidR="00582568" w:rsidRPr="00F1125C" w:rsidRDefault="00582568" w:rsidP="00582568">
      <w:pPr>
        <w:pStyle w:val="znormal"/>
        <w:widowControl/>
        <w:ind w:left="0"/>
        <w:rPr>
          <w:rFonts w:ascii="Arial Narrow" w:hAnsi="Arial Narrow" w:cs="Arial"/>
          <w:color w:val="auto"/>
          <w:sz w:val="20"/>
          <w:szCs w:val="20"/>
        </w:rPr>
      </w:pPr>
    </w:p>
    <w:p w14:paraId="11018F1C" w14:textId="51EB91FD"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8</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Odbiór robót</w:t>
      </w:r>
    </w:p>
    <w:p w14:paraId="03DBE610"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9.1. Odbiór podłoża</w:t>
      </w:r>
    </w:p>
    <w:p w14:paraId="2615B2D4"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Odbiór podłoża należy przeprowadzić bezpośrednio przed przystąpieniem do robót tynkowych. Podłoże powinno być przygotowane zgodnie z wymaganiami w pkt. 5.2.1. Jeżeli odbiór podłoża odbywa się po dłuższym czasie od jego wykonania, należy podłoże oczyścić i zmyć wodą.</w:t>
      </w:r>
    </w:p>
    <w:p w14:paraId="297A3FA4" w14:textId="77777777" w:rsidR="00582568" w:rsidRPr="00F1125C" w:rsidRDefault="00582568" w:rsidP="00582568">
      <w:pPr>
        <w:pStyle w:val="znormal"/>
        <w:widowControl/>
        <w:ind w:left="0"/>
        <w:rPr>
          <w:rFonts w:ascii="Arial Narrow" w:hAnsi="Arial Narrow" w:cs="Arial"/>
          <w:color w:val="auto"/>
          <w:sz w:val="10"/>
          <w:szCs w:val="10"/>
        </w:rPr>
      </w:pPr>
    </w:p>
    <w:p w14:paraId="51E83B23"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9.2. Odbiór tynków</w:t>
      </w:r>
    </w:p>
    <w:p w14:paraId="55318F45" w14:textId="77777777" w:rsidR="00582568" w:rsidRPr="00F1125C" w:rsidRDefault="00582568" w:rsidP="00582568">
      <w:pPr>
        <w:pStyle w:val="z11"/>
        <w:widowControl/>
        <w:spacing w:before="0" w:line="360" w:lineRule="auto"/>
        <w:rPr>
          <w:rFonts w:ascii="Arial Narrow" w:hAnsi="Arial Narrow" w:cs="Arial"/>
          <w:color w:val="auto"/>
          <w:sz w:val="20"/>
          <w:szCs w:val="20"/>
          <w:u w:val="none"/>
        </w:rPr>
      </w:pPr>
      <w:r w:rsidRPr="00F1125C">
        <w:rPr>
          <w:rFonts w:ascii="Arial Narrow" w:hAnsi="Arial Narrow" w:cs="Arial"/>
          <w:color w:val="auto"/>
          <w:sz w:val="20"/>
          <w:szCs w:val="20"/>
          <w:u w:val="none"/>
        </w:rPr>
        <w:t>9.2.1. Ukształtowanie powierzchni, krawędzie przecięcia powierzchni oraz kąty dwuścienne powinny być zgodne z dokumentacją techniczną.</w:t>
      </w:r>
    </w:p>
    <w:p w14:paraId="695236EF"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9.2.2. Dopuszczalne odchylenia powierzchni tynku kat. III od płaszczyzny i odchylenie krawędzi od linii prostej – nie większe niż 3 mm i w liczbie nie większej niż 3 na całej długości łaty kontrolnej 2 m.</w:t>
      </w:r>
    </w:p>
    <w:p w14:paraId="12126C1C"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Odchylenie powierzchni i krawędzi od kierunku:</w:t>
      </w:r>
    </w:p>
    <w:p w14:paraId="67CA1642" w14:textId="77777777" w:rsidR="00582568" w:rsidRPr="00F1125C" w:rsidRDefault="00582568" w:rsidP="00582568">
      <w:pPr>
        <w:pStyle w:val="KRESKA"/>
        <w:tabs>
          <w:tab w:val="clear" w:pos="851"/>
          <w:tab w:val="num" w:pos="-14459"/>
        </w:tabs>
        <w:ind w:left="284" w:hanging="284"/>
        <w:rPr>
          <w:rFonts w:ascii="Arial Narrow" w:hAnsi="Arial Narrow" w:cs="Arial"/>
          <w:color w:val="auto"/>
          <w:sz w:val="20"/>
          <w:szCs w:val="20"/>
        </w:rPr>
      </w:pPr>
      <w:r w:rsidRPr="00F1125C">
        <w:rPr>
          <w:rFonts w:ascii="Arial Narrow" w:hAnsi="Arial Narrow" w:cs="Arial"/>
          <w:color w:val="auto"/>
          <w:sz w:val="20"/>
          <w:szCs w:val="20"/>
        </w:rPr>
        <w:t>pionowego – nie większe niż 2 mm na 1 m i ogółem nie więcej niż 4mm w pomieszczeniu,</w:t>
      </w:r>
    </w:p>
    <w:p w14:paraId="4EC4C2A2" w14:textId="77777777" w:rsidR="00582568" w:rsidRPr="00F1125C" w:rsidRDefault="00582568" w:rsidP="00582568">
      <w:pPr>
        <w:pStyle w:val="KRESKA"/>
        <w:tabs>
          <w:tab w:val="clear" w:pos="851"/>
          <w:tab w:val="num" w:pos="-14459"/>
        </w:tabs>
        <w:ind w:left="284" w:hanging="284"/>
        <w:rPr>
          <w:rFonts w:ascii="Arial Narrow" w:hAnsi="Arial Narrow" w:cs="Arial"/>
          <w:color w:val="auto"/>
          <w:sz w:val="20"/>
          <w:szCs w:val="20"/>
        </w:rPr>
      </w:pPr>
      <w:r w:rsidRPr="00F1125C">
        <w:rPr>
          <w:rFonts w:ascii="Arial Narrow" w:hAnsi="Arial Narrow" w:cs="Arial"/>
          <w:color w:val="auto"/>
          <w:sz w:val="20"/>
          <w:szCs w:val="20"/>
        </w:rPr>
        <w:t>poziomego – nie większe niż 3 mm na 1 m i ogółem nie więcej niż 6 mm na całej powierzchni między przegrodami pionowymi (ściany, belki itp.).</w:t>
      </w:r>
    </w:p>
    <w:p w14:paraId="6D6BA6D4" w14:textId="77777777" w:rsidR="00582568" w:rsidRPr="00F1125C" w:rsidRDefault="00582568" w:rsidP="00582568">
      <w:pPr>
        <w:pStyle w:val="znormal"/>
        <w:widowControl/>
        <w:tabs>
          <w:tab w:val="num" w:pos="-14459"/>
        </w:tabs>
        <w:ind w:left="284" w:hanging="284"/>
        <w:rPr>
          <w:rFonts w:ascii="Arial Narrow" w:hAnsi="Arial Narrow" w:cs="Arial"/>
          <w:color w:val="auto"/>
          <w:sz w:val="20"/>
          <w:szCs w:val="20"/>
        </w:rPr>
      </w:pPr>
      <w:r w:rsidRPr="00F1125C">
        <w:rPr>
          <w:rFonts w:ascii="Arial Narrow" w:hAnsi="Arial Narrow" w:cs="Arial"/>
          <w:color w:val="auto"/>
          <w:sz w:val="20"/>
          <w:szCs w:val="20"/>
        </w:rPr>
        <w:t>9.2.3. Niedopuszczalne są następujące wady:</w:t>
      </w:r>
    </w:p>
    <w:p w14:paraId="55EBF505" w14:textId="77777777" w:rsidR="00582568" w:rsidRPr="00F1125C" w:rsidRDefault="00582568" w:rsidP="00582568">
      <w:pPr>
        <w:pStyle w:val="KRESKA"/>
        <w:tabs>
          <w:tab w:val="clear" w:pos="851"/>
          <w:tab w:val="num" w:pos="-14459"/>
        </w:tabs>
        <w:ind w:left="284" w:hanging="284"/>
        <w:rPr>
          <w:rFonts w:ascii="Arial Narrow" w:hAnsi="Arial Narrow" w:cs="Arial"/>
          <w:color w:val="auto"/>
          <w:sz w:val="20"/>
          <w:szCs w:val="20"/>
        </w:rPr>
      </w:pPr>
      <w:r w:rsidRPr="00F1125C">
        <w:rPr>
          <w:rFonts w:ascii="Arial Narrow" w:hAnsi="Arial Narrow" w:cs="Arial"/>
          <w:color w:val="auto"/>
          <w:sz w:val="20"/>
          <w:szCs w:val="20"/>
        </w:rPr>
        <w:t>wykwity w postaci nalotu wykrystalizowanych na powierzchni tynków roztworów soli prze</w:t>
      </w:r>
      <w:r w:rsidRPr="00F1125C">
        <w:rPr>
          <w:rFonts w:ascii="Arial Narrow" w:hAnsi="Arial Narrow" w:cs="Arial"/>
          <w:color w:val="auto"/>
          <w:sz w:val="20"/>
          <w:szCs w:val="20"/>
        </w:rPr>
        <w:softHyphen/>
        <w:t>nikających z podłoża, pilśni itp.,</w:t>
      </w:r>
    </w:p>
    <w:p w14:paraId="5082283A" w14:textId="6D38AA72" w:rsidR="001C48BE" w:rsidRPr="007159B4" w:rsidRDefault="00582568" w:rsidP="007159B4">
      <w:pPr>
        <w:pStyle w:val="KRESKA"/>
        <w:tabs>
          <w:tab w:val="clear" w:pos="851"/>
          <w:tab w:val="num" w:pos="-14459"/>
        </w:tabs>
        <w:ind w:left="284" w:hanging="284"/>
        <w:rPr>
          <w:rFonts w:ascii="Arial Narrow" w:hAnsi="Arial Narrow" w:cs="Arial"/>
          <w:color w:val="auto"/>
          <w:sz w:val="20"/>
          <w:szCs w:val="20"/>
        </w:rPr>
      </w:pPr>
      <w:r w:rsidRPr="00F1125C">
        <w:rPr>
          <w:rFonts w:ascii="Arial Narrow" w:hAnsi="Arial Narrow" w:cs="Arial"/>
          <w:color w:val="auto"/>
          <w:sz w:val="20"/>
          <w:szCs w:val="20"/>
        </w:rPr>
        <w:t>trwałe ślady zacieków na powierzchni, odstawanie, odparzenia i pęcherze wskutek nie</w:t>
      </w:r>
      <w:r w:rsidRPr="00F1125C">
        <w:rPr>
          <w:rFonts w:ascii="Arial Narrow" w:hAnsi="Arial Narrow" w:cs="Arial"/>
          <w:color w:val="auto"/>
          <w:sz w:val="20"/>
          <w:szCs w:val="20"/>
        </w:rPr>
        <w:softHyphen/>
        <w:t>dostatecznej przyczepności tynku do podłoża.</w:t>
      </w:r>
    </w:p>
    <w:p w14:paraId="38D319FB"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9.3. Odbiór podłoży pod płytki ceramiczne</w:t>
      </w:r>
    </w:p>
    <w:p w14:paraId="15987DCA"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Wg punktu 5.4.</w:t>
      </w:r>
    </w:p>
    <w:p w14:paraId="161E6C6D" w14:textId="77777777" w:rsidR="00582568" w:rsidRPr="00F1125C" w:rsidRDefault="00582568" w:rsidP="00582568">
      <w:pPr>
        <w:pStyle w:val="znormal"/>
        <w:widowControl/>
        <w:ind w:left="0"/>
        <w:rPr>
          <w:rFonts w:ascii="Arial Narrow" w:hAnsi="Arial Narrow" w:cs="Arial"/>
          <w:color w:val="auto"/>
          <w:sz w:val="20"/>
          <w:szCs w:val="20"/>
        </w:rPr>
      </w:pPr>
    </w:p>
    <w:p w14:paraId="2832545C" w14:textId="73852547" w:rsidR="00582568"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9</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Podstawa płatności</w:t>
      </w:r>
    </w:p>
    <w:p w14:paraId="2A07F873" w14:textId="0ED32A79" w:rsidR="00B13313" w:rsidRPr="00B13313" w:rsidRDefault="00B13313" w:rsidP="00582568">
      <w:pPr>
        <w:pStyle w:val="z1"/>
        <w:widowControl/>
        <w:spacing w:before="0"/>
        <w:rPr>
          <w:rFonts w:ascii="Arial Narrow" w:hAnsi="Arial Narrow" w:cs="Arial"/>
          <w:b w:val="0"/>
          <w:bCs w:val="0"/>
          <w:color w:val="auto"/>
          <w:sz w:val="20"/>
          <w:szCs w:val="20"/>
        </w:rPr>
      </w:pPr>
      <w:r w:rsidRPr="00B13313">
        <w:rPr>
          <w:rFonts w:ascii="Arial Narrow" w:hAnsi="Arial Narrow" w:cs="Arial"/>
          <w:b w:val="0"/>
          <w:bCs w:val="0"/>
          <w:sz w:val="20"/>
        </w:rPr>
        <w:t>Płatność realizowana jest zgodnie ze wskazaną ceną ryczałtową.</w:t>
      </w:r>
    </w:p>
    <w:p w14:paraId="2DDB2131"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Tynki wewnętrzne i zewnętrzne.</w:t>
      </w:r>
    </w:p>
    <w:p w14:paraId="4A95317D"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Płaci się za ustaloną ilość m</w:t>
      </w:r>
      <w:r w:rsidRPr="00F1125C">
        <w:rPr>
          <w:rFonts w:ascii="Arial Narrow" w:hAnsi="Arial Narrow" w:cs="Arial"/>
          <w:color w:val="auto"/>
          <w:sz w:val="20"/>
          <w:szCs w:val="20"/>
          <w:vertAlign w:val="superscript"/>
        </w:rPr>
        <w:t>2</w:t>
      </w:r>
      <w:r w:rsidRPr="00F1125C">
        <w:rPr>
          <w:rFonts w:ascii="Arial Narrow" w:hAnsi="Arial Narrow" w:cs="Arial"/>
          <w:color w:val="auto"/>
          <w:sz w:val="20"/>
          <w:szCs w:val="20"/>
        </w:rPr>
        <w:t xml:space="preserve"> powierzchni ściany wg ceny jednostkowej, która obejmuje:</w:t>
      </w:r>
    </w:p>
    <w:p w14:paraId="58985656" w14:textId="77777777" w:rsidR="00582568" w:rsidRPr="00F1125C" w:rsidRDefault="00582568" w:rsidP="00582568">
      <w:pPr>
        <w:pStyle w:val="KRESKA"/>
        <w:tabs>
          <w:tab w:val="left" w:pos="284"/>
          <w:tab w:val="num" w:pos="1134"/>
        </w:tabs>
        <w:ind w:left="0" w:firstLine="0"/>
        <w:rPr>
          <w:rFonts w:ascii="Arial Narrow" w:hAnsi="Arial Narrow" w:cs="Arial"/>
          <w:color w:val="auto"/>
          <w:sz w:val="20"/>
          <w:szCs w:val="20"/>
        </w:rPr>
      </w:pPr>
      <w:r w:rsidRPr="00F1125C">
        <w:rPr>
          <w:rFonts w:ascii="Arial Narrow" w:hAnsi="Arial Narrow" w:cs="Arial"/>
          <w:color w:val="auto"/>
          <w:sz w:val="20"/>
          <w:szCs w:val="20"/>
        </w:rPr>
        <w:t>przygotowanie zaprawy,</w:t>
      </w:r>
    </w:p>
    <w:p w14:paraId="6734F77C" w14:textId="77777777" w:rsidR="00582568" w:rsidRPr="00F1125C" w:rsidRDefault="00582568" w:rsidP="00582568">
      <w:pPr>
        <w:pStyle w:val="KRESKA"/>
        <w:tabs>
          <w:tab w:val="left" w:pos="284"/>
          <w:tab w:val="num" w:pos="1134"/>
        </w:tabs>
        <w:ind w:left="0" w:firstLine="0"/>
        <w:rPr>
          <w:rFonts w:ascii="Arial Narrow" w:hAnsi="Arial Narrow" w:cs="Arial"/>
          <w:color w:val="auto"/>
          <w:sz w:val="20"/>
          <w:szCs w:val="20"/>
        </w:rPr>
      </w:pPr>
      <w:r w:rsidRPr="00F1125C">
        <w:rPr>
          <w:rFonts w:ascii="Arial Narrow" w:hAnsi="Arial Narrow" w:cs="Arial"/>
          <w:color w:val="auto"/>
          <w:sz w:val="20"/>
          <w:szCs w:val="20"/>
        </w:rPr>
        <w:t>dostarczenie materiałów i sprzętu,</w:t>
      </w:r>
    </w:p>
    <w:p w14:paraId="76072C81" w14:textId="77777777" w:rsidR="00582568" w:rsidRPr="00F1125C" w:rsidRDefault="00582568" w:rsidP="00582568">
      <w:pPr>
        <w:pStyle w:val="KRESKA"/>
        <w:tabs>
          <w:tab w:val="left" w:pos="284"/>
          <w:tab w:val="num" w:pos="1134"/>
        </w:tabs>
        <w:ind w:left="0" w:firstLine="0"/>
        <w:rPr>
          <w:rFonts w:ascii="Arial Narrow" w:hAnsi="Arial Narrow" w:cs="Arial"/>
          <w:color w:val="auto"/>
          <w:sz w:val="20"/>
          <w:szCs w:val="20"/>
        </w:rPr>
      </w:pPr>
      <w:r w:rsidRPr="00F1125C">
        <w:rPr>
          <w:rFonts w:ascii="Arial Narrow" w:hAnsi="Arial Narrow" w:cs="Arial"/>
          <w:color w:val="auto"/>
          <w:sz w:val="20"/>
          <w:szCs w:val="20"/>
        </w:rPr>
        <w:t>ustawienie i rozbiórkę rusztowań,</w:t>
      </w:r>
    </w:p>
    <w:p w14:paraId="0C43569D" w14:textId="77777777" w:rsidR="00582568" w:rsidRPr="00F1125C" w:rsidRDefault="00582568" w:rsidP="00582568">
      <w:pPr>
        <w:pStyle w:val="KRESKA"/>
        <w:tabs>
          <w:tab w:val="left" w:pos="284"/>
          <w:tab w:val="num" w:pos="1134"/>
        </w:tabs>
        <w:ind w:left="0" w:firstLine="0"/>
        <w:rPr>
          <w:rFonts w:ascii="Arial Narrow" w:hAnsi="Arial Narrow" w:cs="Arial"/>
          <w:color w:val="auto"/>
          <w:sz w:val="20"/>
          <w:szCs w:val="20"/>
        </w:rPr>
      </w:pPr>
      <w:r w:rsidRPr="00F1125C">
        <w:rPr>
          <w:rFonts w:ascii="Arial Narrow" w:hAnsi="Arial Narrow" w:cs="Arial"/>
          <w:color w:val="auto"/>
          <w:sz w:val="20"/>
          <w:szCs w:val="20"/>
        </w:rPr>
        <w:t>umocowanie i zdjęcie listew tynkarskich,</w:t>
      </w:r>
    </w:p>
    <w:p w14:paraId="0E5E815B" w14:textId="77777777" w:rsidR="00582568" w:rsidRPr="00F1125C" w:rsidRDefault="00582568" w:rsidP="00582568">
      <w:pPr>
        <w:pStyle w:val="KRESKA"/>
        <w:tabs>
          <w:tab w:val="left" w:pos="284"/>
          <w:tab w:val="num" w:pos="1134"/>
        </w:tabs>
        <w:ind w:left="0" w:firstLine="0"/>
        <w:rPr>
          <w:rFonts w:ascii="Arial Narrow" w:hAnsi="Arial Narrow" w:cs="Arial"/>
          <w:color w:val="auto"/>
          <w:sz w:val="20"/>
          <w:szCs w:val="20"/>
        </w:rPr>
      </w:pPr>
      <w:r w:rsidRPr="00F1125C">
        <w:rPr>
          <w:rFonts w:ascii="Arial Narrow" w:hAnsi="Arial Narrow" w:cs="Arial"/>
          <w:color w:val="auto"/>
          <w:sz w:val="20"/>
          <w:szCs w:val="20"/>
        </w:rPr>
        <w:t>osiatkowanie bruzd,</w:t>
      </w:r>
    </w:p>
    <w:p w14:paraId="5A953C00" w14:textId="77777777" w:rsidR="00582568" w:rsidRPr="00F1125C" w:rsidRDefault="00582568" w:rsidP="00582568">
      <w:pPr>
        <w:pStyle w:val="KRESKA"/>
        <w:tabs>
          <w:tab w:val="left" w:pos="284"/>
          <w:tab w:val="num" w:pos="1134"/>
        </w:tabs>
        <w:ind w:left="0" w:firstLine="0"/>
        <w:rPr>
          <w:rFonts w:ascii="Arial Narrow" w:hAnsi="Arial Narrow" w:cs="Arial"/>
          <w:color w:val="auto"/>
          <w:sz w:val="20"/>
          <w:szCs w:val="20"/>
        </w:rPr>
      </w:pPr>
      <w:r w:rsidRPr="00F1125C">
        <w:rPr>
          <w:rFonts w:ascii="Arial Narrow" w:hAnsi="Arial Narrow" w:cs="Arial"/>
          <w:color w:val="auto"/>
          <w:sz w:val="20"/>
          <w:szCs w:val="20"/>
        </w:rPr>
        <w:t>obsadzenie kratek wentylacyjnych i innych drobnych elementów,</w:t>
      </w:r>
    </w:p>
    <w:p w14:paraId="2A2BB1D4" w14:textId="77777777" w:rsidR="00582568" w:rsidRPr="00F1125C" w:rsidRDefault="00582568" w:rsidP="00582568">
      <w:pPr>
        <w:pStyle w:val="KRESKA"/>
        <w:keepNext/>
        <w:tabs>
          <w:tab w:val="left" w:pos="284"/>
          <w:tab w:val="num" w:pos="1134"/>
        </w:tabs>
        <w:ind w:left="0" w:firstLine="0"/>
        <w:rPr>
          <w:rFonts w:ascii="Arial Narrow" w:hAnsi="Arial Narrow" w:cs="Arial"/>
          <w:color w:val="auto"/>
          <w:sz w:val="20"/>
          <w:szCs w:val="20"/>
        </w:rPr>
      </w:pPr>
      <w:r w:rsidRPr="00F1125C">
        <w:rPr>
          <w:rFonts w:ascii="Arial Narrow" w:hAnsi="Arial Narrow" w:cs="Arial"/>
          <w:color w:val="auto"/>
          <w:sz w:val="20"/>
          <w:szCs w:val="20"/>
        </w:rPr>
        <w:t>reperacje tynków po dziurach i hakach,</w:t>
      </w:r>
    </w:p>
    <w:p w14:paraId="6951E615" w14:textId="77777777" w:rsidR="00582568" w:rsidRPr="00F1125C" w:rsidRDefault="00582568" w:rsidP="00582568">
      <w:pPr>
        <w:pStyle w:val="KRESKA"/>
        <w:tabs>
          <w:tab w:val="left" w:pos="284"/>
          <w:tab w:val="num" w:pos="1134"/>
        </w:tabs>
        <w:ind w:left="0" w:firstLine="0"/>
        <w:rPr>
          <w:rFonts w:ascii="Arial Narrow" w:hAnsi="Arial Narrow" w:cs="Arial"/>
          <w:color w:val="auto"/>
          <w:sz w:val="20"/>
          <w:szCs w:val="20"/>
        </w:rPr>
      </w:pPr>
      <w:r w:rsidRPr="00F1125C">
        <w:rPr>
          <w:rFonts w:ascii="Arial Narrow" w:hAnsi="Arial Narrow" w:cs="Arial"/>
          <w:color w:val="auto"/>
          <w:sz w:val="20"/>
          <w:szCs w:val="20"/>
        </w:rPr>
        <w:t>oczyszczenie miejsca pracy z resztek materiałów.</w:t>
      </w:r>
    </w:p>
    <w:p w14:paraId="167E913F"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Okładziny ścian</w:t>
      </w:r>
    </w:p>
    <w:p w14:paraId="1096CF45"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Płaci się za ustaloną ilość m</w:t>
      </w:r>
      <w:r w:rsidRPr="00F1125C">
        <w:rPr>
          <w:rFonts w:ascii="Arial Narrow" w:hAnsi="Arial Narrow" w:cs="Arial"/>
          <w:color w:val="auto"/>
          <w:sz w:val="20"/>
          <w:szCs w:val="20"/>
          <w:vertAlign w:val="superscript"/>
        </w:rPr>
        <w:t>2</w:t>
      </w:r>
      <w:r w:rsidRPr="00F1125C">
        <w:rPr>
          <w:rFonts w:ascii="Arial Narrow" w:hAnsi="Arial Narrow" w:cs="Arial"/>
          <w:color w:val="auto"/>
          <w:sz w:val="20"/>
          <w:szCs w:val="20"/>
        </w:rPr>
        <w:t xml:space="preserve"> powierzchni ułożonej okładziny wg ceny jednostkowej, która obejmuje:</w:t>
      </w:r>
    </w:p>
    <w:p w14:paraId="049A3215"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przygotowanie zaprawy,</w:t>
      </w:r>
    </w:p>
    <w:p w14:paraId="2A8002F5"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przygotowanie podłoża,</w:t>
      </w:r>
    </w:p>
    <w:p w14:paraId="0BFE34BE"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dostarczenie materiałów i sprzętu,</w:t>
      </w:r>
    </w:p>
    <w:p w14:paraId="323A184B"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moczenie płytek, docinanie płytek,</w:t>
      </w:r>
    </w:p>
    <w:p w14:paraId="3FB50601"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wykonanie okładziny z wypełnieniem spoin i oczyszczeniem powierzchni,</w:t>
      </w:r>
    </w:p>
    <w:p w14:paraId="1EB42344"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zamurowanie przebić,</w:t>
      </w:r>
    </w:p>
    <w:p w14:paraId="7FB9A571"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obsadzenie kratek wentylacyjnych i innych drobnych elementów,</w:t>
      </w:r>
    </w:p>
    <w:p w14:paraId="100CD3AB"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reperacje tynków,</w:t>
      </w:r>
    </w:p>
    <w:p w14:paraId="0B974E5D" w14:textId="549FD9C0" w:rsidR="00BA1193" w:rsidRPr="001C48BE" w:rsidRDefault="00582568" w:rsidP="001C48BE">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oczyszczenie miejsca pracy z pozostałości materiałów.</w:t>
      </w:r>
    </w:p>
    <w:p w14:paraId="67B19883" w14:textId="77777777" w:rsidR="00BA1193" w:rsidRPr="00F1125C" w:rsidRDefault="00BA1193" w:rsidP="00582568">
      <w:pPr>
        <w:pStyle w:val="KRESKA"/>
        <w:numPr>
          <w:ilvl w:val="0"/>
          <w:numId w:val="0"/>
        </w:numPr>
        <w:tabs>
          <w:tab w:val="left" w:pos="766"/>
        </w:tabs>
        <w:rPr>
          <w:rFonts w:ascii="Arial Narrow" w:hAnsi="Arial Narrow" w:cs="Arial"/>
          <w:color w:val="auto"/>
          <w:sz w:val="20"/>
          <w:szCs w:val="20"/>
        </w:rPr>
      </w:pPr>
    </w:p>
    <w:p w14:paraId="5B652CB2"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11.  Przepisy związane</w:t>
      </w:r>
    </w:p>
    <w:p w14:paraId="537084FA" w14:textId="77777777" w:rsidR="00582568" w:rsidRPr="00F1125C" w:rsidRDefault="00582568" w:rsidP="00EE07D3">
      <w:pPr>
        <w:pStyle w:val="znormal"/>
        <w:widowControl/>
        <w:ind w:left="2552" w:hanging="2552"/>
        <w:rPr>
          <w:rFonts w:ascii="Arial Narrow" w:hAnsi="Arial Narrow" w:cs="Arial"/>
          <w:color w:val="auto"/>
          <w:sz w:val="20"/>
          <w:szCs w:val="20"/>
        </w:rPr>
      </w:pPr>
      <w:r w:rsidRPr="00F1125C">
        <w:rPr>
          <w:rFonts w:ascii="Arial Narrow" w:hAnsi="Arial Narrow" w:cs="Arial"/>
          <w:color w:val="auto"/>
          <w:sz w:val="20"/>
          <w:szCs w:val="20"/>
        </w:rPr>
        <w:t xml:space="preserve">PN-85/B-04500 </w:t>
      </w:r>
      <w:r w:rsidRPr="00F1125C">
        <w:rPr>
          <w:rFonts w:ascii="Arial Narrow" w:hAnsi="Arial Narrow" w:cs="Arial"/>
          <w:color w:val="auto"/>
          <w:sz w:val="20"/>
          <w:szCs w:val="20"/>
        </w:rPr>
        <w:tab/>
        <w:t>Zaprawy budowlane. Badania cech fizycznych i wytrzymałościowych lub równoważne</w:t>
      </w:r>
    </w:p>
    <w:p w14:paraId="1EAA3C45" w14:textId="4F12E2DD" w:rsidR="00582568" w:rsidRPr="00F1125C" w:rsidRDefault="00582568" w:rsidP="00EE07D3">
      <w:pPr>
        <w:pStyle w:val="znormal"/>
        <w:widowControl/>
        <w:tabs>
          <w:tab w:val="left" w:pos="2552"/>
        </w:tabs>
        <w:ind w:left="2552" w:hanging="2552"/>
        <w:rPr>
          <w:rFonts w:ascii="Arial Narrow" w:hAnsi="Arial Narrow" w:cs="Arial"/>
          <w:color w:val="auto"/>
          <w:sz w:val="20"/>
          <w:szCs w:val="20"/>
        </w:rPr>
      </w:pPr>
      <w:r w:rsidRPr="00F1125C">
        <w:rPr>
          <w:rFonts w:ascii="Arial Narrow" w:hAnsi="Arial Narrow" w:cs="Arial"/>
          <w:color w:val="auto"/>
          <w:sz w:val="20"/>
          <w:szCs w:val="20"/>
        </w:rPr>
        <w:t xml:space="preserve">PN-70/B-10100 </w:t>
      </w:r>
      <w:r w:rsidR="00831BC9">
        <w:rPr>
          <w:rFonts w:ascii="Arial Narrow" w:hAnsi="Arial Narrow" w:cs="Arial"/>
          <w:color w:val="auto"/>
          <w:sz w:val="20"/>
          <w:szCs w:val="20"/>
        </w:rPr>
        <w:tab/>
      </w:r>
      <w:r w:rsidRPr="00F1125C">
        <w:rPr>
          <w:rFonts w:ascii="Arial Narrow" w:hAnsi="Arial Narrow" w:cs="Arial"/>
          <w:color w:val="auto"/>
          <w:sz w:val="20"/>
          <w:szCs w:val="20"/>
        </w:rPr>
        <w:t>Roboty tynkowe. Tynki zwykłe. Wymagania i badania przy odbiorze lub równoważne</w:t>
      </w:r>
    </w:p>
    <w:p w14:paraId="03D6E78E" w14:textId="77777777" w:rsidR="00582568" w:rsidRPr="00F1125C" w:rsidRDefault="00582568" w:rsidP="00EE07D3">
      <w:pPr>
        <w:pStyle w:val="znormal"/>
        <w:widowControl/>
        <w:ind w:left="2552" w:hanging="2552"/>
        <w:rPr>
          <w:rFonts w:ascii="Arial Narrow" w:hAnsi="Arial Narrow" w:cs="Arial"/>
          <w:color w:val="auto"/>
          <w:sz w:val="20"/>
          <w:szCs w:val="20"/>
        </w:rPr>
      </w:pPr>
      <w:r w:rsidRPr="00F1125C">
        <w:rPr>
          <w:rFonts w:ascii="Arial Narrow" w:hAnsi="Arial Narrow" w:cs="Arial"/>
          <w:color w:val="auto"/>
          <w:sz w:val="20"/>
          <w:szCs w:val="20"/>
        </w:rPr>
        <w:t xml:space="preserve">PN-EN 1008:2004 </w:t>
      </w:r>
      <w:r w:rsidRPr="00F1125C">
        <w:rPr>
          <w:rFonts w:ascii="Arial Narrow" w:hAnsi="Arial Narrow" w:cs="Arial"/>
          <w:color w:val="auto"/>
          <w:sz w:val="20"/>
          <w:szCs w:val="20"/>
        </w:rPr>
        <w:tab/>
        <w:t>Woda zarobowa do betonu. Specyfikacja. Pobieranie próbek lub równoważne</w:t>
      </w:r>
    </w:p>
    <w:p w14:paraId="667DE6CF" w14:textId="77777777" w:rsidR="00582568" w:rsidRPr="00F1125C" w:rsidRDefault="00582568" w:rsidP="00EE07D3">
      <w:pPr>
        <w:pStyle w:val="znormal"/>
        <w:widowControl/>
        <w:tabs>
          <w:tab w:val="left" w:pos="1843"/>
        </w:tabs>
        <w:ind w:left="2552" w:hanging="2552"/>
        <w:rPr>
          <w:rFonts w:ascii="Arial Narrow" w:hAnsi="Arial Narrow" w:cs="Arial"/>
          <w:color w:val="auto"/>
          <w:sz w:val="20"/>
          <w:szCs w:val="20"/>
        </w:rPr>
      </w:pPr>
      <w:r w:rsidRPr="00F1125C">
        <w:rPr>
          <w:rFonts w:ascii="Arial Narrow" w:hAnsi="Arial Narrow" w:cs="Arial"/>
          <w:color w:val="auto"/>
          <w:sz w:val="20"/>
          <w:szCs w:val="20"/>
        </w:rPr>
        <w:t xml:space="preserve">PN-EN 459-1:2003 </w:t>
      </w:r>
      <w:r w:rsidRPr="00F1125C">
        <w:rPr>
          <w:rFonts w:ascii="Arial Narrow" w:hAnsi="Arial Narrow" w:cs="Arial"/>
          <w:color w:val="auto"/>
          <w:sz w:val="20"/>
          <w:szCs w:val="20"/>
        </w:rPr>
        <w:tab/>
      </w:r>
      <w:r w:rsidRPr="00F1125C">
        <w:rPr>
          <w:rFonts w:ascii="Arial Narrow" w:hAnsi="Arial Narrow" w:cs="Arial"/>
          <w:color w:val="auto"/>
          <w:sz w:val="20"/>
          <w:szCs w:val="20"/>
        </w:rPr>
        <w:tab/>
        <w:t>Wapno budowlane lub równoważne</w:t>
      </w:r>
    </w:p>
    <w:p w14:paraId="070C8432" w14:textId="77777777" w:rsidR="00582568" w:rsidRPr="00F1125C" w:rsidRDefault="00582568" w:rsidP="00EE07D3">
      <w:pPr>
        <w:pStyle w:val="znormal"/>
        <w:widowControl/>
        <w:tabs>
          <w:tab w:val="left" w:pos="1843"/>
        </w:tabs>
        <w:ind w:left="2552" w:hanging="2552"/>
        <w:rPr>
          <w:rFonts w:ascii="Arial Narrow" w:hAnsi="Arial Narrow" w:cs="Arial"/>
          <w:color w:val="auto"/>
          <w:sz w:val="20"/>
          <w:szCs w:val="20"/>
        </w:rPr>
      </w:pPr>
      <w:r w:rsidRPr="00F1125C">
        <w:rPr>
          <w:rFonts w:ascii="Arial Narrow" w:hAnsi="Arial Narrow" w:cs="Arial"/>
          <w:color w:val="auto"/>
          <w:sz w:val="20"/>
          <w:szCs w:val="20"/>
        </w:rPr>
        <w:t>PN-EN 13139:2003</w:t>
      </w:r>
      <w:r w:rsidRPr="00F1125C">
        <w:rPr>
          <w:rFonts w:ascii="Arial Narrow" w:hAnsi="Arial Narrow" w:cs="Arial"/>
          <w:color w:val="auto"/>
          <w:sz w:val="20"/>
          <w:szCs w:val="20"/>
        </w:rPr>
        <w:tab/>
      </w:r>
      <w:r w:rsidRPr="00F1125C">
        <w:rPr>
          <w:rFonts w:ascii="Arial Narrow" w:hAnsi="Arial Narrow" w:cs="Arial"/>
          <w:color w:val="auto"/>
          <w:sz w:val="20"/>
          <w:szCs w:val="20"/>
        </w:rPr>
        <w:tab/>
        <w:t>Kruszywa do zaprawy lub równoważne</w:t>
      </w:r>
    </w:p>
    <w:p w14:paraId="06382259" w14:textId="77777777" w:rsidR="00582568" w:rsidRPr="00F1125C" w:rsidRDefault="00582568" w:rsidP="00EE07D3">
      <w:pPr>
        <w:pStyle w:val="znormal"/>
        <w:widowControl/>
        <w:tabs>
          <w:tab w:val="left" w:pos="2552"/>
        </w:tabs>
        <w:ind w:left="2552" w:hanging="2552"/>
        <w:rPr>
          <w:rFonts w:ascii="Arial Narrow" w:hAnsi="Arial Narrow" w:cs="Arial"/>
          <w:color w:val="auto"/>
          <w:sz w:val="20"/>
          <w:szCs w:val="20"/>
        </w:rPr>
      </w:pPr>
      <w:r w:rsidRPr="00F1125C">
        <w:rPr>
          <w:rFonts w:ascii="Arial Narrow" w:hAnsi="Arial Narrow" w:cs="Arial"/>
          <w:color w:val="auto"/>
          <w:sz w:val="20"/>
          <w:szCs w:val="20"/>
        </w:rPr>
        <w:t xml:space="preserve">PN-EN 771-6:2002 </w:t>
      </w:r>
      <w:r w:rsidRPr="00F1125C">
        <w:rPr>
          <w:rFonts w:ascii="Arial Narrow" w:hAnsi="Arial Narrow" w:cs="Arial"/>
          <w:color w:val="auto"/>
          <w:sz w:val="20"/>
          <w:szCs w:val="20"/>
        </w:rPr>
        <w:tab/>
        <w:t xml:space="preserve">Wymagania dotyczące elementów murowych. </w:t>
      </w:r>
      <w:r w:rsidRPr="00F1125C">
        <w:rPr>
          <w:rFonts w:ascii="Arial Narrow" w:hAnsi="Arial Narrow" w:cs="Arial"/>
          <w:color w:val="auto"/>
          <w:sz w:val="20"/>
          <w:szCs w:val="20"/>
        </w:rPr>
        <w:br/>
        <w:t>Elementy murowe z kamienia naturalnego lub równoważne</w:t>
      </w:r>
    </w:p>
    <w:p w14:paraId="328A5BF1" w14:textId="77777777" w:rsidR="00582568" w:rsidRPr="00F1125C" w:rsidRDefault="00582568" w:rsidP="00EE07D3">
      <w:pPr>
        <w:pStyle w:val="znormal"/>
        <w:widowControl/>
        <w:tabs>
          <w:tab w:val="left" w:pos="1843"/>
        </w:tabs>
        <w:ind w:left="2552" w:hanging="2552"/>
        <w:rPr>
          <w:rFonts w:ascii="Arial Narrow" w:hAnsi="Arial Narrow" w:cs="Arial"/>
          <w:color w:val="auto"/>
          <w:sz w:val="20"/>
          <w:szCs w:val="20"/>
        </w:rPr>
      </w:pPr>
      <w:r w:rsidRPr="00F1125C">
        <w:rPr>
          <w:rFonts w:ascii="Arial Narrow" w:hAnsi="Arial Narrow" w:cs="Arial"/>
          <w:color w:val="auto"/>
          <w:sz w:val="20"/>
          <w:szCs w:val="20"/>
        </w:rPr>
        <w:t xml:space="preserve">PN-B-11205:1997 </w:t>
      </w:r>
      <w:r w:rsidRPr="00F1125C">
        <w:rPr>
          <w:rFonts w:ascii="Arial Narrow" w:hAnsi="Arial Narrow" w:cs="Arial"/>
          <w:color w:val="auto"/>
          <w:sz w:val="20"/>
          <w:szCs w:val="20"/>
        </w:rPr>
        <w:tab/>
      </w:r>
      <w:r w:rsidRPr="00F1125C">
        <w:rPr>
          <w:rFonts w:ascii="Arial Narrow" w:hAnsi="Arial Narrow" w:cs="Arial"/>
          <w:color w:val="auto"/>
          <w:sz w:val="20"/>
          <w:szCs w:val="20"/>
        </w:rPr>
        <w:tab/>
        <w:t>Elementy kamienne lub równoważne</w:t>
      </w:r>
    </w:p>
    <w:p w14:paraId="00F5FB74" w14:textId="57D0D3B4" w:rsidR="00582568" w:rsidRPr="00F1125C" w:rsidRDefault="00582568" w:rsidP="00EE07D3">
      <w:pPr>
        <w:pStyle w:val="znormal"/>
        <w:widowControl/>
        <w:tabs>
          <w:tab w:val="left" w:pos="2552"/>
        </w:tabs>
        <w:ind w:left="2410" w:hanging="2410"/>
        <w:rPr>
          <w:rFonts w:ascii="Arial Narrow" w:hAnsi="Arial Narrow" w:cs="Arial"/>
          <w:color w:val="auto"/>
          <w:sz w:val="20"/>
          <w:szCs w:val="20"/>
        </w:rPr>
      </w:pPr>
      <w:r w:rsidRPr="00F1125C">
        <w:rPr>
          <w:rFonts w:ascii="Arial Narrow" w:hAnsi="Arial Narrow" w:cs="Arial"/>
          <w:color w:val="auto"/>
          <w:sz w:val="20"/>
          <w:szCs w:val="20"/>
        </w:rPr>
        <w:t xml:space="preserve">PN-B-79406:97, PN-B-79405:99 </w:t>
      </w:r>
      <w:r w:rsidRPr="00F1125C">
        <w:rPr>
          <w:rFonts w:ascii="Arial Narrow" w:hAnsi="Arial Narrow" w:cs="Arial"/>
          <w:color w:val="auto"/>
          <w:sz w:val="20"/>
          <w:szCs w:val="20"/>
        </w:rPr>
        <w:tab/>
      </w:r>
      <w:r w:rsidR="00867C9E">
        <w:rPr>
          <w:rFonts w:ascii="Arial Narrow" w:hAnsi="Arial Narrow" w:cs="Arial"/>
          <w:color w:val="auto"/>
          <w:sz w:val="20"/>
          <w:szCs w:val="20"/>
        </w:rPr>
        <w:tab/>
      </w:r>
      <w:r w:rsidRPr="00F1125C">
        <w:rPr>
          <w:rFonts w:ascii="Arial Narrow" w:hAnsi="Arial Narrow" w:cs="Arial"/>
          <w:color w:val="auto"/>
          <w:sz w:val="20"/>
          <w:szCs w:val="20"/>
        </w:rPr>
        <w:t xml:space="preserve">Płyty </w:t>
      </w:r>
      <w:proofErr w:type="spellStart"/>
      <w:r w:rsidRPr="00F1125C">
        <w:rPr>
          <w:rFonts w:ascii="Arial Narrow" w:hAnsi="Arial Narrow" w:cs="Arial"/>
          <w:color w:val="auto"/>
          <w:sz w:val="20"/>
          <w:szCs w:val="20"/>
        </w:rPr>
        <w:t>kartonowo-gipsowe</w:t>
      </w:r>
      <w:proofErr w:type="spellEnd"/>
      <w:r w:rsidRPr="00F1125C">
        <w:rPr>
          <w:rFonts w:ascii="Arial Narrow" w:hAnsi="Arial Narrow" w:cs="Arial"/>
          <w:color w:val="auto"/>
          <w:sz w:val="20"/>
          <w:szCs w:val="20"/>
        </w:rPr>
        <w:t xml:space="preserve"> lub równoważne</w:t>
      </w:r>
    </w:p>
    <w:p w14:paraId="77BC4EE1" w14:textId="77777777" w:rsidR="00582568" w:rsidRPr="00F1125C" w:rsidRDefault="00582568" w:rsidP="00EE07D3">
      <w:pPr>
        <w:pStyle w:val="zal"/>
        <w:widowControl/>
        <w:spacing w:after="0" w:line="360" w:lineRule="auto"/>
        <w:ind w:left="2552" w:hanging="2552"/>
        <w:jc w:val="both"/>
        <w:rPr>
          <w:rFonts w:ascii="Arial Narrow" w:hAnsi="Arial Narrow" w:cs="Arial"/>
          <w:b w:val="0"/>
          <w:color w:val="auto"/>
          <w:sz w:val="20"/>
          <w:szCs w:val="20"/>
          <w:u w:val="none"/>
        </w:rPr>
      </w:pPr>
      <w:r w:rsidRPr="00F1125C">
        <w:rPr>
          <w:rFonts w:ascii="Arial Narrow" w:hAnsi="Arial Narrow" w:cs="Arial"/>
          <w:b w:val="0"/>
          <w:bCs w:val="0"/>
          <w:color w:val="auto"/>
          <w:sz w:val="20"/>
          <w:szCs w:val="20"/>
          <w:u w:val="none"/>
        </w:rPr>
        <w:t>PN-72/B-06190</w:t>
      </w:r>
      <w:r w:rsidRPr="00F1125C">
        <w:rPr>
          <w:rFonts w:ascii="Arial Narrow" w:hAnsi="Arial Narrow" w:cs="Arial"/>
          <w:b w:val="0"/>
          <w:bCs w:val="0"/>
          <w:color w:val="auto"/>
          <w:sz w:val="20"/>
          <w:szCs w:val="20"/>
          <w:u w:val="none"/>
        </w:rPr>
        <w:tab/>
        <w:t xml:space="preserve">Roboty kamieniarskie. Okładzina kamienna. Wymagania w zakresie wykonywania i badania przy odbiorze </w:t>
      </w:r>
      <w:r w:rsidRPr="00F1125C">
        <w:rPr>
          <w:rFonts w:ascii="Arial Narrow" w:hAnsi="Arial Narrow" w:cs="Arial"/>
          <w:b w:val="0"/>
          <w:color w:val="auto"/>
          <w:sz w:val="20"/>
          <w:szCs w:val="20"/>
          <w:u w:val="none"/>
        </w:rPr>
        <w:t>lub równoważne</w:t>
      </w:r>
    </w:p>
    <w:p w14:paraId="0E2B015B" w14:textId="77777777" w:rsidR="00582568" w:rsidRPr="00F1125C" w:rsidRDefault="00582568" w:rsidP="00582568">
      <w:pPr>
        <w:widowControl/>
        <w:suppressAutoHyphens w:val="0"/>
        <w:rPr>
          <w:rFonts w:ascii="Arial Narrow" w:eastAsia="Times New Roman" w:hAnsi="Arial Narrow" w:cs="Arial"/>
          <w:bCs/>
          <w:color w:val="FF0000"/>
          <w:sz w:val="20"/>
          <w:lang w:eastAsia="ar-SA"/>
        </w:rPr>
      </w:pPr>
      <w:r w:rsidRPr="00F1125C">
        <w:rPr>
          <w:rFonts w:ascii="Arial Narrow" w:hAnsi="Arial Narrow" w:cs="Arial"/>
          <w:b/>
          <w:color w:val="FF0000"/>
          <w:sz w:val="20"/>
        </w:rPr>
        <w:br w:type="page"/>
      </w:r>
    </w:p>
    <w:p w14:paraId="22DFC991" w14:textId="78422A9C" w:rsidR="00582568" w:rsidRPr="00F1125C" w:rsidRDefault="00582568" w:rsidP="00582568">
      <w:pPr>
        <w:pStyle w:val="Nagwek1"/>
        <w:numPr>
          <w:ilvl w:val="0"/>
          <w:numId w:val="0"/>
        </w:numPr>
        <w:tabs>
          <w:tab w:val="left" w:pos="0"/>
        </w:tabs>
        <w:suppressAutoHyphens/>
        <w:spacing w:line="360" w:lineRule="auto"/>
        <w:jc w:val="center"/>
      </w:pPr>
      <w:bookmarkStart w:id="11" w:name="_Toc172654848"/>
      <w:r w:rsidRPr="00F1125C">
        <w:t>B.</w:t>
      </w:r>
      <w:r w:rsidR="001C48BE">
        <w:t>0</w:t>
      </w:r>
      <w:r w:rsidR="00D12B32">
        <w:t>5</w:t>
      </w:r>
      <w:r w:rsidRPr="00F1125C">
        <w:t>.00.00</w:t>
      </w:r>
      <w:r w:rsidRPr="00F1125C">
        <w:br/>
        <w:t>ROBOTY MALARSKIE</w:t>
      </w:r>
      <w:bookmarkEnd w:id="11"/>
    </w:p>
    <w:p w14:paraId="7E447A6B" w14:textId="77777777" w:rsidR="00582568" w:rsidRPr="00F1125C" w:rsidRDefault="00582568" w:rsidP="00582568">
      <w:pPr>
        <w:rPr>
          <w:rFonts w:ascii="Arial Narrow" w:hAnsi="Arial Narrow" w:cs="Arial"/>
          <w:color w:val="auto"/>
        </w:rPr>
      </w:pPr>
    </w:p>
    <w:p w14:paraId="2419444C"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1. </w:t>
      </w:r>
      <w:r w:rsidRPr="00F1125C">
        <w:rPr>
          <w:rFonts w:ascii="Arial Narrow" w:hAnsi="Arial Narrow" w:cs="Arial"/>
          <w:color w:val="auto"/>
          <w:sz w:val="20"/>
          <w:szCs w:val="20"/>
        </w:rPr>
        <w:tab/>
        <w:t>Wstęp</w:t>
      </w:r>
    </w:p>
    <w:p w14:paraId="785DE0F6"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1.1. Przedmiot SST.</w:t>
      </w:r>
    </w:p>
    <w:p w14:paraId="448C36E7"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Przedmiotem niniejszej szczegółowej specyfikacji technicznej są wymagania dotyczące wykonania i odbioru robót malarskich.</w:t>
      </w:r>
    </w:p>
    <w:p w14:paraId="5223075F"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1.2. Zakres stosowania SST.</w:t>
      </w:r>
    </w:p>
    <w:p w14:paraId="24DE9DFB"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Szczegółowa specyfikacja techniczna jest stosowana, jako dokument przetargowy i kontraktowy przy zlecaniu i realizacji robót wymienionych w pkt. 1.1.</w:t>
      </w:r>
    </w:p>
    <w:p w14:paraId="0B5F7131"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1.3. Zakres robót objętych SST.</w:t>
      </w:r>
    </w:p>
    <w:p w14:paraId="67861175"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których dotyczy specyfikacja, obejmują wszystkie czynności umożliwiające i mające na celu wykonanie następujących robót malarskich:</w:t>
      </w:r>
    </w:p>
    <w:p w14:paraId="1D58993C"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Malowanie tynków.</w:t>
      </w:r>
    </w:p>
    <w:p w14:paraId="6AFB6391"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1.4. Określenia podstawowe.</w:t>
      </w:r>
    </w:p>
    <w:p w14:paraId="4927AA89"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Określenia podane w niniejszej SST są zgodne z obowiązującymi odpowiednimi normami.</w:t>
      </w:r>
    </w:p>
    <w:p w14:paraId="11C6232A"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1.5. Ogólne wymagania dotyczące robót.</w:t>
      </w:r>
    </w:p>
    <w:p w14:paraId="793FAA1E" w14:textId="452305BE"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Wykonawca robót jest odpowiedzialny za jakość ich wykonania oraz za zgodność z dokumentacją projektową, SST i poleceniami </w:t>
      </w:r>
      <w:r w:rsidR="00831BC9">
        <w:rPr>
          <w:rFonts w:ascii="Arial Narrow" w:hAnsi="Arial Narrow" w:cs="Arial"/>
          <w:color w:val="auto"/>
          <w:sz w:val="20"/>
          <w:szCs w:val="20"/>
        </w:rPr>
        <w:t>Inwestora</w:t>
      </w:r>
      <w:r w:rsidRPr="00F1125C">
        <w:rPr>
          <w:rFonts w:ascii="Arial Narrow" w:hAnsi="Arial Narrow" w:cs="Arial"/>
          <w:color w:val="auto"/>
          <w:sz w:val="20"/>
          <w:szCs w:val="20"/>
        </w:rPr>
        <w:t>.</w:t>
      </w:r>
    </w:p>
    <w:p w14:paraId="1A6E3304" w14:textId="77777777" w:rsidR="00582568" w:rsidRPr="00F1125C" w:rsidRDefault="00582568" w:rsidP="00582568">
      <w:pPr>
        <w:pStyle w:val="znormal"/>
        <w:widowControl/>
        <w:ind w:left="0"/>
        <w:rPr>
          <w:rFonts w:ascii="Arial Narrow" w:hAnsi="Arial Narrow" w:cs="Arial"/>
          <w:color w:val="auto"/>
          <w:sz w:val="20"/>
          <w:szCs w:val="20"/>
        </w:rPr>
      </w:pPr>
    </w:p>
    <w:p w14:paraId="10A7EC82"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2. </w:t>
      </w:r>
      <w:r w:rsidRPr="00F1125C">
        <w:rPr>
          <w:rFonts w:ascii="Arial Narrow" w:hAnsi="Arial Narrow" w:cs="Arial"/>
          <w:color w:val="auto"/>
          <w:sz w:val="20"/>
          <w:szCs w:val="20"/>
        </w:rPr>
        <w:tab/>
        <w:t>Materiały</w:t>
      </w:r>
    </w:p>
    <w:p w14:paraId="1528F8B8"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2.1. Farby budowlane gotowe</w:t>
      </w:r>
    </w:p>
    <w:p w14:paraId="5FDA54E0" w14:textId="62AA9B99"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2.1.1. Farby niezależnie od ich rodzaju powinny odpowiadać wymaganiom norm państwowych lub świadectw dopuszczenia do stosowania w budownictwie.</w:t>
      </w:r>
    </w:p>
    <w:p w14:paraId="58ABAE5E" w14:textId="1A24AE7D"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2.1</w:t>
      </w:r>
      <w:r w:rsidR="007238A6">
        <w:rPr>
          <w:rFonts w:ascii="Arial Narrow" w:hAnsi="Arial Narrow" w:cs="Arial"/>
          <w:color w:val="auto"/>
          <w:sz w:val="20"/>
          <w:szCs w:val="20"/>
        </w:rPr>
        <w:t>.2.</w:t>
      </w:r>
      <w:r w:rsidRPr="00F1125C">
        <w:rPr>
          <w:rFonts w:ascii="Arial Narrow" w:hAnsi="Arial Narrow" w:cs="Arial"/>
          <w:color w:val="auto"/>
          <w:sz w:val="20"/>
          <w:szCs w:val="20"/>
        </w:rPr>
        <w:t> Farba akrylowa niskoemisyjna o połysku satynowym</w:t>
      </w:r>
    </w:p>
    <w:p w14:paraId="4D4D2DC8" w14:textId="77777777" w:rsidR="00582568" w:rsidRPr="00F1125C" w:rsidRDefault="00582568" w:rsidP="00582568">
      <w:pPr>
        <w:spacing w:line="360" w:lineRule="auto"/>
        <w:rPr>
          <w:rFonts w:ascii="Arial Narrow" w:hAnsi="Arial Narrow" w:cs="Arial"/>
          <w:color w:val="auto"/>
          <w:sz w:val="20"/>
        </w:rPr>
      </w:pPr>
      <w:r w:rsidRPr="00F1125C">
        <w:rPr>
          <w:rFonts w:ascii="Arial Narrow" w:hAnsi="Arial Narrow" w:cs="Arial"/>
          <w:color w:val="auto"/>
          <w:sz w:val="20"/>
        </w:rPr>
        <w:t xml:space="preserve">1.klasa odporności na szorowanie na mokro, 2. Klasa krycia wg EN 13300, </w:t>
      </w:r>
    </w:p>
    <w:tbl>
      <w:tblPr>
        <w:tblStyle w:val="Tabela-Siatka"/>
        <w:tblW w:w="0" w:type="auto"/>
        <w:tblLook w:val="04A0" w:firstRow="1" w:lastRow="0" w:firstColumn="1" w:lastColumn="0" w:noHBand="0" w:noVBand="1"/>
      </w:tblPr>
      <w:tblGrid>
        <w:gridCol w:w="4531"/>
        <w:gridCol w:w="4531"/>
      </w:tblGrid>
      <w:tr w:rsidR="00582568" w:rsidRPr="00F1125C" w14:paraId="20E436A2" w14:textId="77777777" w:rsidTr="0095745B">
        <w:tc>
          <w:tcPr>
            <w:tcW w:w="4531" w:type="dxa"/>
          </w:tcPr>
          <w:p w14:paraId="24E21F22" w14:textId="77777777" w:rsidR="00582568" w:rsidRPr="00F1125C" w:rsidRDefault="00582568" w:rsidP="0095745B">
            <w:pPr>
              <w:rPr>
                <w:rFonts w:ascii="Arial Narrow" w:hAnsi="Arial Narrow"/>
                <w:sz w:val="20"/>
              </w:rPr>
            </w:pPr>
            <w:r w:rsidRPr="00F1125C">
              <w:rPr>
                <w:rFonts w:ascii="Arial Narrow" w:hAnsi="Arial Narrow"/>
                <w:sz w:val="20"/>
              </w:rPr>
              <w:t>Poziom jakości (ENV 1.2)</w:t>
            </w:r>
          </w:p>
        </w:tc>
        <w:tc>
          <w:tcPr>
            <w:tcW w:w="4531" w:type="dxa"/>
          </w:tcPr>
          <w:p w14:paraId="11D12E27" w14:textId="77777777" w:rsidR="00582568" w:rsidRPr="00F1125C" w:rsidRDefault="00582568" w:rsidP="0095745B">
            <w:pPr>
              <w:rPr>
                <w:rFonts w:ascii="Arial Narrow" w:hAnsi="Arial Narrow"/>
                <w:sz w:val="20"/>
              </w:rPr>
            </w:pPr>
            <w:r w:rsidRPr="00F1125C">
              <w:rPr>
                <w:rFonts w:ascii="Arial Narrow" w:hAnsi="Arial Narrow"/>
                <w:sz w:val="20"/>
              </w:rPr>
              <w:t>Farby i powłoki na mineralnym podłożu (wewnątrz) spełniają poziom jakości 1, 2, 3 i 4 – bez rozpuszczalników i plastyfikatorów (wg VdL-RL01)</w:t>
            </w:r>
          </w:p>
        </w:tc>
      </w:tr>
      <w:tr w:rsidR="00582568" w:rsidRPr="00F1125C" w14:paraId="40185E2B" w14:textId="77777777" w:rsidTr="0095745B">
        <w:tc>
          <w:tcPr>
            <w:tcW w:w="4531" w:type="dxa"/>
          </w:tcPr>
          <w:p w14:paraId="6E109B9F" w14:textId="77777777" w:rsidR="00582568" w:rsidRPr="00F1125C" w:rsidRDefault="00582568" w:rsidP="0095745B">
            <w:pPr>
              <w:rPr>
                <w:rFonts w:ascii="Arial Narrow" w:hAnsi="Arial Narrow"/>
                <w:sz w:val="20"/>
              </w:rPr>
            </w:pPr>
            <w:r w:rsidRPr="00F1125C">
              <w:rPr>
                <w:rFonts w:ascii="Arial Narrow" w:hAnsi="Arial Narrow"/>
                <w:sz w:val="20"/>
              </w:rPr>
              <w:t>Wartość bilansu ekologicznego specyficzne dla danego produktu (ENV 1.1 i ENV 2.1)</w:t>
            </w:r>
          </w:p>
        </w:tc>
        <w:tc>
          <w:tcPr>
            <w:tcW w:w="4531" w:type="dxa"/>
          </w:tcPr>
          <w:p w14:paraId="0E2F1A80" w14:textId="77777777" w:rsidR="00582568" w:rsidRPr="00F1125C" w:rsidRDefault="00582568" w:rsidP="0095745B">
            <w:pPr>
              <w:rPr>
                <w:rFonts w:ascii="Arial Narrow" w:hAnsi="Arial Narrow"/>
                <w:sz w:val="20"/>
              </w:rPr>
            </w:pPr>
            <w:r w:rsidRPr="00F1125C">
              <w:rPr>
                <w:rFonts w:ascii="Arial Narrow" w:hAnsi="Arial Narrow"/>
                <w:sz w:val="20"/>
              </w:rPr>
              <w:t>Zgodnie z EPD</w:t>
            </w:r>
          </w:p>
        </w:tc>
      </w:tr>
      <w:tr w:rsidR="00582568" w:rsidRPr="00F1125C" w14:paraId="47DACB10" w14:textId="77777777" w:rsidTr="0095745B">
        <w:tc>
          <w:tcPr>
            <w:tcW w:w="4531" w:type="dxa"/>
          </w:tcPr>
          <w:p w14:paraId="01E15DE8" w14:textId="77777777" w:rsidR="00582568" w:rsidRPr="00F1125C" w:rsidRDefault="00582568" w:rsidP="0095745B">
            <w:pPr>
              <w:rPr>
                <w:rFonts w:ascii="Arial Narrow" w:hAnsi="Arial Narrow"/>
                <w:sz w:val="20"/>
              </w:rPr>
            </w:pPr>
            <w:r w:rsidRPr="00F1125C">
              <w:rPr>
                <w:rFonts w:ascii="Arial Narrow" w:hAnsi="Arial Narrow"/>
                <w:sz w:val="20"/>
              </w:rPr>
              <w:t>Trwałość specyficzna dla danego produktu (ECO 1.1)</w:t>
            </w:r>
          </w:p>
        </w:tc>
        <w:tc>
          <w:tcPr>
            <w:tcW w:w="4531" w:type="dxa"/>
          </w:tcPr>
          <w:p w14:paraId="3DDC4F4B" w14:textId="77777777" w:rsidR="00582568" w:rsidRPr="00F1125C" w:rsidRDefault="00582568" w:rsidP="0095745B">
            <w:pPr>
              <w:rPr>
                <w:rFonts w:ascii="Arial Narrow" w:hAnsi="Arial Narrow"/>
                <w:sz w:val="20"/>
              </w:rPr>
            </w:pPr>
            <w:r w:rsidRPr="00F1125C">
              <w:rPr>
                <w:rFonts w:ascii="Arial Narrow" w:hAnsi="Arial Narrow"/>
                <w:sz w:val="20"/>
              </w:rPr>
              <w:t>10 lat (wg niemieckiego systemu oceny budownictwa zrównoważonego)</w:t>
            </w:r>
          </w:p>
        </w:tc>
      </w:tr>
      <w:tr w:rsidR="00582568" w:rsidRPr="00F1125C" w14:paraId="2CC76D1A" w14:textId="77777777" w:rsidTr="0095745B">
        <w:tc>
          <w:tcPr>
            <w:tcW w:w="4531" w:type="dxa"/>
          </w:tcPr>
          <w:p w14:paraId="2FACF4FD" w14:textId="77777777" w:rsidR="00582568" w:rsidRPr="00F1125C" w:rsidRDefault="00582568" w:rsidP="0095745B">
            <w:pPr>
              <w:rPr>
                <w:rFonts w:ascii="Arial Narrow" w:hAnsi="Arial Narrow"/>
                <w:sz w:val="20"/>
              </w:rPr>
            </w:pPr>
            <w:r w:rsidRPr="00F1125C">
              <w:rPr>
                <w:rFonts w:ascii="Arial Narrow" w:hAnsi="Arial Narrow"/>
                <w:sz w:val="20"/>
              </w:rPr>
              <w:t>Wpływ na komfort akustyczny (SOC 1.3)</w:t>
            </w:r>
          </w:p>
        </w:tc>
        <w:tc>
          <w:tcPr>
            <w:tcW w:w="4531" w:type="dxa"/>
          </w:tcPr>
          <w:p w14:paraId="193F4F07" w14:textId="77777777" w:rsidR="00582568" w:rsidRPr="00F1125C" w:rsidRDefault="00582568" w:rsidP="0095745B">
            <w:pPr>
              <w:rPr>
                <w:rFonts w:ascii="Arial Narrow" w:hAnsi="Arial Narrow"/>
                <w:sz w:val="20"/>
              </w:rPr>
            </w:pPr>
            <w:r w:rsidRPr="00F1125C">
              <w:rPr>
                <w:rFonts w:ascii="Arial Narrow" w:hAnsi="Arial Narrow"/>
                <w:sz w:val="20"/>
              </w:rPr>
              <w:t>Brak oceny</w:t>
            </w:r>
          </w:p>
        </w:tc>
      </w:tr>
      <w:tr w:rsidR="00582568" w:rsidRPr="00F1125C" w14:paraId="0C80A2D5" w14:textId="77777777" w:rsidTr="0095745B">
        <w:tc>
          <w:tcPr>
            <w:tcW w:w="4531" w:type="dxa"/>
          </w:tcPr>
          <w:p w14:paraId="79B142B4" w14:textId="77777777" w:rsidR="00582568" w:rsidRPr="00F1125C" w:rsidRDefault="00582568" w:rsidP="0095745B">
            <w:pPr>
              <w:rPr>
                <w:rFonts w:ascii="Arial Narrow" w:hAnsi="Arial Narrow"/>
                <w:sz w:val="20"/>
              </w:rPr>
            </w:pPr>
            <w:r w:rsidRPr="00F1125C">
              <w:rPr>
                <w:rFonts w:ascii="Arial Narrow" w:hAnsi="Arial Narrow"/>
                <w:sz w:val="20"/>
              </w:rPr>
              <w:t>Bezpieczeństwo i ryzyko usterek (SOC 1.7)</w:t>
            </w:r>
          </w:p>
        </w:tc>
        <w:tc>
          <w:tcPr>
            <w:tcW w:w="4531" w:type="dxa"/>
          </w:tcPr>
          <w:p w14:paraId="2058DF71" w14:textId="77777777" w:rsidR="00582568" w:rsidRPr="00F1125C" w:rsidRDefault="00582568" w:rsidP="0095745B">
            <w:pPr>
              <w:rPr>
                <w:rFonts w:ascii="Arial Narrow" w:hAnsi="Arial Narrow"/>
                <w:sz w:val="20"/>
              </w:rPr>
            </w:pPr>
            <w:r w:rsidRPr="00F1125C">
              <w:rPr>
                <w:rFonts w:ascii="Arial Narrow" w:hAnsi="Arial Narrow"/>
                <w:sz w:val="20"/>
              </w:rPr>
              <w:t xml:space="preserve">Nie ma </w:t>
            </w:r>
            <w:proofErr w:type="spellStart"/>
            <w:r w:rsidRPr="00F1125C">
              <w:rPr>
                <w:rFonts w:ascii="Arial Narrow" w:hAnsi="Arial Narrow"/>
                <w:sz w:val="20"/>
              </w:rPr>
              <w:t>negatycznego</w:t>
            </w:r>
            <w:proofErr w:type="spellEnd"/>
            <w:r w:rsidRPr="00F1125C">
              <w:rPr>
                <w:rFonts w:ascii="Arial Narrow" w:hAnsi="Arial Narrow"/>
                <w:sz w:val="20"/>
              </w:rPr>
              <w:t xml:space="preserve"> wpływu ze względu na brak halogenów</w:t>
            </w:r>
          </w:p>
        </w:tc>
      </w:tr>
      <w:tr w:rsidR="00582568" w:rsidRPr="00F1125C" w14:paraId="618BA7EF" w14:textId="77777777" w:rsidTr="0095745B">
        <w:tc>
          <w:tcPr>
            <w:tcW w:w="4531" w:type="dxa"/>
          </w:tcPr>
          <w:p w14:paraId="3DF3825F" w14:textId="77777777" w:rsidR="00582568" w:rsidRPr="00F1125C" w:rsidRDefault="00582568" w:rsidP="0095745B">
            <w:pPr>
              <w:rPr>
                <w:rFonts w:ascii="Arial Narrow" w:hAnsi="Arial Narrow"/>
                <w:sz w:val="20"/>
              </w:rPr>
            </w:pPr>
            <w:r w:rsidRPr="00F1125C">
              <w:rPr>
                <w:rFonts w:ascii="Arial Narrow" w:hAnsi="Arial Narrow"/>
                <w:sz w:val="20"/>
              </w:rPr>
              <w:t>W przypadku kamienia naturalnego „W produkcji nie uczestniczyły dzieci i nie stosowano prac przymusowych” (ENV 1.3)</w:t>
            </w:r>
          </w:p>
        </w:tc>
        <w:tc>
          <w:tcPr>
            <w:tcW w:w="4531" w:type="dxa"/>
          </w:tcPr>
          <w:p w14:paraId="41DD4ACE" w14:textId="77777777" w:rsidR="00582568" w:rsidRPr="00F1125C" w:rsidRDefault="00582568" w:rsidP="0095745B">
            <w:pPr>
              <w:rPr>
                <w:rFonts w:ascii="Arial Narrow" w:hAnsi="Arial Narrow"/>
                <w:sz w:val="20"/>
              </w:rPr>
            </w:pPr>
            <w:r w:rsidRPr="00F1125C">
              <w:rPr>
                <w:rFonts w:ascii="Arial Narrow" w:hAnsi="Arial Narrow"/>
                <w:sz w:val="20"/>
              </w:rPr>
              <w:t>Nie dotyczy</w:t>
            </w:r>
          </w:p>
        </w:tc>
      </w:tr>
      <w:tr w:rsidR="00582568" w:rsidRPr="00F1125C" w14:paraId="2F18DCDF" w14:textId="77777777" w:rsidTr="0095745B">
        <w:tc>
          <w:tcPr>
            <w:tcW w:w="4531" w:type="dxa"/>
          </w:tcPr>
          <w:p w14:paraId="45B679A1" w14:textId="77777777" w:rsidR="00582568" w:rsidRPr="00F1125C" w:rsidRDefault="00582568" w:rsidP="0095745B">
            <w:pPr>
              <w:rPr>
                <w:rFonts w:ascii="Arial Narrow" w:hAnsi="Arial Narrow"/>
                <w:sz w:val="20"/>
              </w:rPr>
            </w:pPr>
            <w:r w:rsidRPr="00F1125C">
              <w:rPr>
                <w:rFonts w:ascii="Arial Narrow" w:hAnsi="Arial Narrow"/>
                <w:sz w:val="20"/>
              </w:rPr>
              <w:t>Klasyfikacja grupy produktów</w:t>
            </w:r>
          </w:p>
        </w:tc>
        <w:tc>
          <w:tcPr>
            <w:tcW w:w="4531" w:type="dxa"/>
          </w:tcPr>
          <w:p w14:paraId="0464EE5B" w14:textId="77777777" w:rsidR="00582568" w:rsidRPr="00F1125C" w:rsidRDefault="00582568" w:rsidP="0095745B">
            <w:pPr>
              <w:rPr>
                <w:rFonts w:ascii="Arial Narrow" w:hAnsi="Arial Narrow"/>
                <w:sz w:val="20"/>
              </w:rPr>
            </w:pPr>
            <w:r w:rsidRPr="00F1125C">
              <w:rPr>
                <w:rFonts w:ascii="Arial Narrow" w:hAnsi="Arial Narrow"/>
                <w:sz w:val="20"/>
              </w:rPr>
              <w:t xml:space="preserve">EQ4.2_ Flat </w:t>
            </w:r>
            <w:proofErr w:type="spellStart"/>
            <w:r w:rsidRPr="00F1125C">
              <w:rPr>
                <w:rFonts w:ascii="Arial Narrow" w:hAnsi="Arial Narrow"/>
                <w:sz w:val="20"/>
              </w:rPr>
              <w:t>Topcoat</w:t>
            </w:r>
            <w:proofErr w:type="spellEnd"/>
          </w:p>
        </w:tc>
      </w:tr>
      <w:tr w:rsidR="00582568" w:rsidRPr="00F1125C" w14:paraId="715B8E7A" w14:textId="77777777" w:rsidTr="0095745B">
        <w:tc>
          <w:tcPr>
            <w:tcW w:w="4531" w:type="dxa"/>
          </w:tcPr>
          <w:p w14:paraId="67DE193F" w14:textId="77777777" w:rsidR="00582568" w:rsidRPr="00F1125C" w:rsidRDefault="00582568" w:rsidP="0095745B">
            <w:pPr>
              <w:rPr>
                <w:rFonts w:ascii="Arial Narrow" w:hAnsi="Arial Narrow"/>
                <w:sz w:val="20"/>
              </w:rPr>
            </w:pPr>
            <w:r w:rsidRPr="00F1125C">
              <w:rPr>
                <w:rFonts w:ascii="Arial Narrow" w:hAnsi="Arial Narrow"/>
                <w:sz w:val="20"/>
              </w:rPr>
              <w:t xml:space="preserve">Udział recyklingu (ze źródeł użytkownika końcowego) (MR </w:t>
            </w:r>
            <w:proofErr w:type="spellStart"/>
            <w:r w:rsidRPr="00F1125C">
              <w:rPr>
                <w:rFonts w:ascii="Arial Narrow" w:hAnsi="Arial Narrow"/>
                <w:sz w:val="20"/>
              </w:rPr>
              <w:t>Credit</w:t>
            </w:r>
            <w:proofErr w:type="spellEnd"/>
            <w:r w:rsidRPr="00F1125C">
              <w:rPr>
                <w:rFonts w:ascii="Arial Narrow" w:hAnsi="Arial Narrow"/>
                <w:sz w:val="20"/>
              </w:rPr>
              <w:t xml:space="preserve"> 4)</w:t>
            </w:r>
          </w:p>
        </w:tc>
        <w:tc>
          <w:tcPr>
            <w:tcW w:w="4531" w:type="dxa"/>
          </w:tcPr>
          <w:p w14:paraId="4E7B759B" w14:textId="77777777" w:rsidR="00582568" w:rsidRPr="00F1125C" w:rsidRDefault="00582568" w:rsidP="0095745B">
            <w:pPr>
              <w:rPr>
                <w:rFonts w:ascii="Arial Narrow" w:hAnsi="Arial Narrow"/>
                <w:sz w:val="20"/>
              </w:rPr>
            </w:pPr>
            <w:r w:rsidRPr="00F1125C">
              <w:rPr>
                <w:rFonts w:ascii="Arial Narrow" w:hAnsi="Arial Narrow"/>
                <w:sz w:val="20"/>
              </w:rPr>
              <w:t>0%</w:t>
            </w:r>
          </w:p>
        </w:tc>
      </w:tr>
      <w:tr w:rsidR="00582568" w:rsidRPr="00F1125C" w14:paraId="2A49D32B" w14:textId="77777777" w:rsidTr="0095745B">
        <w:tc>
          <w:tcPr>
            <w:tcW w:w="4531" w:type="dxa"/>
          </w:tcPr>
          <w:p w14:paraId="6075CFFC" w14:textId="77777777" w:rsidR="00582568" w:rsidRPr="00F1125C" w:rsidRDefault="00582568" w:rsidP="0095745B">
            <w:pPr>
              <w:rPr>
                <w:rFonts w:ascii="Arial Narrow" w:hAnsi="Arial Narrow"/>
                <w:sz w:val="20"/>
              </w:rPr>
            </w:pPr>
            <w:r w:rsidRPr="00F1125C">
              <w:rPr>
                <w:rFonts w:ascii="Arial Narrow" w:hAnsi="Arial Narrow"/>
                <w:sz w:val="20"/>
              </w:rPr>
              <w:t xml:space="preserve">Udział recyklingu (ze źródeł istotnych dla produkcji) (MR </w:t>
            </w:r>
            <w:proofErr w:type="spellStart"/>
            <w:r w:rsidRPr="00F1125C">
              <w:rPr>
                <w:rFonts w:ascii="Arial Narrow" w:hAnsi="Arial Narrow"/>
                <w:sz w:val="20"/>
              </w:rPr>
              <w:t>Credit</w:t>
            </w:r>
            <w:proofErr w:type="spellEnd"/>
            <w:r w:rsidRPr="00F1125C">
              <w:rPr>
                <w:rFonts w:ascii="Arial Narrow" w:hAnsi="Arial Narrow"/>
                <w:sz w:val="20"/>
              </w:rPr>
              <w:t xml:space="preserve"> 4)</w:t>
            </w:r>
          </w:p>
        </w:tc>
        <w:tc>
          <w:tcPr>
            <w:tcW w:w="4531" w:type="dxa"/>
          </w:tcPr>
          <w:p w14:paraId="22B8E585" w14:textId="77777777" w:rsidR="00582568" w:rsidRPr="00F1125C" w:rsidRDefault="00582568" w:rsidP="0095745B">
            <w:pPr>
              <w:rPr>
                <w:rFonts w:ascii="Arial Narrow" w:hAnsi="Arial Narrow"/>
                <w:sz w:val="20"/>
              </w:rPr>
            </w:pPr>
            <w:r w:rsidRPr="00F1125C">
              <w:rPr>
                <w:rFonts w:ascii="Arial Narrow" w:hAnsi="Arial Narrow"/>
                <w:sz w:val="20"/>
              </w:rPr>
              <w:t>0%</w:t>
            </w:r>
          </w:p>
        </w:tc>
      </w:tr>
      <w:tr w:rsidR="00582568" w:rsidRPr="00F1125C" w14:paraId="281B82BB" w14:textId="77777777" w:rsidTr="0095745B">
        <w:tc>
          <w:tcPr>
            <w:tcW w:w="4531" w:type="dxa"/>
          </w:tcPr>
          <w:p w14:paraId="6D36E6C5" w14:textId="77777777" w:rsidR="00582568" w:rsidRPr="00F1125C" w:rsidRDefault="00582568" w:rsidP="0095745B">
            <w:pPr>
              <w:rPr>
                <w:rFonts w:ascii="Arial Narrow" w:hAnsi="Arial Narrow"/>
                <w:sz w:val="20"/>
              </w:rPr>
            </w:pPr>
            <w:r w:rsidRPr="00F1125C">
              <w:rPr>
                <w:rFonts w:ascii="Arial Narrow" w:hAnsi="Arial Narrow"/>
                <w:sz w:val="20"/>
              </w:rPr>
              <w:t xml:space="preserve">Surowce </w:t>
            </w:r>
            <w:proofErr w:type="spellStart"/>
            <w:r w:rsidRPr="00F1125C">
              <w:rPr>
                <w:rFonts w:ascii="Arial Narrow" w:hAnsi="Arial Narrow"/>
                <w:sz w:val="20"/>
              </w:rPr>
              <w:t>szybkoodnawialne</w:t>
            </w:r>
            <w:proofErr w:type="spellEnd"/>
            <w:r w:rsidRPr="00F1125C">
              <w:rPr>
                <w:rFonts w:ascii="Arial Narrow" w:hAnsi="Arial Narrow"/>
                <w:sz w:val="20"/>
              </w:rPr>
              <w:t xml:space="preserve"> (MR </w:t>
            </w:r>
            <w:proofErr w:type="spellStart"/>
            <w:r w:rsidRPr="00F1125C">
              <w:rPr>
                <w:rFonts w:ascii="Arial Narrow" w:hAnsi="Arial Narrow"/>
                <w:sz w:val="20"/>
              </w:rPr>
              <w:t>Credit</w:t>
            </w:r>
            <w:proofErr w:type="spellEnd"/>
            <w:r w:rsidRPr="00F1125C">
              <w:rPr>
                <w:rFonts w:ascii="Arial Narrow" w:hAnsi="Arial Narrow"/>
                <w:sz w:val="20"/>
              </w:rPr>
              <w:t xml:space="preserve"> 6)</w:t>
            </w:r>
          </w:p>
        </w:tc>
        <w:tc>
          <w:tcPr>
            <w:tcW w:w="4531" w:type="dxa"/>
          </w:tcPr>
          <w:p w14:paraId="6E3FFEB6" w14:textId="77777777" w:rsidR="00582568" w:rsidRPr="00F1125C" w:rsidRDefault="00582568" w:rsidP="0095745B">
            <w:pPr>
              <w:rPr>
                <w:rFonts w:ascii="Arial Narrow" w:hAnsi="Arial Narrow"/>
                <w:sz w:val="20"/>
              </w:rPr>
            </w:pPr>
            <w:r w:rsidRPr="00F1125C">
              <w:rPr>
                <w:rFonts w:ascii="Arial Narrow" w:hAnsi="Arial Narrow"/>
                <w:sz w:val="20"/>
              </w:rPr>
              <w:t>0%</w:t>
            </w:r>
          </w:p>
        </w:tc>
      </w:tr>
      <w:tr w:rsidR="00582568" w:rsidRPr="00F1125C" w14:paraId="6C0B5923" w14:textId="77777777" w:rsidTr="0095745B">
        <w:tc>
          <w:tcPr>
            <w:tcW w:w="4531" w:type="dxa"/>
          </w:tcPr>
          <w:p w14:paraId="42730817" w14:textId="77777777" w:rsidR="00582568" w:rsidRPr="00F1125C" w:rsidRDefault="00582568" w:rsidP="0095745B">
            <w:pPr>
              <w:rPr>
                <w:rFonts w:ascii="Arial Narrow" w:hAnsi="Arial Narrow"/>
                <w:sz w:val="20"/>
              </w:rPr>
            </w:pPr>
            <w:r w:rsidRPr="00F1125C">
              <w:rPr>
                <w:rFonts w:ascii="Arial Narrow" w:hAnsi="Arial Narrow"/>
                <w:sz w:val="20"/>
              </w:rPr>
              <w:t xml:space="preserve">Drewno certyfikowane (FSC lub PEFC) (MR </w:t>
            </w:r>
            <w:proofErr w:type="spellStart"/>
            <w:r w:rsidRPr="00F1125C">
              <w:rPr>
                <w:rFonts w:ascii="Arial Narrow" w:hAnsi="Arial Narrow"/>
                <w:sz w:val="20"/>
              </w:rPr>
              <w:t>Credit</w:t>
            </w:r>
            <w:proofErr w:type="spellEnd"/>
            <w:r w:rsidRPr="00F1125C">
              <w:rPr>
                <w:rFonts w:ascii="Arial Narrow" w:hAnsi="Arial Narrow"/>
                <w:sz w:val="20"/>
              </w:rPr>
              <w:t xml:space="preserve"> 7)</w:t>
            </w:r>
          </w:p>
        </w:tc>
        <w:tc>
          <w:tcPr>
            <w:tcW w:w="4531" w:type="dxa"/>
          </w:tcPr>
          <w:p w14:paraId="520A311F" w14:textId="77777777" w:rsidR="00582568" w:rsidRPr="00F1125C" w:rsidRDefault="00582568" w:rsidP="0095745B">
            <w:pPr>
              <w:rPr>
                <w:rFonts w:ascii="Arial Narrow" w:hAnsi="Arial Narrow"/>
                <w:sz w:val="20"/>
              </w:rPr>
            </w:pPr>
            <w:r w:rsidRPr="00F1125C">
              <w:rPr>
                <w:rFonts w:ascii="Arial Narrow" w:hAnsi="Arial Narrow"/>
                <w:sz w:val="20"/>
              </w:rPr>
              <w:t>Nie dotyczy</w:t>
            </w:r>
          </w:p>
        </w:tc>
      </w:tr>
      <w:tr w:rsidR="00582568" w:rsidRPr="00F1125C" w14:paraId="75268B63" w14:textId="77777777" w:rsidTr="0095745B">
        <w:tc>
          <w:tcPr>
            <w:tcW w:w="4531" w:type="dxa"/>
          </w:tcPr>
          <w:p w14:paraId="0A677C9E" w14:textId="77777777" w:rsidR="00582568" w:rsidRPr="00F1125C" w:rsidRDefault="00582568" w:rsidP="0095745B">
            <w:pPr>
              <w:rPr>
                <w:rFonts w:ascii="Arial Narrow" w:hAnsi="Arial Narrow"/>
                <w:sz w:val="20"/>
              </w:rPr>
            </w:pPr>
            <w:r w:rsidRPr="00F1125C">
              <w:rPr>
                <w:rFonts w:ascii="Arial Narrow" w:hAnsi="Arial Narrow"/>
                <w:sz w:val="20"/>
              </w:rPr>
              <w:t xml:space="preserve">Zawartość związków VOC (IEQ </w:t>
            </w:r>
            <w:proofErr w:type="spellStart"/>
            <w:r w:rsidRPr="00F1125C">
              <w:rPr>
                <w:rFonts w:ascii="Arial Narrow" w:hAnsi="Arial Narrow"/>
                <w:sz w:val="20"/>
              </w:rPr>
              <w:t>Credit</w:t>
            </w:r>
            <w:proofErr w:type="spellEnd"/>
            <w:r w:rsidRPr="00F1125C">
              <w:rPr>
                <w:rFonts w:ascii="Arial Narrow" w:hAnsi="Arial Narrow"/>
                <w:sz w:val="20"/>
              </w:rPr>
              <w:t xml:space="preserve"> 4.1): materiały o niskiej zawartości substancji szkodliwych – materiały klejące i uszczelniające</w:t>
            </w:r>
          </w:p>
        </w:tc>
        <w:tc>
          <w:tcPr>
            <w:tcW w:w="4531" w:type="dxa"/>
          </w:tcPr>
          <w:p w14:paraId="3F247843" w14:textId="77777777" w:rsidR="00582568" w:rsidRPr="00F1125C" w:rsidRDefault="00582568" w:rsidP="0095745B">
            <w:pPr>
              <w:rPr>
                <w:rFonts w:ascii="Arial Narrow" w:hAnsi="Arial Narrow"/>
                <w:sz w:val="20"/>
              </w:rPr>
            </w:pPr>
            <w:r w:rsidRPr="00F1125C">
              <w:rPr>
                <w:rFonts w:ascii="Arial Narrow" w:hAnsi="Arial Narrow"/>
                <w:sz w:val="20"/>
              </w:rPr>
              <w:t>Nie dotyczy</w:t>
            </w:r>
          </w:p>
        </w:tc>
      </w:tr>
      <w:tr w:rsidR="00582568" w:rsidRPr="00F1125C" w14:paraId="50621188" w14:textId="77777777" w:rsidTr="0095745B">
        <w:tc>
          <w:tcPr>
            <w:tcW w:w="4531" w:type="dxa"/>
          </w:tcPr>
          <w:p w14:paraId="62BE4821" w14:textId="77777777" w:rsidR="00582568" w:rsidRPr="00F1125C" w:rsidRDefault="00582568" w:rsidP="0095745B">
            <w:pPr>
              <w:rPr>
                <w:rFonts w:ascii="Arial Narrow" w:hAnsi="Arial Narrow"/>
                <w:sz w:val="20"/>
              </w:rPr>
            </w:pPr>
            <w:r w:rsidRPr="00F1125C">
              <w:rPr>
                <w:rFonts w:ascii="Arial Narrow" w:hAnsi="Arial Narrow"/>
                <w:sz w:val="20"/>
              </w:rPr>
              <w:t xml:space="preserve">Zawartość związków VOC (IEQ </w:t>
            </w:r>
            <w:proofErr w:type="spellStart"/>
            <w:r w:rsidRPr="00F1125C">
              <w:rPr>
                <w:rFonts w:ascii="Arial Narrow" w:hAnsi="Arial Narrow"/>
                <w:sz w:val="20"/>
              </w:rPr>
              <w:t>Credit</w:t>
            </w:r>
            <w:proofErr w:type="spellEnd"/>
            <w:r w:rsidRPr="00F1125C">
              <w:rPr>
                <w:rFonts w:ascii="Arial Narrow" w:hAnsi="Arial Narrow"/>
                <w:sz w:val="20"/>
              </w:rPr>
              <w:t xml:space="preserve"> 4.2): materiały o niskiej zawartości substancji szkodliwych – farby i powłoki</w:t>
            </w:r>
          </w:p>
        </w:tc>
        <w:tc>
          <w:tcPr>
            <w:tcW w:w="4531" w:type="dxa"/>
          </w:tcPr>
          <w:p w14:paraId="38E1FADF" w14:textId="77777777" w:rsidR="00582568" w:rsidRPr="00F1125C" w:rsidRDefault="00582568" w:rsidP="0095745B">
            <w:pPr>
              <w:rPr>
                <w:rFonts w:ascii="Arial Narrow" w:hAnsi="Arial Narrow"/>
                <w:sz w:val="20"/>
              </w:rPr>
            </w:pPr>
            <w:r w:rsidRPr="00F1125C">
              <w:rPr>
                <w:rFonts w:ascii="Arial Narrow" w:hAnsi="Arial Narrow"/>
                <w:sz w:val="20"/>
              </w:rPr>
              <w:t>0 g/l (bez wody)</w:t>
            </w:r>
          </w:p>
        </w:tc>
      </w:tr>
      <w:tr w:rsidR="00582568" w:rsidRPr="00F1125C" w14:paraId="2D75BF77" w14:textId="77777777" w:rsidTr="0095745B">
        <w:tc>
          <w:tcPr>
            <w:tcW w:w="4531" w:type="dxa"/>
          </w:tcPr>
          <w:p w14:paraId="5D47640C" w14:textId="77777777" w:rsidR="00582568" w:rsidRPr="00F1125C" w:rsidRDefault="00582568" w:rsidP="0095745B">
            <w:pPr>
              <w:rPr>
                <w:rFonts w:ascii="Arial Narrow" w:hAnsi="Arial Narrow"/>
                <w:sz w:val="20"/>
              </w:rPr>
            </w:pPr>
            <w:r w:rsidRPr="00F1125C">
              <w:rPr>
                <w:rFonts w:ascii="Arial Narrow" w:hAnsi="Arial Narrow"/>
                <w:sz w:val="20"/>
              </w:rPr>
              <w:t xml:space="preserve">Zawartość związków VOC (IEQ </w:t>
            </w:r>
            <w:proofErr w:type="spellStart"/>
            <w:r w:rsidRPr="00F1125C">
              <w:rPr>
                <w:rFonts w:ascii="Arial Narrow" w:hAnsi="Arial Narrow"/>
                <w:sz w:val="20"/>
              </w:rPr>
              <w:t>Credit</w:t>
            </w:r>
            <w:proofErr w:type="spellEnd"/>
            <w:r w:rsidRPr="00F1125C">
              <w:rPr>
                <w:rFonts w:ascii="Arial Narrow" w:hAnsi="Arial Narrow"/>
                <w:sz w:val="20"/>
              </w:rPr>
              <w:t xml:space="preserve"> 4.3): materiały o niskiej zawartości substancji szkodliwych – systemy podłogowe</w:t>
            </w:r>
          </w:p>
        </w:tc>
        <w:tc>
          <w:tcPr>
            <w:tcW w:w="4531" w:type="dxa"/>
          </w:tcPr>
          <w:p w14:paraId="16D611CE" w14:textId="77777777" w:rsidR="00582568" w:rsidRPr="00F1125C" w:rsidRDefault="00582568" w:rsidP="0095745B">
            <w:pPr>
              <w:rPr>
                <w:rFonts w:ascii="Arial Narrow" w:hAnsi="Arial Narrow"/>
                <w:sz w:val="20"/>
              </w:rPr>
            </w:pPr>
            <w:r w:rsidRPr="00F1125C">
              <w:rPr>
                <w:rFonts w:ascii="Arial Narrow" w:hAnsi="Arial Narrow"/>
                <w:sz w:val="20"/>
              </w:rPr>
              <w:t>nie dotyczy</w:t>
            </w:r>
          </w:p>
        </w:tc>
      </w:tr>
      <w:tr w:rsidR="00582568" w:rsidRPr="00F1125C" w14:paraId="2C791892" w14:textId="77777777" w:rsidTr="0095745B">
        <w:tc>
          <w:tcPr>
            <w:tcW w:w="4531" w:type="dxa"/>
          </w:tcPr>
          <w:p w14:paraId="193EF17A" w14:textId="77777777" w:rsidR="00582568" w:rsidRPr="00F1125C" w:rsidRDefault="00582568" w:rsidP="0095745B">
            <w:pPr>
              <w:rPr>
                <w:rFonts w:ascii="Arial Narrow" w:hAnsi="Arial Narrow"/>
                <w:sz w:val="20"/>
              </w:rPr>
            </w:pPr>
            <w:r w:rsidRPr="00F1125C">
              <w:rPr>
                <w:rFonts w:ascii="Arial Narrow" w:hAnsi="Arial Narrow"/>
                <w:sz w:val="20"/>
              </w:rPr>
              <w:t>Certyfikaty / ekologiczne znaki jakości</w:t>
            </w:r>
          </w:p>
        </w:tc>
        <w:tc>
          <w:tcPr>
            <w:tcW w:w="4531" w:type="dxa"/>
          </w:tcPr>
          <w:p w14:paraId="1EC2A678" w14:textId="77777777" w:rsidR="00582568" w:rsidRPr="00F1125C" w:rsidRDefault="00582568" w:rsidP="0095745B">
            <w:pPr>
              <w:rPr>
                <w:rFonts w:ascii="Arial Narrow" w:hAnsi="Arial Narrow"/>
                <w:sz w:val="20"/>
              </w:rPr>
            </w:pPr>
            <w:r w:rsidRPr="00F1125C">
              <w:rPr>
                <w:rFonts w:ascii="Arial Narrow" w:hAnsi="Arial Narrow"/>
                <w:sz w:val="20"/>
              </w:rPr>
              <w:t xml:space="preserve">(znak TÜV “Produkt niskoemisyjny, zbadany pod kątem zawartości substancji szkodliwych, z kontrolowanej produkcji”) TÜV - Certyfikat Nr. </w:t>
            </w:r>
            <w:r w:rsidRPr="00F1125C">
              <w:rPr>
                <w:rFonts w:ascii="Arial Narrow" w:hAnsi="Arial Narrow"/>
                <w:sz w:val="20"/>
                <w:lang w:val="en-US"/>
              </w:rPr>
              <w:t xml:space="preserve">TM-07/160421-1 Declaration of conformity No. ECO-FR-013 Declaration of conformity No. </w:t>
            </w:r>
            <w:r w:rsidRPr="00F1125C">
              <w:rPr>
                <w:rFonts w:ascii="Arial Narrow" w:hAnsi="Arial Narrow"/>
                <w:sz w:val="20"/>
              </w:rPr>
              <w:t>ECO-CH-010</w:t>
            </w:r>
          </w:p>
        </w:tc>
      </w:tr>
      <w:tr w:rsidR="00582568" w:rsidRPr="00F1125C" w14:paraId="627D375D" w14:textId="77777777" w:rsidTr="0095745B">
        <w:tc>
          <w:tcPr>
            <w:tcW w:w="4531" w:type="dxa"/>
          </w:tcPr>
          <w:p w14:paraId="3CB05DC0" w14:textId="77777777" w:rsidR="00582568" w:rsidRPr="00F1125C" w:rsidRDefault="00582568" w:rsidP="0095745B">
            <w:pPr>
              <w:rPr>
                <w:rFonts w:ascii="Arial Narrow" w:hAnsi="Arial Narrow"/>
                <w:sz w:val="20"/>
              </w:rPr>
            </w:pPr>
            <w:r w:rsidRPr="00F1125C">
              <w:rPr>
                <w:rFonts w:ascii="Arial Narrow" w:hAnsi="Arial Narrow"/>
                <w:sz w:val="20"/>
              </w:rPr>
              <w:t>Deklaracja środowiskowa produktu (EPD)</w:t>
            </w:r>
          </w:p>
        </w:tc>
        <w:tc>
          <w:tcPr>
            <w:tcW w:w="4531" w:type="dxa"/>
          </w:tcPr>
          <w:p w14:paraId="550957E1" w14:textId="77777777" w:rsidR="00582568" w:rsidRPr="00F1125C" w:rsidRDefault="00582568" w:rsidP="0095745B">
            <w:pPr>
              <w:rPr>
                <w:rFonts w:ascii="Arial Narrow" w:hAnsi="Arial Narrow"/>
                <w:sz w:val="20"/>
              </w:rPr>
            </w:pPr>
            <w:r w:rsidRPr="00F1125C">
              <w:rPr>
                <w:rFonts w:ascii="Arial Narrow" w:hAnsi="Arial Narrow"/>
                <w:sz w:val="20"/>
              </w:rPr>
              <w:t>EPD-DIV-20140146-IBG1</w:t>
            </w:r>
          </w:p>
        </w:tc>
      </w:tr>
      <w:tr w:rsidR="00582568" w:rsidRPr="00F1125C" w14:paraId="165BD7C4" w14:textId="77777777" w:rsidTr="0095745B">
        <w:tc>
          <w:tcPr>
            <w:tcW w:w="4531" w:type="dxa"/>
          </w:tcPr>
          <w:p w14:paraId="78C1E8D0" w14:textId="77777777" w:rsidR="00582568" w:rsidRPr="00F1125C" w:rsidRDefault="00582568" w:rsidP="0095745B">
            <w:pPr>
              <w:rPr>
                <w:rFonts w:ascii="Arial Narrow" w:hAnsi="Arial Narrow"/>
                <w:sz w:val="20"/>
              </w:rPr>
            </w:pPr>
            <w:r w:rsidRPr="00F1125C">
              <w:rPr>
                <w:rFonts w:ascii="Arial Narrow" w:hAnsi="Arial Narrow"/>
                <w:sz w:val="20"/>
              </w:rPr>
              <w:t>Klasyfikacja substancji szkodliwych (GISCODE, EMICODE, RAL itd.)</w:t>
            </w:r>
          </w:p>
        </w:tc>
        <w:tc>
          <w:tcPr>
            <w:tcW w:w="4531" w:type="dxa"/>
          </w:tcPr>
          <w:p w14:paraId="420D6155" w14:textId="77777777" w:rsidR="00582568" w:rsidRPr="00F1125C" w:rsidRDefault="00582568" w:rsidP="0095745B">
            <w:pPr>
              <w:rPr>
                <w:rFonts w:ascii="Arial Narrow" w:hAnsi="Arial Narrow"/>
                <w:sz w:val="20"/>
              </w:rPr>
            </w:pPr>
            <w:r w:rsidRPr="00F1125C">
              <w:rPr>
                <w:rFonts w:ascii="Arial Narrow" w:hAnsi="Arial Narrow"/>
                <w:sz w:val="20"/>
              </w:rPr>
              <w:t>BSW20</w:t>
            </w:r>
          </w:p>
        </w:tc>
      </w:tr>
      <w:tr w:rsidR="00582568" w:rsidRPr="00F1125C" w14:paraId="56210924" w14:textId="77777777" w:rsidTr="0095745B">
        <w:tc>
          <w:tcPr>
            <w:tcW w:w="4531" w:type="dxa"/>
          </w:tcPr>
          <w:p w14:paraId="5C714488" w14:textId="77777777" w:rsidR="00582568" w:rsidRPr="00F1125C" w:rsidRDefault="00582568" w:rsidP="0095745B">
            <w:pPr>
              <w:rPr>
                <w:rFonts w:ascii="Arial Narrow" w:hAnsi="Arial Narrow"/>
                <w:sz w:val="20"/>
              </w:rPr>
            </w:pPr>
            <w:r w:rsidRPr="00F1125C">
              <w:rPr>
                <w:rFonts w:ascii="Arial Narrow" w:hAnsi="Arial Narrow"/>
                <w:sz w:val="20"/>
              </w:rPr>
              <w:t>Karta charakterystyki (SDB)</w:t>
            </w:r>
          </w:p>
        </w:tc>
        <w:tc>
          <w:tcPr>
            <w:tcW w:w="4531" w:type="dxa"/>
          </w:tcPr>
          <w:p w14:paraId="005EF671" w14:textId="77777777" w:rsidR="00582568" w:rsidRPr="00F1125C" w:rsidRDefault="00582568" w:rsidP="0095745B">
            <w:pPr>
              <w:rPr>
                <w:rFonts w:ascii="Arial Narrow" w:hAnsi="Arial Narrow"/>
                <w:sz w:val="20"/>
              </w:rPr>
            </w:pPr>
            <w:r w:rsidRPr="00F1125C">
              <w:rPr>
                <w:rFonts w:ascii="Arial Narrow" w:hAnsi="Arial Narrow"/>
                <w:sz w:val="20"/>
              </w:rPr>
              <w:t>dostępne</w:t>
            </w:r>
          </w:p>
        </w:tc>
      </w:tr>
      <w:tr w:rsidR="00582568" w:rsidRPr="00F1125C" w14:paraId="0DF0A4BA" w14:textId="77777777" w:rsidTr="0095745B">
        <w:tc>
          <w:tcPr>
            <w:tcW w:w="4531" w:type="dxa"/>
          </w:tcPr>
          <w:p w14:paraId="4C689DD8" w14:textId="77777777" w:rsidR="00582568" w:rsidRPr="00F1125C" w:rsidRDefault="00582568" w:rsidP="0095745B">
            <w:pPr>
              <w:rPr>
                <w:rFonts w:ascii="Arial Narrow" w:hAnsi="Arial Narrow"/>
                <w:sz w:val="20"/>
              </w:rPr>
            </w:pPr>
            <w:r w:rsidRPr="00F1125C">
              <w:rPr>
                <w:rFonts w:ascii="Arial Narrow" w:hAnsi="Arial Narrow"/>
                <w:sz w:val="20"/>
              </w:rPr>
              <w:t>Instrukcja techniczna (TM)</w:t>
            </w:r>
          </w:p>
        </w:tc>
        <w:tc>
          <w:tcPr>
            <w:tcW w:w="4531" w:type="dxa"/>
          </w:tcPr>
          <w:p w14:paraId="647C41AE" w14:textId="77777777" w:rsidR="00582568" w:rsidRPr="00F1125C" w:rsidRDefault="00582568" w:rsidP="0095745B">
            <w:pPr>
              <w:rPr>
                <w:rFonts w:ascii="Arial Narrow" w:hAnsi="Arial Narrow"/>
                <w:sz w:val="20"/>
              </w:rPr>
            </w:pPr>
            <w:r w:rsidRPr="00F1125C">
              <w:rPr>
                <w:rFonts w:ascii="Arial Narrow" w:hAnsi="Arial Narrow"/>
                <w:sz w:val="20"/>
              </w:rPr>
              <w:t>dostępne</w:t>
            </w:r>
          </w:p>
        </w:tc>
      </w:tr>
      <w:tr w:rsidR="00582568" w:rsidRPr="00F1125C" w14:paraId="02909E0B" w14:textId="77777777" w:rsidTr="0095745B">
        <w:tc>
          <w:tcPr>
            <w:tcW w:w="4531" w:type="dxa"/>
          </w:tcPr>
          <w:p w14:paraId="63EC385A" w14:textId="77777777" w:rsidR="00582568" w:rsidRPr="00F1125C" w:rsidRDefault="00582568" w:rsidP="0095745B">
            <w:pPr>
              <w:rPr>
                <w:rFonts w:ascii="Arial Narrow" w:hAnsi="Arial Narrow"/>
                <w:sz w:val="20"/>
              </w:rPr>
            </w:pPr>
            <w:r w:rsidRPr="00F1125C">
              <w:rPr>
                <w:rFonts w:ascii="Arial Narrow" w:hAnsi="Arial Narrow"/>
                <w:sz w:val="20"/>
              </w:rPr>
              <w:t>Skład</w:t>
            </w:r>
          </w:p>
        </w:tc>
        <w:tc>
          <w:tcPr>
            <w:tcW w:w="4531" w:type="dxa"/>
          </w:tcPr>
          <w:p w14:paraId="783ACB27" w14:textId="77777777" w:rsidR="00582568" w:rsidRPr="00F1125C" w:rsidRDefault="00582568" w:rsidP="0095745B">
            <w:pPr>
              <w:rPr>
                <w:rFonts w:ascii="Arial Narrow" w:hAnsi="Arial Narrow"/>
                <w:sz w:val="20"/>
              </w:rPr>
            </w:pPr>
            <w:r w:rsidRPr="00F1125C">
              <w:rPr>
                <w:rFonts w:ascii="Arial Narrow" w:hAnsi="Arial Narrow"/>
                <w:sz w:val="20"/>
              </w:rPr>
              <w:t xml:space="preserve">Według wytycznych </w:t>
            </w:r>
            <w:proofErr w:type="spellStart"/>
            <w:r w:rsidRPr="00F1125C">
              <w:rPr>
                <w:rFonts w:ascii="Arial Narrow" w:hAnsi="Arial Narrow"/>
                <w:sz w:val="20"/>
              </w:rPr>
              <w:t>VdL</w:t>
            </w:r>
            <w:proofErr w:type="spellEnd"/>
            <w:r w:rsidRPr="00F1125C">
              <w:rPr>
                <w:rFonts w:ascii="Arial Narrow" w:hAnsi="Arial Narrow"/>
                <w:sz w:val="20"/>
              </w:rPr>
              <w:t xml:space="preserve"> dotyczących budowlanych powłok malarskich dyspersja polimerowa dwutlenek tytanu wypełniacze silikatowe wypełniacze mineralne woda zagęszczacz dyspergatory środek </w:t>
            </w:r>
            <w:proofErr w:type="spellStart"/>
            <w:r w:rsidRPr="00F1125C">
              <w:rPr>
                <w:rFonts w:ascii="Arial Narrow" w:hAnsi="Arial Narrow"/>
                <w:sz w:val="20"/>
              </w:rPr>
              <w:t>przeciwpieniący</w:t>
            </w:r>
            <w:proofErr w:type="spellEnd"/>
            <w:r w:rsidRPr="00F1125C">
              <w:rPr>
                <w:rFonts w:ascii="Arial Narrow" w:hAnsi="Arial Narrow"/>
                <w:sz w:val="20"/>
              </w:rPr>
              <w:t xml:space="preserve"> środek zwilżający środek konserwujący na bazie BIT/MIT (1:1) środek konserwujący na bazie </w:t>
            </w:r>
            <w:proofErr w:type="spellStart"/>
            <w:r w:rsidRPr="00F1125C">
              <w:rPr>
                <w:rFonts w:ascii="Arial Narrow" w:hAnsi="Arial Narrow"/>
                <w:sz w:val="20"/>
              </w:rPr>
              <w:t>bronopolu</w:t>
            </w:r>
            <w:proofErr w:type="spellEnd"/>
            <w:r w:rsidRPr="00F1125C">
              <w:rPr>
                <w:rFonts w:ascii="Arial Narrow" w:hAnsi="Arial Narrow"/>
                <w:sz w:val="20"/>
              </w:rPr>
              <w:t xml:space="preserve"> (INN)</w:t>
            </w:r>
          </w:p>
        </w:tc>
      </w:tr>
      <w:tr w:rsidR="00582568" w:rsidRPr="00F1125C" w14:paraId="36176180" w14:textId="77777777" w:rsidTr="0095745B">
        <w:tc>
          <w:tcPr>
            <w:tcW w:w="4531" w:type="dxa"/>
          </w:tcPr>
          <w:p w14:paraId="010BBDAD" w14:textId="77777777" w:rsidR="00582568" w:rsidRPr="00F1125C" w:rsidRDefault="00582568" w:rsidP="0095745B">
            <w:pPr>
              <w:rPr>
                <w:rFonts w:ascii="Arial Narrow" w:hAnsi="Arial Narrow"/>
                <w:sz w:val="20"/>
              </w:rPr>
            </w:pPr>
            <w:r w:rsidRPr="00F1125C">
              <w:rPr>
                <w:rFonts w:ascii="Arial Narrow" w:hAnsi="Arial Narrow"/>
                <w:sz w:val="20"/>
              </w:rPr>
              <w:t>Składniki niebezpieczne (wg rozporządzeń UE)</w:t>
            </w:r>
          </w:p>
        </w:tc>
        <w:tc>
          <w:tcPr>
            <w:tcW w:w="4531" w:type="dxa"/>
          </w:tcPr>
          <w:p w14:paraId="3A7859BC" w14:textId="77777777" w:rsidR="00582568" w:rsidRPr="00F1125C" w:rsidRDefault="00582568" w:rsidP="0095745B">
            <w:pPr>
              <w:rPr>
                <w:rFonts w:ascii="Arial Narrow" w:hAnsi="Arial Narrow"/>
                <w:sz w:val="20"/>
              </w:rPr>
            </w:pPr>
            <w:r w:rsidRPr="00F1125C">
              <w:rPr>
                <w:rFonts w:ascii="Arial Narrow" w:hAnsi="Arial Narrow"/>
                <w:sz w:val="20"/>
              </w:rPr>
              <w:t>Patrz Karta charakterystyki (podpunkt 3)</w:t>
            </w:r>
          </w:p>
        </w:tc>
      </w:tr>
      <w:tr w:rsidR="00582568" w:rsidRPr="00F1125C" w14:paraId="190DBA62" w14:textId="77777777" w:rsidTr="0095745B">
        <w:tc>
          <w:tcPr>
            <w:tcW w:w="4531" w:type="dxa"/>
          </w:tcPr>
          <w:p w14:paraId="3A043AED" w14:textId="77777777" w:rsidR="00582568" w:rsidRPr="00F1125C" w:rsidRDefault="00582568" w:rsidP="0095745B">
            <w:pPr>
              <w:rPr>
                <w:rFonts w:ascii="Arial Narrow" w:hAnsi="Arial Narrow"/>
                <w:sz w:val="20"/>
              </w:rPr>
            </w:pPr>
            <w:r w:rsidRPr="00F1125C">
              <w:rPr>
                <w:rFonts w:ascii="Arial Narrow" w:hAnsi="Arial Narrow"/>
                <w:sz w:val="20"/>
              </w:rPr>
              <w:t xml:space="preserve">Udział substancji mineralnych (wg </w:t>
            </w:r>
            <w:proofErr w:type="spellStart"/>
            <w:r w:rsidRPr="00F1125C">
              <w:rPr>
                <w:rFonts w:ascii="Arial Narrow" w:hAnsi="Arial Narrow"/>
                <w:sz w:val="20"/>
              </w:rPr>
              <w:t>natureplus</w:t>
            </w:r>
            <w:proofErr w:type="spellEnd"/>
            <w:r w:rsidRPr="00F1125C">
              <w:rPr>
                <w:rFonts w:ascii="Arial Narrow" w:hAnsi="Arial Narrow"/>
                <w:sz w:val="20"/>
              </w:rPr>
              <w:t xml:space="preserve"> / </w:t>
            </w:r>
            <w:proofErr w:type="spellStart"/>
            <w:r w:rsidRPr="00F1125C">
              <w:rPr>
                <w:rFonts w:ascii="Arial Narrow" w:hAnsi="Arial Narrow"/>
                <w:sz w:val="20"/>
              </w:rPr>
              <w:t>baubook</w:t>
            </w:r>
            <w:proofErr w:type="spellEnd"/>
            <w:r w:rsidRPr="00F1125C">
              <w:rPr>
                <w:rFonts w:ascii="Arial Narrow" w:hAnsi="Arial Narrow"/>
                <w:sz w:val="20"/>
              </w:rPr>
              <w:t>)</w:t>
            </w:r>
          </w:p>
        </w:tc>
        <w:tc>
          <w:tcPr>
            <w:tcW w:w="4531" w:type="dxa"/>
          </w:tcPr>
          <w:p w14:paraId="4F555E41" w14:textId="77777777" w:rsidR="00582568" w:rsidRPr="00F1125C" w:rsidRDefault="00582568" w:rsidP="0095745B">
            <w:pPr>
              <w:rPr>
                <w:rFonts w:ascii="Arial Narrow" w:hAnsi="Arial Narrow"/>
                <w:sz w:val="20"/>
              </w:rPr>
            </w:pPr>
            <w:r w:rsidRPr="00F1125C">
              <w:rPr>
                <w:rFonts w:ascii="Arial Narrow" w:hAnsi="Arial Narrow"/>
                <w:sz w:val="20"/>
              </w:rPr>
              <w:t>&lt; 95 %</w:t>
            </w:r>
          </w:p>
        </w:tc>
      </w:tr>
      <w:tr w:rsidR="00582568" w:rsidRPr="00F1125C" w14:paraId="1ED7B68E" w14:textId="77777777" w:rsidTr="0095745B">
        <w:tc>
          <w:tcPr>
            <w:tcW w:w="4531" w:type="dxa"/>
          </w:tcPr>
          <w:p w14:paraId="3EB4021D" w14:textId="77777777" w:rsidR="00582568" w:rsidRPr="00F1125C" w:rsidRDefault="00582568" w:rsidP="0095745B">
            <w:pPr>
              <w:rPr>
                <w:rFonts w:ascii="Arial Narrow" w:hAnsi="Arial Narrow"/>
                <w:sz w:val="20"/>
              </w:rPr>
            </w:pPr>
            <w:r w:rsidRPr="00F1125C">
              <w:rPr>
                <w:rFonts w:ascii="Arial Narrow" w:hAnsi="Arial Narrow"/>
                <w:sz w:val="20"/>
              </w:rPr>
              <w:t xml:space="preserve">Udział substancji organicznych (wg </w:t>
            </w:r>
            <w:proofErr w:type="spellStart"/>
            <w:r w:rsidRPr="00F1125C">
              <w:rPr>
                <w:rFonts w:ascii="Arial Narrow" w:hAnsi="Arial Narrow"/>
                <w:sz w:val="20"/>
              </w:rPr>
              <w:t>natureplus</w:t>
            </w:r>
            <w:proofErr w:type="spellEnd"/>
            <w:r w:rsidRPr="00F1125C">
              <w:rPr>
                <w:rFonts w:ascii="Arial Narrow" w:hAnsi="Arial Narrow"/>
                <w:sz w:val="20"/>
              </w:rPr>
              <w:t xml:space="preserve"> / </w:t>
            </w:r>
            <w:proofErr w:type="spellStart"/>
            <w:r w:rsidRPr="00F1125C">
              <w:rPr>
                <w:rFonts w:ascii="Arial Narrow" w:hAnsi="Arial Narrow"/>
                <w:sz w:val="20"/>
              </w:rPr>
              <w:t>baubook</w:t>
            </w:r>
            <w:proofErr w:type="spellEnd"/>
            <w:r w:rsidRPr="00F1125C">
              <w:rPr>
                <w:rFonts w:ascii="Arial Narrow" w:hAnsi="Arial Narrow"/>
                <w:sz w:val="20"/>
              </w:rPr>
              <w:t>)</w:t>
            </w:r>
          </w:p>
        </w:tc>
        <w:tc>
          <w:tcPr>
            <w:tcW w:w="4531" w:type="dxa"/>
          </w:tcPr>
          <w:p w14:paraId="1AC1FB70" w14:textId="77777777" w:rsidR="00582568" w:rsidRPr="00F1125C" w:rsidRDefault="00582568" w:rsidP="0095745B">
            <w:pPr>
              <w:rPr>
                <w:rFonts w:ascii="Arial Narrow" w:hAnsi="Arial Narrow"/>
                <w:sz w:val="20"/>
              </w:rPr>
            </w:pPr>
            <w:r w:rsidRPr="00F1125C">
              <w:rPr>
                <w:rFonts w:ascii="Arial Narrow" w:hAnsi="Arial Narrow"/>
                <w:sz w:val="20"/>
              </w:rPr>
              <w:t>&gt; 5 %</w:t>
            </w:r>
          </w:p>
        </w:tc>
      </w:tr>
      <w:tr w:rsidR="00582568" w:rsidRPr="00F1125C" w14:paraId="6F0A023D" w14:textId="77777777" w:rsidTr="0095745B">
        <w:tc>
          <w:tcPr>
            <w:tcW w:w="4531" w:type="dxa"/>
          </w:tcPr>
          <w:p w14:paraId="54832845" w14:textId="77777777" w:rsidR="00582568" w:rsidRPr="00F1125C" w:rsidRDefault="00582568" w:rsidP="0095745B">
            <w:pPr>
              <w:rPr>
                <w:rFonts w:ascii="Arial Narrow" w:hAnsi="Arial Narrow"/>
                <w:sz w:val="20"/>
              </w:rPr>
            </w:pPr>
            <w:r w:rsidRPr="00F1125C">
              <w:rPr>
                <w:rFonts w:ascii="Arial Narrow" w:hAnsi="Arial Narrow"/>
                <w:sz w:val="20"/>
              </w:rPr>
              <w:t>Lotne związki organiczne (substancje CMR)</w:t>
            </w:r>
          </w:p>
        </w:tc>
        <w:tc>
          <w:tcPr>
            <w:tcW w:w="4531" w:type="dxa"/>
          </w:tcPr>
          <w:p w14:paraId="46ACD23B" w14:textId="77777777" w:rsidR="00582568" w:rsidRPr="00F1125C" w:rsidRDefault="00582568" w:rsidP="0095745B">
            <w:pPr>
              <w:rPr>
                <w:rFonts w:ascii="Arial Narrow" w:hAnsi="Arial Narrow"/>
                <w:sz w:val="20"/>
              </w:rPr>
            </w:pPr>
            <w:r w:rsidRPr="00F1125C">
              <w:rPr>
                <w:rFonts w:ascii="Arial Narrow" w:hAnsi="Arial Narrow"/>
                <w:sz w:val="20"/>
              </w:rPr>
              <w:t>niewykrywalny (granica wykrywalności: 1 mg/kg) (wg DIN EN ISO 17895)</w:t>
            </w:r>
          </w:p>
        </w:tc>
      </w:tr>
      <w:tr w:rsidR="00582568" w:rsidRPr="00F1125C" w14:paraId="631BD6C5" w14:textId="77777777" w:rsidTr="0095745B">
        <w:tc>
          <w:tcPr>
            <w:tcW w:w="4531" w:type="dxa"/>
          </w:tcPr>
          <w:p w14:paraId="6E04D212" w14:textId="77777777" w:rsidR="00582568" w:rsidRPr="00F1125C" w:rsidRDefault="00582568" w:rsidP="0095745B">
            <w:pPr>
              <w:rPr>
                <w:rFonts w:ascii="Arial Narrow" w:hAnsi="Arial Narrow"/>
                <w:sz w:val="20"/>
              </w:rPr>
            </w:pPr>
            <w:r w:rsidRPr="00F1125C">
              <w:rPr>
                <w:rFonts w:ascii="Arial Narrow" w:hAnsi="Arial Narrow"/>
                <w:sz w:val="20"/>
              </w:rPr>
              <w:t xml:space="preserve">Zawartość związków VOC (wg dyrektywy </w:t>
            </w:r>
            <w:proofErr w:type="spellStart"/>
            <w:r w:rsidRPr="00F1125C">
              <w:rPr>
                <w:rFonts w:ascii="Arial Narrow" w:hAnsi="Arial Narrow"/>
                <w:sz w:val="20"/>
              </w:rPr>
              <w:t>Decopaint</w:t>
            </w:r>
            <w:proofErr w:type="spellEnd"/>
            <w:r w:rsidRPr="00F1125C">
              <w:rPr>
                <w:rFonts w:ascii="Arial Narrow" w:hAnsi="Arial Narrow"/>
                <w:sz w:val="20"/>
              </w:rPr>
              <w:t>)</w:t>
            </w:r>
          </w:p>
        </w:tc>
        <w:tc>
          <w:tcPr>
            <w:tcW w:w="4531" w:type="dxa"/>
          </w:tcPr>
          <w:p w14:paraId="49FBFCBE" w14:textId="77777777" w:rsidR="00582568" w:rsidRPr="00F1125C" w:rsidRDefault="00582568" w:rsidP="0095745B">
            <w:pPr>
              <w:rPr>
                <w:rFonts w:ascii="Arial Narrow" w:hAnsi="Arial Narrow"/>
                <w:sz w:val="20"/>
              </w:rPr>
            </w:pPr>
            <w:r w:rsidRPr="00F1125C">
              <w:rPr>
                <w:rFonts w:ascii="Arial Narrow" w:hAnsi="Arial Narrow"/>
                <w:sz w:val="20"/>
              </w:rPr>
              <w:t>0 g/l (0 %)</w:t>
            </w:r>
          </w:p>
        </w:tc>
      </w:tr>
      <w:tr w:rsidR="00582568" w:rsidRPr="00F1125C" w14:paraId="33CA6805" w14:textId="77777777" w:rsidTr="0095745B">
        <w:tc>
          <w:tcPr>
            <w:tcW w:w="4531" w:type="dxa"/>
          </w:tcPr>
          <w:p w14:paraId="3E0B23ED" w14:textId="77777777" w:rsidR="00582568" w:rsidRPr="00F1125C" w:rsidRDefault="00582568" w:rsidP="0095745B">
            <w:pPr>
              <w:rPr>
                <w:rFonts w:ascii="Arial Narrow" w:hAnsi="Arial Narrow"/>
                <w:sz w:val="20"/>
              </w:rPr>
            </w:pPr>
            <w:r w:rsidRPr="00F1125C">
              <w:rPr>
                <w:rFonts w:ascii="Arial Narrow" w:hAnsi="Arial Narrow"/>
                <w:sz w:val="20"/>
              </w:rPr>
              <w:t>Zawartość zmiękczacza</w:t>
            </w:r>
          </w:p>
        </w:tc>
        <w:tc>
          <w:tcPr>
            <w:tcW w:w="4531" w:type="dxa"/>
          </w:tcPr>
          <w:p w14:paraId="4C6E0534" w14:textId="77777777" w:rsidR="00582568" w:rsidRPr="00F1125C" w:rsidRDefault="00582568" w:rsidP="0095745B">
            <w:pPr>
              <w:rPr>
                <w:rFonts w:ascii="Arial Narrow" w:hAnsi="Arial Narrow"/>
                <w:sz w:val="20"/>
              </w:rPr>
            </w:pPr>
            <w:r w:rsidRPr="00F1125C">
              <w:rPr>
                <w:rFonts w:ascii="Arial Narrow" w:hAnsi="Arial Narrow"/>
                <w:sz w:val="20"/>
              </w:rPr>
              <w:t xml:space="preserve">nie zawiera plastyfikatorów (wg </w:t>
            </w:r>
            <w:proofErr w:type="spellStart"/>
            <w:r w:rsidRPr="00F1125C">
              <w:rPr>
                <w:rFonts w:ascii="Arial Narrow" w:hAnsi="Arial Narrow"/>
                <w:sz w:val="20"/>
              </w:rPr>
              <w:t>VdL</w:t>
            </w:r>
            <w:proofErr w:type="spellEnd"/>
            <w:r w:rsidRPr="00F1125C">
              <w:rPr>
                <w:rFonts w:ascii="Arial Narrow" w:hAnsi="Arial Narrow"/>
                <w:sz w:val="20"/>
              </w:rPr>
              <w:t>-RL 01)</w:t>
            </w:r>
          </w:p>
        </w:tc>
      </w:tr>
      <w:tr w:rsidR="00582568" w:rsidRPr="00F1125C" w14:paraId="76AF4B4B" w14:textId="77777777" w:rsidTr="0095745B">
        <w:tc>
          <w:tcPr>
            <w:tcW w:w="4531" w:type="dxa"/>
          </w:tcPr>
          <w:p w14:paraId="77055045" w14:textId="77777777" w:rsidR="00582568" w:rsidRPr="00F1125C" w:rsidRDefault="00582568" w:rsidP="0095745B">
            <w:pPr>
              <w:rPr>
                <w:rFonts w:ascii="Arial Narrow" w:hAnsi="Arial Narrow"/>
                <w:sz w:val="20"/>
              </w:rPr>
            </w:pPr>
            <w:r w:rsidRPr="00F1125C">
              <w:rPr>
                <w:rFonts w:ascii="Arial Narrow" w:hAnsi="Arial Narrow"/>
                <w:sz w:val="20"/>
              </w:rPr>
              <w:t>Wolny formaldehyd</w:t>
            </w:r>
          </w:p>
        </w:tc>
        <w:tc>
          <w:tcPr>
            <w:tcW w:w="4531" w:type="dxa"/>
          </w:tcPr>
          <w:p w14:paraId="21E559B5" w14:textId="77777777" w:rsidR="00582568" w:rsidRPr="00F1125C" w:rsidRDefault="00582568" w:rsidP="0095745B">
            <w:pPr>
              <w:rPr>
                <w:rFonts w:ascii="Arial Narrow" w:hAnsi="Arial Narrow"/>
                <w:sz w:val="20"/>
              </w:rPr>
            </w:pPr>
            <w:r w:rsidRPr="00F1125C">
              <w:rPr>
                <w:rFonts w:ascii="Arial Narrow" w:hAnsi="Arial Narrow"/>
                <w:sz w:val="20"/>
              </w:rPr>
              <w:t xml:space="preserve">≤ 10 mg/kg (wg </w:t>
            </w:r>
            <w:proofErr w:type="spellStart"/>
            <w:r w:rsidRPr="00F1125C">
              <w:rPr>
                <w:rFonts w:ascii="Arial Narrow" w:hAnsi="Arial Narrow"/>
                <w:sz w:val="20"/>
              </w:rPr>
              <w:t>VdL</w:t>
            </w:r>
            <w:proofErr w:type="spellEnd"/>
            <w:r w:rsidRPr="00F1125C">
              <w:rPr>
                <w:rFonts w:ascii="Arial Narrow" w:hAnsi="Arial Narrow"/>
                <w:sz w:val="20"/>
              </w:rPr>
              <w:t>-RL 03 lub RAL-UZ 102)</w:t>
            </w:r>
          </w:p>
        </w:tc>
      </w:tr>
      <w:tr w:rsidR="00582568" w:rsidRPr="00F1125C" w14:paraId="73307B63" w14:textId="77777777" w:rsidTr="0095745B">
        <w:tc>
          <w:tcPr>
            <w:tcW w:w="4531" w:type="dxa"/>
          </w:tcPr>
          <w:p w14:paraId="3DE87495" w14:textId="77777777" w:rsidR="00582568" w:rsidRPr="00F1125C" w:rsidRDefault="00582568" w:rsidP="0095745B">
            <w:pPr>
              <w:rPr>
                <w:rFonts w:ascii="Arial Narrow" w:hAnsi="Arial Narrow"/>
                <w:sz w:val="20"/>
              </w:rPr>
            </w:pPr>
            <w:proofErr w:type="spellStart"/>
            <w:r w:rsidRPr="00F1125C">
              <w:rPr>
                <w:rFonts w:ascii="Arial Narrow" w:hAnsi="Arial Narrow"/>
                <w:sz w:val="20"/>
              </w:rPr>
              <w:t>Biocyd</w:t>
            </w:r>
            <w:proofErr w:type="spellEnd"/>
            <w:r w:rsidRPr="00F1125C">
              <w:rPr>
                <w:rFonts w:ascii="Arial Narrow" w:hAnsi="Arial Narrow"/>
                <w:sz w:val="20"/>
              </w:rPr>
              <w:t>(y)/Substancja(e) aktywna(e) chroniąca(e) powłokę (wg rozporządzenia UE 528/2012)</w:t>
            </w:r>
          </w:p>
        </w:tc>
        <w:tc>
          <w:tcPr>
            <w:tcW w:w="4531" w:type="dxa"/>
          </w:tcPr>
          <w:p w14:paraId="19CD472E" w14:textId="77777777" w:rsidR="00582568" w:rsidRPr="00F1125C" w:rsidRDefault="00582568" w:rsidP="0095745B">
            <w:pPr>
              <w:rPr>
                <w:rFonts w:ascii="Arial Narrow" w:hAnsi="Arial Narrow"/>
                <w:sz w:val="20"/>
              </w:rPr>
            </w:pPr>
            <w:r w:rsidRPr="00F1125C">
              <w:rPr>
                <w:rFonts w:ascii="Arial Narrow" w:hAnsi="Arial Narrow"/>
                <w:sz w:val="20"/>
              </w:rPr>
              <w:t>nie zawiera</w:t>
            </w:r>
          </w:p>
        </w:tc>
      </w:tr>
      <w:tr w:rsidR="00582568" w:rsidRPr="00F1125C" w14:paraId="0D78BCE8" w14:textId="77777777" w:rsidTr="0095745B">
        <w:tc>
          <w:tcPr>
            <w:tcW w:w="4531" w:type="dxa"/>
          </w:tcPr>
          <w:p w14:paraId="25FA7057" w14:textId="77777777" w:rsidR="00582568" w:rsidRPr="00F1125C" w:rsidRDefault="00582568" w:rsidP="0095745B">
            <w:pPr>
              <w:rPr>
                <w:rFonts w:ascii="Arial Narrow" w:hAnsi="Arial Narrow"/>
                <w:sz w:val="20"/>
              </w:rPr>
            </w:pPr>
            <w:proofErr w:type="spellStart"/>
            <w:r w:rsidRPr="00F1125C">
              <w:rPr>
                <w:rFonts w:ascii="Arial Narrow" w:hAnsi="Arial Narrow"/>
                <w:sz w:val="20"/>
              </w:rPr>
              <w:t>Biocyd</w:t>
            </w:r>
            <w:proofErr w:type="spellEnd"/>
            <w:r w:rsidRPr="00F1125C">
              <w:rPr>
                <w:rFonts w:ascii="Arial Narrow" w:hAnsi="Arial Narrow"/>
                <w:sz w:val="20"/>
              </w:rPr>
              <w:t>(y)/Substancja(e) aktywna(e) chroniąca(e) podczas składowania (wg rozporządzenia UE 528/2012)</w:t>
            </w:r>
          </w:p>
        </w:tc>
        <w:tc>
          <w:tcPr>
            <w:tcW w:w="4531" w:type="dxa"/>
          </w:tcPr>
          <w:p w14:paraId="13B47853" w14:textId="77777777" w:rsidR="00582568" w:rsidRPr="00F1125C" w:rsidRDefault="00582568" w:rsidP="0095745B">
            <w:pPr>
              <w:rPr>
                <w:rFonts w:ascii="Arial Narrow" w:hAnsi="Arial Narrow"/>
                <w:sz w:val="20"/>
              </w:rPr>
            </w:pPr>
            <w:r w:rsidRPr="00F1125C">
              <w:rPr>
                <w:rFonts w:ascii="Arial Narrow" w:hAnsi="Arial Narrow"/>
                <w:sz w:val="20"/>
              </w:rPr>
              <w:t>zawiera</w:t>
            </w:r>
          </w:p>
        </w:tc>
      </w:tr>
      <w:tr w:rsidR="00582568" w:rsidRPr="00F1125C" w14:paraId="55E30157" w14:textId="77777777" w:rsidTr="0095745B">
        <w:tc>
          <w:tcPr>
            <w:tcW w:w="4531" w:type="dxa"/>
          </w:tcPr>
          <w:p w14:paraId="6BF3BEF6" w14:textId="77777777" w:rsidR="00582568" w:rsidRPr="00F1125C" w:rsidRDefault="00582568" w:rsidP="0095745B">
            <w:pPr>
              <w:rPr>
                <w:rFonts w:ascii="Arial Narrow" w:hAnsi="Arial Narrow"/>
                <w:sz w:val="20"/>
              </w:rPr>
            </w:pPr>
            <w:r w:rsidRPr="00F1125C">
              <w:rPr>
                <w:rFonts w:ascii="Arial Narrow" w:hAnsi="Arial Narrow"/>
                <w:sz w:val="20"/>
              </w:rPr>
              <w:t>Metale ciężkie</w:t>
            </w:r>
          </w:p>
        </w:tc>
        <w:tc>
          <w:tcPr>
            <w:tcW w:w="4531" w:type="dxa"/>
          </w:tcPr>
          <w:p w14:paraId="00F1C36E" w14:textId="77777777" w:rsidR="00582568" w:rsidRPr="00F1125C" w:rsidRDefault="00582568" w:rsidP="0095745B">
            <w:pPr>
              <w:rPr>
                <w:rFonts w:ascii="Arial Narrow" w:hAnsi="Arial Narrow"/>
                <w:sz w:val="20"/>
              </w:rPr>
            </w:pPr>
            <w:r w:rsidRPr="00F1125C">
              <w:rPr>
                <w:rFonts w:ascii="Arial Narrow" w:hAnsi="Arial Narrow"/>
                <w:sz w:val="20"/>
              </w:rPr>
              <w:t>poniżej wartości granicznej wg dyrektywy o zamówieniach TÜV Mark</w:t>
            </w:r>
          </w:p>
        </w:tc>
      </w:tr>
      <w:tr w:rsidR="00582568" w:rsidRPr="00F1125C" w14:paraId="10665A38" w14:textId="77777777" w:rsidTr="0095745B">
        <w:tc>
          <w:tcPr>
            <w:tcW w:w="4531" w:type="dxa"/>
          </w:tcPr>
          <w:p w14:paraId="00B75129" w14:textId="77777777" w:rsidR="00582568" w:rsidRPr="00F1125C" w:rsidRDefault="00582568" w:rsidP="0095745B">
            <w:pPr>
              <w:rPr>
                <w:rFonts w:ascii="Arial Narrow" w:hAnsi="Arial Narrow"/>
                <w:sz w:val="20"/>
              </w:rPr>
            </w:pPr>
            <w:r w:rsidRPr="00F1125C">
              <w:rPr>
                <w:rFonts w:ascii="Arial Narrow" w:hAnsi="Arial Narrow"/>
                <w:sz w:val="20"/>
              </w:rPr>
              <w:t>Przestrzeganie granicy emisji w przemyśle, gdzie powstaje tlenek tytanu (wg dyrektywy 2010/75/UE lub 25.BImSchV)</w:t>
            </w:r>
          </w:p>
        </w:tc>
        <w:tc>
          <w:tcPr>
            <w:tcW w:w="4531" w:type="dxa"/>
          </w:tcPr>
          <w:p w14:paraId="13B135B7" w14:textId="77777777" w:rsidR="00582568" w:rsidRPr="00F1125C" w:rsidRDefault="00582568" w:rsidP="0095745B">
            <w:pPr>
              <w:rPr>
                <w:rFonts w:ascii="Arial Narrow" w:hAnsi="Arial Narrow"/>
                <w:sz w:val="20"/>
              </w:rPr>
            </w:pPr>
            <w:r w:rsidRPr="00F1125C">
              <w:rPr>
                <w:rFonts w:ascii="Arial Narrow" w:hAnsi="Arial Narrow"/>
                <w:sz w:val="20"/>
              </w:rPr>
              <w:t>tak</w:t>
            </w:r>
          </w:p>
        </w:tc>
      </w:tr>
      <w:tr w:rsidR="00582568" w:rsidRPr="00F1125C" w14:paraId="003FD465" w14:textId="77777777" w:rsidTr="0095745B">
        <w:tc>
          <w:tcPr>
            <w:tcW w:w="4531" w:type="dxa"/>
          </w:tcPr>
          <w:p w14:paraId="419FBFD1" w14:textId="77777777" w:rsidR="00582568" w:rsidRPr="00F1125C" w:rsidRDefault="00582568" w:rsidP="0095745B">
            <w:pPr>
              <w:rPr>
                <w:rFonts w:ascii="Arial Narrow" w:hAnsi="Arial Narrow"/>
                <w:sz w:val="20"/>
              </w:rPr>
            </w:pPr>
            <w:r w:rsidRPr="00F1125C">
              <w:rPr>
                <w:rFonts w:ascii="Arial Narrow" w:hAnsi="Arial Narrow"/>
                <w:sz w:val="20"/>
              </w:rPr>
              <w:t>Halogenowe węglowodory (np. FCKW, HFKW, HFCKW)</w:t>
            </w:r>
          </w:p>
        </w:tc>
        <w:tc>
          <w:tcPr>
            <w:tcW w:w="4531" w:type="dxa"/>
          </w:tcPr>
          <w:p w14:paraId="288E903A" w14:textId="77777777" w:rsidR="00582568" w:rsidRPr="00F1125C" w:rsidRDefault="00582568" w:rsidP="0095745B">
            <w:pPr>
              <w:rPr>
                <w:rFonts w:ascii="Arial Narrow" w:hAnsi="Arial Narrow"/>
                <w:sz w:val="20"/>
              </w:rPr>
            </w:pPr>
            <w:r w:rsidRPr="00F1125C">
              <w:rPr>
                <w:rFonts w:ascii="Arial Narrow" w:hAnsi="Arial Narrow"/>
                <w:sz w:val="20"/>
              </w:rPr>
              <w:t>niewykrywalny (granica wykrywalności: 2 µg/m³)</w:t>
            </w:r>
          </w:p>
        </w:tc>
      </w:tr>
      <w:tr w:rsidR="00582568" w:rsidRPr="00F1125C" w14:paraId="758E56E5" w14:textId="77777777" w:rsidTr="0095745B">
        <w:tc>
          <w:tcPr>
            <w:tcW w:w="4531" w:type="dxa"/>
          </w:tcPr>
          <w:p w14:paraId="2BC3D992" w14:textId="77777777" w:rsidR="00582568" w:rsidRPr="00F1125C" w:rsidRDefault="00582568" w:rsidP="0095745B">
            <w:pPr>
              <w:rPr>
                <w:rFonts w:ascii="Arial Narrow" w:hAnsi="Arial Narrow"/>
                <w:sz w:val="20"/>
              </w:rPr>
            </w:pPr>
            <w:r w:rsidRPr="00F1125C">
              <w:rPr>
                <w:rFonts w:ascii="Arial Narrow" w:hAnsi="Arial Narrow"/>
                <w:sz w:val="20"/>
              </w:rPr>
              <w:t>Halogenowe związki organiczne (np. IPBC, HBCD, polichlorek winylu)</w:t>
            </w:r>
          </w:p>
        </w:tc>
        <w:tc>
          <w:tcPr>
            <w:tcW w:w="4531" w:type="dxa"/>
          </w:tcPr>
          <w:p w14:paraId="137E7655" w14:textId="77777777" w:rsidR="00582568" w:rsidRPr="00F1125C" w:rsidRDefault="00582568" w:rsidP="0095745B">
            <w:pPr>
              <w:rPr>
                <w:rFonts w:ascii="Arial Narrow" w:hAnsi="Arial Narrow"/>
                <w:sz w:val="20"/>
              </w:rPr>
            </w:pPr>
            <w:r w:rsidRPr="00F1125C">
              <w:rPr>
                <w:rFonts w:ascii="Arial Narrow" w:hAnsi="Arial Narrow"/>
                <w:sz w:val="20"/>
              </w:rPr>
              <w:t>brak</w:t>
            </w:r>
          </w:p>
        </w:tc>
      </w:tr>
      <w:tr w:rsidR="00582568" w:rsidRPr="00F1125C" w14:paraId="20289292" w14:textId="77777777" w:rsidTr="0095745B">
        <w:tc>
          <w:tcPr>
            <w:tcW w:w="4531" w:type="dxa"/>
          </w:tcPr>
          <w:p w14:paraId="70A87BFC" w14:textId="77777777" w:rsidR="00582568" w:rsidRPr="00F1125C" w:rsidRDefault="00582568" w:rsidP="0095745B">
            <w:pPr>
              <w:rPr>
                <w:rFonts w:ascii="Arial Narrow" w:hAnsi="Arial Narrow"/>
                <w:sz w:val="20"/>
              </w:rPr>
            </w:pPr>
            <w:r w:rsidRPr="00F1125C">
              <w:rPr>
                <w:rFonts w:ascii="Arial Narrow" w:hAnsi="Arial Narrow"/>
                <w:sz w:val="20"/>
              </w:rPr>
              <w:t>Emisja Formaldehyd</w:t>
            </w:r>
          </w:p>
        </w:tc>
        <w:tc>
          <w:tcPr>
            <w:tcW w:w="4531" w:type="dxa"/>
          </w:tcPr>
          <w:p w14:paraId="0AA968DD" w14:textId="77777777" w:rsidR="00582568" w:rsidRPr="00F1125C" w:rsidRDefault="00582568" w:rsidP="0095745B">
            <w:pPr>
              <w:rPr>
                <w:rFonts w:ascii="Arial Narrow" w:hAnsi="Arial Narrow"/>
                <w:sz w:val="20"/>
              </w:rPr>
            </w:pPr>
            <w:r w:rsidRPr="00F1125C">
              <w:rPr>
                <w:rFonts w:ascii="Arial Narrow" w:hAnsi="Arial Narrow"/>
                <w:sz w:val="20"/>
              </w:rPr>
              <w:t xml:space="preserve">≤ 10 µg/m³ po 24 h (wg DIN EN ISO 16000-9 lub badanie zawartości formaldehydu paskami testowymi </w:t>
            </w:r>
            <w:proofErr w:type="spellStart"/>
            <w:r w:rsidRPr="00F1125C">
              <w:rPr>
                <w:rFonts w:ascii="Arial Narrow" w:hAnsi="Arial Narrow"/>
                <w:sz w:val="20"/>
              </w:rPr>
              <w:t>Merckoquant</w:t>
            </w:r>
            <w:proofErr w:type="spellEnd"/>
            <w:r w:rsidRPr="00F1125C">
              <w:rPr>
                <w:rFonts w:ascii="Arial Narrow" w:hAnsi="Arial Narrow"/>
                <w:sz w:val="20"/>
              </w:rPr>
              <w:t>)</w:t>
            </w:r>
          </w:p>
        </w:tc>
      </w:tr>
      <w:tr w:rsidR="00582568" w:rsidRPr="00F1125C" w14:paraId="523380F1" w14:textId="77777777" w:rsidTr="0095745B">
        <w:tc>
          <w:tcPr>
            <w:tcW w:w="4531" w:type="dxa"/>
          </w:tcPr>
          <w:p w14:paraId="4F8BABED" w14:textId="77777777" w:rsidR="00582568" w:rsidRPr="00F1125C" w:rsidRDefault="00582568" w:rsidP="0095745B">
            <w:pPr>
              <w:rPr>
                <w:rFonts w:ascii="Arial Narrow" w:hAnsi="Arial Narrow"/>
                <w:sz w:val="20"/>
              </w:rPr>
            </w:pPr>
            <w:r w:rsidRPr="00F1125C">
              <w:rPr>
                <w:rFonts w:ascii="Arial Narrow" w:hAnsi="Arial Narrow"/>
                <w:sz w:val="20"/>
              </w:rPr>
              <w:t xml:space="preserve">Emisja </w:t>
            </w:r>
            <w:proofErr w:type="spellStart"/>
            <w:r w:rsidRPr="00F1125C">
              <w:rPr>
                <w:rFonts w:ascii="Arial Narrow" w:hAnsi="Arial Narrow"/>
                <w:sz w:val="20"/>
              </w:rPr>
              <w:t>Półlotne</w:t>
            </w:r>
            <w:proofErr w:type="spellEnd"/>
            <w:r w:rsidRPr="00F1125C">
              <w:rPr>
                <w:rFonts w:ascii="Arial Narrow" w:hAnsi="Arial Narrow"/>
                <w:sz w:val="20"/>
              </w:rPr>
              <w:t xml:space="preserve"> związki organiczne SVOC</w:t>
            </w:r>
          </w:p>
        </w:tc>
        <w:tc>
          <w:tcPr>
            <w:tcW w:w="4531" w:type="dxa"/>
          </w:tcPr>
          <w:p w14:paraId="3C4F887A" w14:textId="77777777" w:rsidR="00582568" w:rsidRPr="00F1125C" w:rsidRDefault="00582568" w:rsidP="0095745B">
            <w:pPr>
              <w:rPr>
                <w:rFonts w:ascii="Arial Narrow" w:hAnsi="Arial Narrow"/>
                <w:sz w:val="20"/>
              </w:rPr>
            </w:pPr>
            <w:r w:rsidRPr="00F1125C">
              <w:rPr>
                <w:rFonts w:ascii="Arial Narrow" w:hAnsi="Arial Narrow"/>
                <w:sz w:val="20"/>
              </w:rPr>
              <w:t>niewykrywalny (granica wykrywalności: 2 µg/m³) (wg DIN EN ISO 16000-9 lub DIN EN 16402)</w:t>
            </w:r>
          </w:p>
        </w:tc>
      </w:tr>
      <w:tr w:rsidR="00582568" w:rsidRPr="00F1125C" w14:paraId="6B3F6D75" w14:textId="77777777" w:rsidTr="0095745B">
        <w:tc>
          <w:tcPr>
            <w:tcW w:w="4531" w:type="dxa"/>
          </w:tcPr>
          <w:p w14:paraId="1CE6887A" w14:textId="77777777" w:rsidR="00582568" w:rsidRPr="00F1125C" w:rsidRDefault="00582568" w:rsidP="0095745B">
            <w:pPr>
              <w:rPr>
                <w:rFonts w:ascii="Arial Narrow" w:hAnsi="Arial Narrow"/>
                <w:sz w:val="20"/>
              </w:rPr>
            </w:pPr>
            <w:r w:rsidRPr="00F1125C">
              <w:rPr>
                <w:rFonts w:ascii="Arial Narrow" w:hAnsi="Arial Narrow"/>
                <w:sz w:val="20"/>
              </w:rPr>
              <w:t>Ponowne zastosowanie / recykling</w:t>
            </w:r>
          </w:p>
        </w:tc>
        <w:tc>
          <w:tcPr>
            <w:tcW w:w="4531" w:type="dxa"/>
          </w:tcPr>
          <w:p w14:paraId="530E6B83" w14:textId="77777777" w:rsidR="00582568" w:rsidRPr="00F1125C" w:rsidRDefault="00582568" w:rsidP="0095745B">
            <w:pPr>
              <w:rPr>
                <w:rFonts w:ascii="Arial Narrow" w:hAnsi="Arial Narrow"/>
                <w:sz w:val="20"/>
              </w:rPr>
            </w:pPr>
            <w:r w:rsidRPr="00F1125C">
              <w:rPr>
                <w:rFonts w:ascii="Arial Narrow" w:hAnsi="Arial Narrow"/>
                <w:sz w:val="20"/>
              </w:rPr>
              <w:t>Farby i lakiery nie są poddawane recyklingowi.</w:t>
            </w:r>
          </w:p>
        </w:tc>
      </w:tr>
      <w:tr w:rsidR="00582568" w:rsidRPr="00F1125C" w14:paraId="63718353" w14:textId="77777777" w:rsidTr="0095745B">
        <w:tc>
          <w:tcPr>
            <w:tcW w:w="4531" w:type="dxa"/>
          </w:tcPr>
          <w:p w14:paraId="7B571EC8" w14:textId="77777777" w:rsidR="00582568" w:rsidRPr="00F1125C" w:rsidRDefault="00582568" w:rsidP="0095745B">
            <w:pPr>
              <w:rPr>
                <w:rFonts w:ascii="Arial Narrow" w:hAnsi="Arial Narrow"/>
                <w:sz w:val="20"/>
              </w:rPr>
            </w:pPr>
            <w:r w:rsidRPr="00F1125C">
              <w:rPr>
                <w:rFonts w:ascii="Arial Narrow" w:hAnsi="Arial Narrow"/>
                <w:sz w:val="20"/>
              </w:rPr>
              <w:t>Opakowanie / wiadro / folia</w:t>
            </w:r>
          </w:p>
        </w:tc>
        <w:tc>
          <w:tcPr>
            <w:tcW w:w="4531" w:type="dxa"/>
          </w:tcPr>
          <w:p w14:paraId="5844D378" w14:textId="77777777" w:rsidR="00582568" w:rsidRPr="00F1125C" w:rsidRDefault="00582568" w:rsidP="0095745B">
            <w:pPr>
              <w:rPr>
                <w:rFonts w:ascii="Arial Narrow" w:hAnsi="Arial Narrow"/>
                <w:sz w:val="20"/>
              </w:rPr>
            </w:pPr>
            <w:r w:rsidRPr="00F1125C">
              <w:rPr>
                <w:rFonts w:ascii="Arial Narrow" w:hAnsi="Arial Narrow"/>
                <w:sz w:val="20"/>
              </w:rPr>
              <w:t>Odbieranie zużytych opakowań oraz ich prawidłowe ponowne wykorzystanie zostało ustalone na podstawie przepisów z lokalną firmą utylizacyjną posiadającą odpowiednie certyfikaty.</w:t>
            </w:r>
          </w:p>
        </w:tc>
      </w:tr>
    </w:tbl>
    <w:p w14:paraId="14C7F41A" w14:textId="49A37898" w:rsidR="00582568" w:rsidRPr="00F1125C" w:rsidRDefault="00582568" w:rsidP="00582568">
      <w:pPr>
        <w:rPr>
          <w:rFonts w:ascii="Arial Narrow" w:hAnsi="Arial Narrow"/>
          <w:sz w:val="20"/>
        </w:rPr>
      </w:pPr>
      <w:r w:rsidRPr="00F1125C">
        <w:rPr>
          <w:rFonts w:ascii="Arial Narrow" w:hAnsi="Arial Narrow"/>
          <w:sz w:val="20"/>
        </w:rPr>
        <w:t>Charakterystyka</w:t>
      </w:r>
      <w:r w:rsidR="007238A6">
        <w:rPr>
          <w:rFonts w:ascii="Arial Narrow" w:hAnsi="Arial Narrow"/>
          <w:sz w:val="20"/>
        </w:rPr>
        <w:t>:</w:t>
      </w:r>
    </w:p>
    <w:p w14:paraId="49D7C61F" w14:textId="345D65C5" w:rsidR="007238A6" w:rsidRPr="00F1125C" w:rsidRDefault="00582568" w:rsidP="00582568">
      <w:pPr>
        <w:rPr>
          <w:rFonts w:ascii="Arial Narrow" w:hAnsi="Arial Narrow"/>
          <w:sz w:val="20"/>
        </w:rPr>
      </w:pPr>
      <w:r w:rsidRPr="00F1125C">
        <w:rPr>
          <w:rFonts w:ascii="Arial Narrow" w:hAnsi="Arial Narrow"/>
          <w:sz w:val="20"/>
        </w:rPr>
        <w:t xml:space="preserve">Zastosowanie </w:t>
      </w:r>
    </w:p>
    <w:p w14:paraId="6385346C" w14:textId="77777777" w:rsidR="00582568" w:rsidRPr="00F1125C"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do wnętrz </w:t>
      </w:r>
    </w:p>
    <w:p w14:paraId="3B11B08F" w14:textId="77777777" w:rsidR="007238A6" w:rsidRDefault="007238A6" w:rsidP="00582568">
      <w:pPr>
        <w:rPr>
          <w:rFonts w:ascii="Arial Narrow" w:hAnsi="Arial Narrow"/>
          <w:sz w:val="20"/>
        </w:rPr>
      </w:pPr>
    </w:p>
    <w:p w14:paraId="6C226D4B" w14:textId="3BBF75A9" w:rsidR="00582568" w:rsidRDefault="00582568" w:rsidP="00582568">
      <w:pPr>
        <w:rPr>
          <w:rFonts w:ascii="Arial Narrow" w:hAnsi="Arial Narrow"/>
          <w:sz w:val="20"/>
        </w:rPr>
      </w:pPr>
      <w:r w:rsidRPr="00F1125C">
        <w:rPr>
          <w:rFonts w:ascii="Arial Narrow" w:hAnsi="Arial Narrow"/>
          <w:sz w:val="20"/>
        </w:rPr>
        <w:t xml:space="preserve">Właściwości </w:t>
      </w:r>
    </w:p>
    <w:p w14:paraId="3FF52CAB" w14:textId="77777777" w:rsidR="007238A6" w:rsidRPr="00F1125C" w:rsidRDefault="007238A6" w:rsidP="00582568">
      <w:pPr>
        <w:rPr>
          <w:rFonts w:ascii="Arial Narrow" w:hAnsi="Arial Narrow"/>
          <w:sz w:val="20"/>
        </w:rPr>
      </w:pPr>
    </w:p>
    <w:p w14:paraId="7FC7C86F" w14:textId="77777777" w:rsidR="00582568" w:rsidRPr="00F1125C"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wysoka siła krycia </w:t>
      </w:r>
    </w:p>
    <w:p w14:paraId="2E6143A2" w14:textId="77777777" w:rsidR="00582568" w:rsidRPr="00F1125C"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bardzo dobry rozpływ </w:t>
      </w:r>
    </w:p>
    <w:p w14:paraId="30AB8DCD" w14:textId="77777777" w:rsidR="00582568" w:rsidRPr="00F1125C"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materiał odporny na środki do dezynfekcji powierzchni (wg raportu z testów) </w:t>
      </w:r>
    </w:p>
    <w:p w14:paraId="406BBF79" w14:textId="77777777" w:rsidR="00582568" w:rsidRPr="00F1125C"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niepalna lub trudno zapalna, w zależności od struktury </w:t>
      </w:r>
    </w:p>
    <w:p w14:paraId="009D622C" w14:textId="77777777" w:rsidR="00582568" w:rsidRPr="00F1125C"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nie zawiera rozpuszczalników i plastyfikatorów, produkt niskoemisyjny </w:t>
      </w:r>
    </w:p>
    <w:p w14:paraId="30CBE3F6" w14:textId="77777777" w:rsidR="00582568" w:rsidRPr="00F1125C"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certyfikowany znak jakości TÜV </w:t>
      </w:r>
    </w:p>
    <w:p w14:paraId="18F53421" w14:textId="77777777" w:rsidR="00582568" w:rsidRPr="00F1125C"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nie zawiera substancji wywołujących efekt </w:t>
      </w:r>
      <w:proofErr w:type="spellStart"/>
      <w:r w:rsidRPr="00F1125C">
        <w:rPr>
          <w:rFonts w:ascii="Arial Narrow" w:hAnsi="Arial Narrow"/>
          <w:sz w:val="20"/>
        </w:rPr>
        <w:t>foggingu</w:t>
      </w:r>
      <w:proofErr w:type="spellEnd"/>
    </w:p>
    <w:p w14:paraId="11DD9A37" w14:textId="77777777" w:rsidR="00582568" w:rsidRPr="00F1125C"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nieszkodliwy dla żywności, certyfikat TÜV </w:t>
      </w:r>
    </w:p>
    <w:p w14:paraId="1484C8E0" w14:textId="27111BB1" w:rsidR="00582568" w:rsidRPr="00F1125C"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materiał łatwy w czyszczeniu  </w:t>
      </w:r>
    </w:p>
    <w:p w14:paraId="451AE85B" w14:textId="77777777" w:rsidR="00582568" w:rsidRDefault="00582568" w:rsidP="00582568">
      <w:pPr>
        <w:rPr>
          <w:rFonts w:ascii="Arial Narrow" w:hAnsi="Arial Narrow"/>
          <w:sz w:val="20"/>
        </w:rPr>
      </w:pPr>
      <w:r w:rsidRPr="00F1125C">
        <w:rPr>
          <w:rFonts w:ascii="Arial Narrow" w:hAnsi="Arial Narrow"/>
          <w:sz w:val="20"/>
        </w:rPr>
        <w:sym w:font="Symbol" w:char="F0B7"/>
      </w:r>
      <w:r w:rsidRPr="00F1125C">
        <w:rPr>
          <w:rFonts w:ascii="Arial Narrow" w:hAnsi="Arial Narrow"/>
          <w:sz w:val="20"/>
        </w:rPr>
        <w:t xml:space="preserve"> średni połysk wg EN 13300</w:t>
      </w:r>
    </w:p>
    <w:p w14:paraId="0C645353" w14:textId="77777777" w:rsidR="007238A6" w:rsidRPr="00F1125C" w:rsidRDefault="007238A6" w:rsidP="00582568">
      <w:pPr>
        <w:rPr>
          <w:rFonts w:ascii="Arial Narrow" w:hAnsi="Arial Narrow"/>
          <w:sz w:val="20"/>
        </w:rPr>
      </w:pPr>
    </w:p>
    <w:tbl>
      <w:tblPr>
        <w:tblStyle w:val="Tabela-Siatka"/>
        <w:tblW w:w="0" w:type="auto"/>
        <w:tblLook w:val="04A0" w:firstRow="1" w:lastRow="0" w:firstColumn="1" w:lastColumn="0" w:noHBand="0" w:noVBand="1"/>
      </w:tblPr>
      <w:tblGrid>
        <w:gridCol w:w="2265"/>
        <w:gridCol w:w="2265"/>
        <w:gridCol w:w="2266"/>
        <w:gridCol w:w="2266"/>
      </w:tblGrid>
      <w:tr w:rsidR="00582568" w:rsidRPr="00F1125C" w14:paraId="18FAA49A" w14:textId="77777777" w:rsidTr="0095745B">
        <w:tc>
          <w:tcPr>
            <w:tcW w:w="9062" w:type="dxa"/>
            <w:gridSpan w:val="4"/>
          </w:tcPr>
          <w:p w14:paraId="3450C0A1" w14:textId="77777777" w:rsidR="00582568" w:rsidRPr="00F1125C" w:rsidRDefault="00582568" w:rsidP="0095745B">
            <w:pPr>
              <w:rPr>
                <w:rFonts w:ascii="Arial Narrow" w:hAnsi="Arial Narrow"/>
                <w:sz w:val="20"/>
              </w:rPr>
            </w:pPr>
            <w:r w:rsidRPr="00F1125C">
              <w:rPr>
                <w:rFonts w:ascii="Arial Narrow" w:hAnsi="Arial Narrow"/>
                <w:sz w:val="20"/>
              </w:rPr>
              <w:t>Dane techniczne</w:t>
            </w:r>
          </w:p>
        </w:tc>
      </w:tr>
      <w:tr w:rsidR="00582568" w:rsidRPr="00F1125C" w14:paraId="139059FB" w14:textId="77777777" w:rsidTr="0095745B">
        <w:tc>
          <w:tcPr>
            <w:tcW w:w="2265" w:type="dxa"/>
          </w:tcPr>
          <w:p w14:paraId="62895FB1" w14:textId="77777777" w:rsidR="00582568" w:rsidRPr="00F1125C" w:rsidRDefault="00582568" w:rsidP="0095745B">
            <w:pPr>
              <w:rPr>
                <w:rFonts w:ascii="Arial Narrow" w:hAnsi="Arial Narrow"/>
                <w:sz w:val="20"/>
              </w:rPr>
            </w:pPr>
            <w:r w:rsidRPr="00F1125C">
              <w:rPr>
                <w:rFonts w:ascii="Arial Narrow" w:hAnsi="Arial Narrow"/>
                <w:sz w:val="20"/>
              </w:rPr>
              <w:t>Kryterium</w:t>
            </w:r>
          </w:p>
        </w:tc>
        <w:tc>
          <w:tcPr>
            <w:tcW w:w="2265" w:type="dxa"/>
          </w:tcPr>
          <w:p w14:paraId="4B28E889" w14:textId="77777777" w:rsidR="00582568" w:rsidRPr="00F1125C" w:rsidRDefault="00582568" w:rsidP="0095745B">
            <w:pPr>
              <w:rPr>
                <w:rFonts w:ascii="Arial Narrow" w:hAnsi="Arial Narrow"/>
                <w:sz w:val="20"/>
              </w:rPr>
            </w:pPr>
            <w:r w:rsidRPr="00F1125C">
              <w:rPr>
                <w:rFonts w:ascii="Arial Narrow" w:hAnsi="Arial Narrow"/>
                <w:sz w:val="20"/>
              </w:rPr>
              <w:t>Norma/ przepis kontrolny</w:t>
            </w:r>
          </w:p>
        </w:tc>
        <w:tc>
          <w:tcPr>
            <w:tcW w:w="2266" w:type="dxa"/>
          </w:tcPr>
          <w:p w14:paraId="7B6DA46F" w14:textId="77777777" w:rsidR="00582568" w:rsidRPr="00F1125C" w:rsidRDefault="00582568" w:rsidP="0095745B">
            <w:pPr>
              <w:rPr>
                <w:rFonts w:ascii="Arial Narrow" w:hAnsi="Arial Narrow"/>
                <w:sz w:val="20"/>
              </w:rPr>
            </w:pPr>
            <w:r w:rsidRPr="00F1125C">
              <w:rPr>
                <w:rFonts w:ascii="Arial Narrow" w:hAnsi="Arial Narrow"/>
                <w:sz w:val="20"/>
              </w:rPr>
              <w:t>Wartość/ Jednostka</w:t>
            </w:r>
          </w:p>
        </w:tc>
        <w:tc>
          <w:tcPr>
            <w:tcW w:w="2266" w:type="dxa"/>
          </w:tcPr>
          <w:p w14:paraId="384A4045" w14:textId="77777777" w:rsidR="00582568" w:rsidRPr="00F1125C" w:rsidRDefault="00582568" w:rsidP="0095745B">
            <w:pPr>
              <w:rPr>
                <w:rFonts w:ascii="Arial Narrow" w:hAnsi="Arial Narrow"/>
                <w:sz w:val="20"/>
              </w:rPr>
            </w:pPr>
            <w:r w:rsidRPr="00F1125C">
              <w:rPr>
                <w:rFonts w:ascii="Arial Narrow" w:hAnsi="Arial Narrow"/>
                <w:sz w:val="20"/>
              </w:rPr>
              <w:t>Informacje</w:t>
            </w:r>
          </w:p>
        </w:tc>
      </w:tr>
      <w:tr w:rsidR="00582568" w:rsidRPr="00F1125C" w14:paraId="2872E26B" w14:textId="77777777" w:rsidTr="0095745B">
        <w:tc>
          <w:tcPr>
            <w:tcW w:w="2265" w:type="dxa"/>
          </w:tcPr>
          <w:p w14:paraId="23D8AD87" w14:textId="77777777" w:rsidR="00582568" w:rsidRPr="00F1125C" w:rsidRDefault="00582568" w:rsidP="0095745B">
            <w:pPr>
              <w:rPr>
                <w:rFonts w:ascii="Arial Narrow" w:hAnsi="Arial Narrow"/>
                <w:sz w:val="20"/>
              </w:rPr>
            </w:pPr>
            <w:r w:rsidRPr="00F1125C">
              <w:rPr>
                <w:rFonts w:ascii="Arial Narrow" w:hAnsi="Arial Narrow"/>
                <w:sz w:val="20"/>
              </w:rPr>
              <w:t>Gęstość</w:t>
            </w:r>
          </w:p>
        </w:tc>
        <w:tc>
          <w:tcPr>
            <w:tcW w:w="2265" w:type="dxa"/>
          </w:tcPr>
          <w:p w14:paraId="4A85E87D" w14:textId="77777777" w:rsidR="00582568" w:rsidRPr="00F1125C" w:rsidRDefault="00582568" w:rsidP="0095745B">
            <w:pPr>
              <w:rPr>
                <w:rFonts w:ascii="Arial Narrow" w:hAnsi="Arial Narrow"/>
                <w:sz w:val="20"/>
              </w:rPr>
            </w:pPr>
            <w:r w:rsidRPr="00F1125C">
              <w:rPr>
                <w:rFonts w:ascii="Arial Narrow" w:hAnsi="Arial Narrow"/>
                <w:sz w:val="20"/>
              </w:rPr>
              <w:t>EN ISO 2811</w:t>
            </w:r>
          </w:p>
        </w:tc>
        <w:tc>
          <w:tcPr>
            <w:tcW w:w="2266" w:type="dxa"/>
          </w:tcPr>
          <w:p w14:paraId="0E34D217" w14:textId="77777777" w:rsidR="00582568" w:rsidRPr="00F1125C" w:rsidRDefault="00582568" w:rsidP="0095745B">
            <w:pPr>
              <w:rPr>
                <w:rFonts w:ascii="Arial Narrow" w:hAnsi="Arial Narrow"/>
                <w:sz w:val="20"/>
              </w:rPr>
            </w:pPr>
            <w:r w:rsidRPr="00F1125C">
              <w:rPr>
                <w:rFonts w:ascii="Arial Narrow" w:hAnsi="Arial Narrow"/>
                <w:sz w:val="20"/>
              </w:rPr>
              <w:t>1,3 - 1,5 g/cm³</w:t>
            </w:r>
          </w:p>
        </w:tc>
        <w:tc>
          <w:tcPr>
            <w:tcW w:w="2266" w:type="dxa"/>
          </w:tcPr>
          <w:p w14:paraId="1B6C6532" w14:textId="77777777" w:rsidR="00582568" w:rsidRPr="00F1125C" w:rsidRDefault="00582568" w:rsidP="0095745B">
            <w:pPr>
              <w:rPr>
                <w:rFonts w:ascii="Arial Narrow" w:hAnsi="Arial Narrow"/>
                <w:sz w:val="20"/>
              </w:rPr>
            </w:pPr>
          </w:p>
        </w:tc>
      </w:tr>
      <w:tr w:rsidR="00582568" w:rsidRPr="00F1125C" w14:paraId="04704DFD" w14:textId="77777777" w:rsidTr="0095745B">
        <w:tc>
          <w:tcPr>
            <w:tcW w:w="2265" w:type="dxa"/>
          </w:tcPr>
          <w:p w14:paraId="5A64DFA3" w14:textId="77777777" w:rsidR="00582568" w:rsidRPr="00F1125C" w:rsidRDefault="00582568" w:rsidP="0095745B">
            <w:pPr>
              <w:rPr>
                <w:rFonts w:ascii="Arial Narrow" w:hAnsi="Arial Narrow"/>
                <w:sz w:val="20"/>
              </w:rPr>
            </w:pPr>
            <w:r w:rsidRPr="00F1125C">
              <w:rPr>
                <w:rFonts w:ascii="Arial Narrow" w:hAnsi="Arial Narrow"/>
                <w:sz w:val="20"/>
              </w:rPr>
              <w:t>Równoważna dyfuzyjnie grubość warstwy powietrza</w:t>
            </w:r>
          </w:p>
        </w:tc>
        <w:tc>
          <w:tcPr>
            <w:tcW w:w="2265" w:type="dxa"/>
          </w:tcPr>
          <w:p w14:paraId="6AE455F7" w14:textId="77777777" w:rsidR="00582568" w:rsidRPr="00F1125C" w:rsidRDefault="00582568" w:rsidP="0095745B">
            <w:pPr>
              <w:rPr>
                <w:rFonts w:ascii="Arial Narrow" w:hAnsi="Arial Narrow"/>
                <w:sz w:val="20"/>
              </w:rPr>
            </w:pPr>
            <w:r w:rsidRPr="00F1125C">
              <w:rPr>
                <w:rFonts w:ascii="Arial Narrow" w:hAnsi="Arial Narrow"/>
                <w:sz w:val="20"/>
              </w:rPr>
              <w:t>PN-EN ISO 7783</w:t>
            </w:r>
          </w:p>
        </w:tc>
        <w:tc>
          <w:tcPr>
            <w:tcW w:w="2266" w:type="dxa"/>
          </w:tcPr>
          <w:p w14:paraId="54C2D832" w14:textId="77777777" w:rsidR="00582568" w:rsidRPr="00F1125C" w:rsidRDefault="00582568" w:rsidP="0095745B">
            <w:pPr>
              <w:rPr>
                <w:rFonts w:ascii="Arial Narrow" w:hAnsi="Arial Narrow"/>
                <w:sz w:val="20"/>
              </w:rPr>
            </w:pPr>
            <w:r w:rsidRPr="00F1125C">
              <w:rPr>
                <w:rFonts w:ascii="Arial Narrow" w:hAnsi="Arial Narrow"/>
                <w:sz w:val="20"/>
              </w:rPr>
              <w:t>&lt; 1,4 m</w:t>
            </w:r>
          </w:p>
        </w:tc>
        <w:tc>
          <w:tcPr>
            <w:tcW w:w="2266" w:type="dxa"/>
          </w:tcPr>
          <w:p w14:paraId="51ECCC8E" w14:textId="77777777" w:rsidR="00582568" w:rsidRPr="00F1125C" w:rsidRDefault="00582568" w:rsidP="0095745B">
            <w:pPr>
              <w:rPr>
                <w:rFonts w:ascii="Arial Narrow" w:hAnsi="Arial Narrow"/>
                <w:sz w:val="20"/>
              </w:rPr>
            </w:pPr>
            <w:r w:rsidRPr="00F1125C">
              <w:rPr>
                <w:rFonts w:ascii="Arial Narrow" w:hAnsi="Arial Narrow"/>
                <w:sz w:val="20"/>
              </w:rPr>
              <w:t>V2 średni</w:t>
            </w:r>
          </w:p>
        </w:tc>
      </w:tr>
      <w:tr w:rsidR="00582568" w:rsidRPr="00F1125C" w14:paraId="53BEA13D" w14:textId="77777777" w:rsidTr="0095745B">
        <w:tc>
          <w:tcPr>
            <w:tcW w:w="2265" w:type="dxa"/>
          </w:tcPr>
          <w:p w14:paraId="636C93B0" w14:textId="77777777" w:rsidR="00582568" w:rsidRPr="00F1125C" w:rsidRDefault="00582568" w:rsidP="0095745B">
            <w:pPr>
              <w:rPr>
                <w:rFonts w:ascii="Arial Narrow" w:hAnsi="Arial Narrow"/>
                <w:sz w:val="20"/>
              </w:rPr>
            </w:pPr>
            <w:r w:rsidRPr="00F1125C">
              <w:rPr>
                <w:rFonts w:ascii="Arial Narrow" w:hAnsi="Arial Narrow"/>
                <w:sz w:val="20"/>
              </w:rPr>
              <w:t>Odporność na szorowanie na mokro</w:t>
            </w:r>
          </w:p>
        </w:tc>
        <w:tc>
          <w:tcPr>
            <w:tcW w:w="2265" w:type="dxa"/>
          </w:tcPr>
          <w:p w14:paraId="576AAA4B" w14:textId="77777777" w:rsidR="00582568" w:rsidRPr="00F1125C" w:rsidRDefault="00582568" w:rsidP="0095745B">
            <w:pPr>
              <w:rPr>
                <w:rFonts w:ascii="Arial Narrow" w:hAnsi="Arial Narrow"/>
                <w:sz w:val="20"/>
              </w:rPr>
            </w:pPr>
            <w:r w:rsidRPr="00F1125C">
              <w:rPr>
                <w:rFonts w:ascii="Arial Narrow" w:hAnsi="Arial Narrow"/>
                <w:sz w:val="20"/>
              </w:rPr>
              <w:t>EN 13300</w:t>
            </w:r>
          </w:p>
        </w:tc>
        <w:tc>
          <w:tcPr>
            <w:tcW w:w="2266" w:type="dxa"/>
          </w:tcPr>
          <w:p w14:paraId="3213D38B" w14:textId="77777777" w:rsidR="00582568" w:rsidRPr="00F1125C" w:rsidRDefault="00582568" w:rsidP="0095745B">
            <w:pPr>
              <w:rPr>
                <w:rFonts w:ascii="Arial Narrow" w:hAnsi="Arial Narrow"/>
                <w:sz w:val="20"/>
              </w:rPr>
            </w:pPr>
            <w:r w:rsidRPr="00F1125C">
              <w:rPr>
                <w:rFonts w:ascii="Arial Narrow" w:hAnsi="Arial Narrow"/>
                <w:sz w:val="20"/>
              </w:rPr>
              <w:t>Klasa 1</w:t>
            </w:r>
          </w:p>
        </w:tc>
        <w:tc>
          <w:tcPr>
            <w:tcW w:w="2266" w:type="dxa"/>
          </w:tcPr>
          <w:p w14:paraId="3DA73C3C" w14:textId="77777777" w:rsidR="00582568" w:rsidRPr="00F1125C" w:rsidRDefault="00582568" w:rsidP="0095745B">
            <w:pPr>
              <w:rPr>
                <w:rFonts w:ascii="Arial Narrow" w:hAnsi="Arial Narrow"/>
                <w:sz w:val="20"/>
              </w:rPr>
            </w:pPr>
          </w:p>
        </w:tc>
      </w:tr>
      <w:tr w:rsidR="00582568" w:rsidRPr="00F1125C" w14:paraId="7406C9E6" w14:textId="77777777" w:rsidTr="0095745B">
        <w:tc>
          <w:tcPr>
            <w:tcW w:w="2265" w:type="dxa"/>
          </w:tcPr>
          <w:p w14:paraId="533C7A06" w14:textId="77777777" w:rsidR="00582568" w:rsidRPr="00F1125C" w:rsidRDefault="00582568" w:rsidP="0095745B">
            <w:pPr>
              <w:rPr>
                <w:rFonts w:ascii="Arial Narrow" w:hAnsi="Arial Narrow"/>
                <w:sz w:val="20"/>
              </w:rPr>
            </w:pPr>
            <w:r w:rsidRPr="00F1125C">
              <w:rPr>
                <w:rFonts w:ascii="Arial Narrow" w:hAnsi="Arial Narrow"/>
                <w:sz w:val="20"/>
              </w:rPr>
              <w:t>Zdolność krycia</w:t>
            </w:r>
          </w:p>
        </w:tc>
        <w:tc>
          <w:tcPr>
            <w:tcW w:w="2265" w:type="dxa"/>
          </w:tcPr>
          <w:p w14:paraId="5222225A" w14:textId="77777777" w:rsidR="00582568" w:rsidRPr="00F1125C" w:rsidRDefault="00582568" w:rsidP="0095745B">
            <w:pPr>
              <w:rPr>
                <w:rFonts w:ascii="Arial Narrow" w:hAnsi="Arial Narrow"/>
                <w:sz w:val="20"/>
              </w:rPr>
            </w:pPr>
            <w:r w:rsidRPr="00F1125C">
              <w:rPr>
                <w:rFonts w:ascii="Arial Narrow" w:hAnsi="Arial Narrow"/>
                <w:sz w:val="20"/>
              </w:rPr>
              <w:t>EN 13300</w:t>
            </w:r>
          </w:p>
        </w:tc>
        <w:tc>
          <w:tcPr>
            <w:tcW w:w="2266" w:type="dxa"/>
          </w:tcPr>
          <w:p w14:paraId="028CBF4D" w14:textId="77777777" w:rsidR="00582568" w:rsidRPr="00F1125C" w:rsidRDefault="00582568" w:rsidP="0095745B">
            <w:pPr>
              <w:rPr>
                <w:rFonts w:ascii="Arial Narrow" w:hAnsi="Arial Narrow"/>
                <w:sz w:val="20"/>
              </w:rPr>
            </w:pPr>
            <w:r w:rsidRPr="00F1125C">
              <w:rPr>
                <w:rFonts w:ascii="Arial Narrow" w:hAnsi="Arial Narrow"/>
                <w:sz w:val="20"/>
              </w:rPr>
              <w:t>Klasa 2</w:t>
            </w:r>
          </w:p>
        </w:tc>
        <w:tc>
          <w:tcPr>
            <w:tcW w:w="2266" w:type="dxa"/>
          </w:tcPr>
          <w:p w14:paraId="6C938FF6" w14:textId="77777777" w:rsidR="00582568" w:rsidRPr="00F1125C" w:rsidRDefault="00582568" w:rsidP="0095745B">
            <w:pPr>
              <w:rPr>
                <w:rFonts w:ascii="Arial Narrow" w:hAnsi="Arial Narrow"/>
                <w:sz w:val="20"/>
              </w:rPr>
            </w:pPr>
          </w:p>
        </w:tc>
      </w:tr>
      <w:tr w:rsidR="00582568" w:rsidRPr="00F1125C" w14:paraId="6F546F59" w14:textId="77777777" w:rsidTr="0095745B">
        <w:tc>
          <w:tcPr>
            <w:tcW w:w="2265" w:type="dxa"/>
          </w:tcPr>
          <w:p w14:paraId="437C854D" w14:textId="77777777" w:rsidR="00582568" w:rsidRPr="00F1125C" w:rsidRDefault="00582568" w:rsidP="0095745B">
            <w:pPr>
              <w:rPr>
                <w:rFonts w:ascii="Arial Narrow" w:hAnsi="Arial Narrow"/>
                <w:sz w:val="20"/>
              </w:rPr>
            </w:pPr>
            <w:r w:rsidRPr="00F1125C">
              <w:rPr>
                <w:rFonts w:ascii="Arial Narrow" w:hAnsi="Arial Narrow"/>
                <w:sz w:val="20"/>
              </w:rPr>
              <w:t>Wydajność</w:t>
            </w:r>
          </w:p>
        </w:tc>
        <w:tc>
          <w:tcPr>
            <w:tcW w:w="2265" w:type="dxa"/>
          </w:tcPr>
          <w:p w14:paraId="1B12A17C" w14:textId="77777777" w:rsidR="00582568" w:rsidRPr="00F1125C" w:rsidRDefault="00582568" w:rsidP="0095745B">
            <w:pPr>
              <w:rPr>
                <w:rFonts w:ascii="Arial Narrow" w:hAnsi="Arial Narrow"/>
                <w:sz w:val="20"/>
              </w:rPr>
            </w:pPr>
            <w:r w:rsidRPr="00F1125C">
              <w:rPr>
                <w:rFonts w:ascii="Arial Narrow" w:hAnsi="Arial Narrow"/>
                <w:sz w:val="20"/>
              </w:rPr>
              <w:t>EN 13300</w:t>
            </w:r>
          </w:p>
        </w:tc>
        <w:tc>
          <w:tcPr>
            <w:tcW w:w="2266" w:type="dxa"/>
          </w:tcPr>
          <w:p w14:paraId="34C9C29A" w14:textId="77777777" w:rsidR="00582568" w:rsidRPr="00F1125C" w:rsidRDefault="00582568" w:rsidP="0095745B">
            <w:pPr>
              <w:rPr>
                <w:rFonts w:ascii="Arial Narrow" w:hAnsi="Arial Narrow"/>
                <w:sz w:val="20"/>
              </w:rPr>
            </w:pPr>
            <w:r w:rsidRPr="00F1125C">
              <w:rPr>
                <w:rFonts w:ascii="Arial Narrow" w:hAnsi="Arial Narrow"/>
                <w:sz w:val="20"/>
              </w:rPr>
              <w:t>7,5 m²/l</w:t>
            </w:r>
          </w:p>
        </w:tc>
        <w:tc>
          <w:tcPr>
            <w:tcW w:w="2266" w:type="dxa"/>
          </w:tcPr>
          <w:p w14:paraId="3B3B5C65" w14:textId="77777777" w:rsidR="00582568" w:rsidRPr="00F1125C" w:rsidRDefault="00582568" w:rsidP="0095745B">
            <w:pPr>
              <w:rPr>
                <w:rFonts w:ascii="Arial Narrow" w:hAnsi="Arial Narrow"/>
                <w:sz w:val="20"/>
              </w:rPr>
            </w:pPr>
          </w:p>
        </w:tc>
      </w:tr>
      <w:tr w:rsidR="00582568" w:rsidRPr="00F1125C" w14:paraId="3F5AB39A" w14:textId="77777777" w:rsidTr="0095745B">
        <w:tc>
          <w:tcPr>
            <w:tcW w:w="2265" w:type="dxa"/>
          </w:tcPr>
          <w:p w14:paraId="15408F50" w14:textId="77777777" w:rsidR="00582568" w:rsidRPr="00F1125C" w:rsidRDefault="00582568" w:rsidP="0095745B">
            <w:pPr>
              <w:rPr>
                <w:rFonts w:ascii="Arial Narrow" w:hAnsi="Arial Narrow"/>
                <w:sz w:val="20"/>
              </w:rPr>
            </w:pPr>
            <w:r w:rsidRPr="00F1125C">
              <w:rPr>
                <w:rFonts w:ascii="Arial Narrow" w:hAnsi="Arial Narrow"/>
                <w:sz w:val="20"/>
              </w:rPr>
              <w:t>Współczynnik. oporu dyfuzyjnego pary wodnej µ</w:t>
            </w:r>
          </w:p>
        </w:tc>
        <w:tc>
          <w:tcPr>
            <w:tcW w:w="2265" w:type="dxa"/>
          </w:tcPr>
          <w:p w14:paraId="68C6ABC7" w14:textId="77777777" w:rsidR="00582568" w:rsidRPr="00F1125C" w:rsidRDefault="00582568" w:rsidP="0095745B">
            <w:pPr>
              <w:rPr>
                <w:rFonts w:ascii="Arial Narrow" w:hAnsi="Arial Narrow"/>
                <w:sz w:val="20"/>
              </w:rPr>
            </w:pPr>
            <w:r w:rsidRPr="00F1125C">
              <w:rPr>
                <w:rFonts w:ascii="Arial Narrow" w:hAnsi="Arial Narrow"/>
                <w:sz w:val="20"/>
              </w:rPr>
              <w:t>PN-EN ISO 7783</w:t>
            </w:r>
          </w:p>
        </w:tc>
        <w:tc>
          <w:tcPr>
            <w:tcW w:w="2266" w:type="dxa"/>
          </w:tcPr>
          <w:p w14:paraId="28B8E895" w14:textId="77777777" w:rsidR="00582568" w:rsidRPr="00F1125C" w:rsidRDefault="00582568" w:rsidP="0095745B">
            <w:pPr>
              <w:rPr>
                <w:rFonts w:ascii="Arial Narrow" w:hAnsi="Arial Narrow"/>
                <w:sz w:val="20"/>
              </w:rPr>
            </w:pPr>
            <w:r w:rsidRPr="00F1125C">
              <w:rPr>
                <w:rFonts w:ascii="Arial Narrow" w:hAnsi="Arial Narrow"/>
                <w:sz w:val="20"/>
              </w:rPr>
              <w:t>1.407</w:t>
            </w:r>
          </w:p>
        </w:tc>
        <w:tc>
          <w:tcPr>
            <w:tcW w:w="2266" w:type="dxa"/>
          </w:tcPr>
          <w:p w14:paraId="58BF5632" w14:textId="77777777" w:rsidR="00582568" w:rsidRPr="00F1125C" w:rsidRDefault="00582568" w:rsidP="0095745B">
            <w:pPr>
              <w:rPr>
                <w:rFonts w:ascii="Arial Narrow" w:hAnsi="Arial Narrow"/>
                <w:sz w:val="20"/>
              </w:rPr>
            </w:pPr>
            <w:r w:rsidRPr="00F1125C">
              <w:rPr>
                <w:rFonts w:ascii="Arial Narrow" w:hAnsi="Arial Narrow"/>
                <w:sz w:val="20"/>
              </w:rPr>
              <w:t>uśredniona wartość</w:t>
            </w:r>
          </w:p>
        </w:tc>
      </w:tr>
      <w:tr w:rsidR="00582568" w:rsidRPr="00F1125C" w14:paraId="75D8CBF9" w14:textId="77777777" w:rsidTr="0095745B">
        <w:tc>
          <w:tcPr>
            <w:tcW w:w="2265" w:type="dxa"/>
          </w:tcPr>
          <w:p w14:paraId="15A8E2F4" w14:textId="77777777" w:rsidR="00582568" w:rsidRPr="00F1125C" w:rsidRDefault="00582568" w:rsidP="0095745B">
            <w:pPr>
              <w:rPr>
                <w:rFonts w:ascii="Arial Narrow" w:hAnsi="Arial Narrow"/>
                <w:sz w:val="20"/>
              </w:rPr>
            </w:pPr>
            <w:r w:rsidRPr="00F1125C">
              <w:rPr>
                <w:rFonts w:ascii="Arial Narrow" w:hAnsi="Arial Narrow"/>
                <w:sz w:val="20"/>
              </w:rPr>
              <w:t>Połysk</w:t>
            </w:r>
          </w:p>
        </w:tc>
        <w:tc>
          <w:tcPr>
            <w:tcW w:w="2265" w:type="dxa"/>
          </w:tcPr>
          <w:p w14:paraId="0B177379" w14:textId="77777777" w:rsidR="00582568" w:rsidRPr="00F1125C" w:rsidRDefault="00582568" w:rsidP="0095745B">
            <w:pPr>
              <w:rPr>
                <w:rFonts w:ascii="Arial Narrow" w:hAnsi="Arial Narrow"/>
                <w:sz w:val="20"/>
              </w:rPr>
            </w:pPr>
            <w:r w:rsidRPr="00F1125C">
              <w:rPr>
                <w:rFonts w:ascii="Arial Narrow" w:hAnsi="Arial Narrow"/>
                <w:sz w:val="20"/>
              </w:rPr>
              <w:t>EN 13300</w:t>
            </w:r>
          </w:p>
        </w:tc>
        <w:tc>
          <w:tcPr>
            <w:tcW w:w="2266" w:type="dxa"/>
          </w:tcPr>
          <w:p w14:paraId="1DB5B1B7" w14:textId="77777777" w:rsidR="00582568" w:rsidRPr="00F1125C" w:rsidRDefault="00582568" w:rsidP="0095745B">
            <w:pPr>
              <w:rPr>
                <w:rFonts w:ascii="Arial Narrow" w:hAnsi="Arial Narrow"/>
                <w:sz w:val="20"/>
              </w:rPr>
            </w:pPr>
            <w:r w:rsidRPr="00F1125C">
              <w:rPr>
                <w:rFonts w:ascii="Arial Narrow" w:hAnsi="Arial Narrow"/>
                <w:sz w:val="20"/>
              </w:rPr>
              <w:t>Średni połysk</w:t>
            </w:r>
          </w:p>
        </w:tc>
        <w:tc>
          <w:tcPr>
            <w:tcW w:w="2266" w:type="dxa"/>
          </w:tcPr>
          <w:p w14:paraId="5E6F7B44" w14:textId="77777777" w:rsidR="00582568" w:rsidRPr="00F1125C" w:rsidRDefault="00582568" w:rsidP="0095745B">
            <w:pPr>
              <w:rPr>
                <w:rFonts w:ascii="Arial Narrow" w:hAnsi="Arial Narrow"/>
                <w:sz w:val="20"/>
              </w:rPr>
            </w:pPr>
          </w:p>
        </w:tc>
      </w:tr>
      <w:tr w:rsidR="00582568" w:rsidRPr="00F1125C" w14:paraId="1905D96B" w14:textId="77777777" w:rsidTr="0095745B">
        <w:tc>
          <w:tcPr>
            <w:tcW w:w="2265" w:type="dxa"/>
          </w:tcPr>
          <w:p w14:paraId="1915FB5B" w14:textId="77777777" w:rsidR="00582568" w:rsidRPr="00F1125C" w:rsidRDefault="00582568" w:rsidP="0095745B">
            <w:pPr>
              <w:rPr>
                <w:rFonts w:ascii="Arial Narrow" w:hAnsi="Arial Narrow"/>
                <w:sz w:val="20"/>
              </w:rPr>
            </w:pPr>
            <w:r w:rsidRPr="00F1125C">
              <w:rPr>
                <w:rFonts w:ascii="Arial Narrow" w:hAnsi="Arial Narrow"/>
                <w:sz w:val="20"/>
              </w:rPr>
              <w:t>Maksymalne uziarnienie</w:t>
            </w:r>
          </w:p>
        </w:tc>
        <w:tc>
          <w:tcPr>
            <w:tcW w:w="2265" w:type="dxa"/>
          </w:tcPr>
          <w:p w14:paraId="7B589B1C" w14:textId="77777777" w:rsidR="00582568" w:rsidRPr="00F1125C" w:rsidRDefault="00582568" w:rsidP="0095745B">
            <w:pPr>
              <w:rPr>
                <w:rFonts w:ascii="Arial Narrow" w:hAnsi="Arial Narrow"/>
                <w:sz w:val="20"/>
              </w:rPr>
            </w:pPr>
            <w:r w:rsidRPr="00F1125C">
              <w:rPr>
                <w:rFonts w:ascii="Arial Narrow" w:hAnsi="Arial Narrow"/>
                <w:sz w:val="20"/>
              </w:rPr>
              <w:t>EN 13300</w:t>
            </w:r>
          </w:p>
        </w:tc>
        <w:tc>
          <w:tcPr>
            <w:tcW w:w="2266" w:type="dxa"/>
          </w:tcPr>
          <w:p w14:paraId="11438533" w14:textId="77777777" w:rsidR="00582568" w:rsidRPr="00F1125C" w:rsidRDefault="00582568" w:rsidP="0095745B">
            <w:pPr>
              <w:rPr>
                <w:rFonts w:ascii="Arial Narrow" w:hAnsi="Arial Narrow"/>
                <w:sz w:val="20"/>
              </w:rPr>
            </w:pPr>
            <w:r w:rsidRPr="00F1125C">
              <w:rPr>
                <w:rFonts w:ascii="Arial Narrow" w:hAnsi="Arial Narrow"/>
                <w:sz w:val="20"/>
              </w:rPr>
              <w:t>drobna</w:t>
            </w:r>
          </w:p>
        </w:tc>
        <w:tc>
          <w:tcPr>
            <w:tcW w:w="2266" w:type="dxa"/>
          </w:tcPr>
          <w:p w14:paraId="6659AB19" w14:textId="77777777" w:rsidR="00582568" w:rsidRPr="00F1125C" w:rsidRDefault="00582568" w:rsidP="0095745B">
            <w:pPr>
              <w:rPr>
                <w:rFonts w:ascii="Arial Narrow" w:hAnsi="Arial Narrow"/>
                <w:sz w:val="20"/>
              </w:rPr>
            </w:pPr>
          </w:p>
        </w:tc>
      </w:tr>
    </w:tbl>
    <w:p w14:paraId="1072909A" w14:textId="7FDD3BDD" w:rsidR="00582568" w:rsidRPr="00F1125C" w:rsidRDefault="00582568" w:rsidP="00582568">
      <w:pPr>
        <w:rPr>
          <w:rFonts w:ascii="Arial Narrow" w:hAnsi="Arial Narrow"/>
          <w:sz w:val="20"/>
        </w:rPr>
      </w:pPr>
    </w:p>
    <w:p w14:paraId="1622164D" w14:textId="77777777" w:rsidR="00582568" w:rsidRPr="00F1125C" w:rsidRDefault="00582568" w:rsidP="00582568">
      <w:pPr>
        <w:rPr>
          <w:rFonts w:ascii="Arial Narrow" w:hAnsi="Arial Narrow"/>
          <w:sz w:val="20"/>
        </w:rPr>
      </w:pPr>
      <w:r w:rsidRPr="00F1125C">
        <w:rPr>
          <w:rFonts w:ascii="Arial Narrow" w:hAnsi="Arial Narrow"/>
          <w:sz w:val="20"/>
        </w:rPr>
        <w:t xml:space="preserve">Zużycie ok. na warstwę 0,13 - 0,15 l/m² </w:t>
      </w:r>
    </w:p>
    <w:p w14:paraId="02E0B45E" w14:textId="26CD7DBC" w:rsidR="007238A6" w:rsidRDefault="00582568" w:rsidP="00582568">
      <w:pPr>
        <w:rPr>
          <w:rFonts w:ascii="Arial Narrow" w:hAnsi="Arial Narrow"/>
          <w:sz w:val="20"/>
        </w:rPr>
      </w:pPr>
      <w:r w:rsidRPr="00F1125C">
        <w:rPr>
          <w:rFonts w:ascii="Arial Narrow" w:hAnsi="Arial Narrow"/>
          <w:sz w:val="20"/>
        </w:rPr>
        <w:t>przy 2 cyklach roboczych 0,26 - 0,30 l/m²</w:t>
      </w:r>
    </w:p>
    <w:p w14:paraId="13AF5DAC" w14:textId="77777777" w:rsidR="00BB5619" w:rsidRPr="007238A6" w:rsidRDefault="00BB5619" w:rsidP="00582568">
      <w:pPr>
        <w:rPr>
          <w:rFonts w:ascii="Arial Narrow" w:hAnsi="Arial Narrow"/>
          <w:color w:val="auto"/>
          <w:sz w:val="20"/>
        </w:rPr>
      </w:pPr>
    </w:p>
    <w:p w14:paraId="2FF8F206" w14:textId="7C6995EF" w:rsidR="00B7257F" w:rsidRPr="007238A6" w:rsidRDefault="00BB5619" w:rsidP="00BB5619">
      <w:pPr>
        <w:rPr>
          <w:rFonts w:ascii="Arial Narrow" w:hAnsi="Arial Narrow"/>
          <w:color w:val="auto"/>
          <w:sz w:val="20"/>
        </w:rPr>
      </w:pPr>
      <w:r w:rsidRPr="007238A6">
        <w:rPr>
          <w:rFonts w:ascii="Arial Narrow" w:hAnsi="Arial Narrow"/>
          <w:color w:val="auto"/>
          <w:sz w:val="20"/>
        </w:rPr>
        <w:t>Kolory farby akrylowej wg palety NCS:</w:t>
      </w:r>
    </w:p>
    <w:p w14:paraId="3E800F72" w14:textId="77777777" w:rsidR="007238A6" w:rsidRPr="007238A6" w:rsidRDefault="007238A6" w:rsidP="00BB5619">
      <w:pPr>
        <w:rPr>
          <w:rFonts w:ascii="Arial Narrow" w:hAnsi="Arial Narrow"/>
          <w:color w:val="auto"/>
          <w:sz w:val="20"/>
        </w:rPr>
      </w:pPr>
    </w:p>
    <w:tbl>
      <w:tblPr>
        <w:tblStyle w:val="Tabela-Siatka"/>
        <w:tblW w:w="8668" w:type="dxa"/>
        <w:tblInd w:w="534" w:type="dxa"/>
        <w:tblLook w:val="04A0" w:firstRow="1" w:lastRow="0" w:firstColumn="1" w:lastColumn="0" w:noHBand="0" w:noVBand="1"/>
      </w:tblPr>
      <w:tblGrid>
        <w:gridCol w:w="1984"/>
        <w:gridCol w:w="1843"/>
        <w:gridCol w:w="1608"/>
        <w:gridCol w:w="3233"/>
      </w:tblGrid>
      <w:tr w:rsidR="007238A6" w:rsidRPr="007238A6" w14:paraId="11156E4D" w14:textId="77777777" w:rsidTr="007238A6">
        <w:trPr>
          <w:trHeight w:val="376"/>
        </w:trPr>
        <w:tc>
          <w:tcPr>
            <w:tcW w:w="1984" w:type="dxa"/>
          </w:tcPr>
          <w:p w14:paraId="53BDD1E2" w14:textId="77777777" w:rsidR="007238A6" w:rsidRPr="007238A6" w:rsidRDefault="007238A6" w:rsidP="00763043">
            <w:pPr>
              <w:rPr>
                <w:rFonts w:ascii="Arial Narrow" w:hAnsi="Arial Narrow"/>
                <w:color w:val="auto"/>
                <w:sz w:val="20"/>
              </w:rPr>
            </w:pPr>
            <w:r w:rsidRPr="007238A6">
              <w:rPr>
                <w:rFonts w:ascii="Arial Narrow" w:hAnsi="Arial Narrow"/>
                <w:color w:val="auto"/>
                <w:sz w:val="20"/>
              </w:rPr>
              <w:t>Nr pomieszczenia</w:t>
            </w:r>
          </w:p>
        </w:tc>
        <w:tc>
          <w:tcPr>
            <w:tcW w:w="1843" w:type="dxa"/>
          </w:tcPr>
          <w:p w14:paraId="3429A41E" w14:textId="77777777" w:rsidR="007238A6" w:rsidRPr="007238A6" w:rsidRDefault="007238A6" w:rsidP="00763043">
            <w:pPr>
              <w:rPr>
                <w:rFonts w:ascii="Arial Narrow" w:hAnsi="Arial Narrow"/>
                <w:color w:val="auto"/>
                <w:sz w:val="20"/>
              </w:rPr>
            </w:pPr>
            <w:r w:rsidRPr="007238A6">
              <w:rPr>
                <w:rFonts w:ascii="Arial Narrow" w:hAnsi="Arial Narrow"/>
                <w:color w:val="auto"/>
                <w:sz w:val="20"/>
              </w:rPr>
              <w:t>Kolor NSC</w:t>
            </w:r>
          </w:p>
        </w:tc>
        <w:tc>
          <w:tcPr>
            <w:tcW w:w="1608" w:type="dxa"/>
          </w:tcPr>
          <w:p w14:paraId="0474124E" w14:textId="7F1B0152" w:rsidR="007238A6" w:rsidRPr="007238A6" w:rsidRDefault="007238A6" w:rsidP="00763043">
            <w:pPr>
              <w:rPr>
                <w:rFonts w:ascii="Arial Narrow" w:hAnsi="Arial Narrow"/>
                <w:color w:val="auto"/>
                <w:sz w:val="20"/>
              </w:rPr>
            </w:pPr>
            <w:r>
              <w:rPr>
                <w:rFonts w:ascii="Arial Narrow" w:hAnsi="Arial Narrow"/>
                <w:color w:val="auto"/>
                <w:sz w:val="20"/>
              </w:rPr>
              <w:t>Zastosowanie</w:t>
            </w:r>
          </w:p>
        </w:tc>
        <w:tc>
          <w:tcPr>
            <w:tcW w:w="3233" w:type="dxa"/>
          </w:tcPr>
          <w:p w14:paraId="3C89E4A5" w14:textId="2094B86E" w:rsidR="007238A6" w:rsidRPr="007238A6" w:rsidRDefault="007238A6" w:rsidP="00763043">
            <w:pPr>
              <w:rPr>
                <w:rFonts w:ascii="Arial Narrow" w:hAnsi="Arial Narrow"/>
                <w:color w:val="auto"/>
                <w:sz w:val="20"/>
              </w:rPr>
            </w:pPr>
            <w:r w:rsidRPr="007238A6">
              <w:rPr>
                <w:rFonts w:ascii="Arial Narrow" w:hAnsi="Arial Narrow"/>
                <w:color w:val="auto"/>
                <w:sz w:val="20"/>
              </w:rPr>
              <w:t>Rysunek równoważny</w:t>
            </w:r>
          </w:p>
        </w:tc>
      </w:tr>
      <w:tr w:rsidR="007238A6" w:rsidRPr="007238A6" w14:paraId="5A37B7F4" w14:textId="77777777" w:rsidTr="007238A6">
        <w:trPr>
          <w:trHeight w:val="1842"/>
        </w:trPr>
        <w:tc>
          <w:tcPr>
            <w:tcW w:w="1984" w:type="dxa"/>
          </w:tcPr>
          <w:p w14:paraId="7E354A13" w14:textId="77777777" w:rsidR="007238A6" w:rsidRPr="007238A6" w:rsidRDefault="007238A6" w:rsidP="00763043">
            <w:pPr>
              <w:rPr>
                <w:rFonts w:ascii="Arial Narrow" w:hAnsi="Arial Narrow"/>
                <w:color w:val="auto"/>
                <w:sz w:val="20"/>
                <w:lang w:val="en-US"/>
              </w:rPr>
            </w:pPr>
            <w:r w:rsidRPr="007238A6">
              <w:rPr>
                <w:rFonts w:ascii="Arial Narrow" w:hAnsi="Arial Narrow"/>
                <w:color w:val="auto"/>
                <w:sz w:val="20"/>
                <w:lang w:val="en-US"/>
              </w:rPr>
              <w:t>D115, E112, E113, F212, F216, D119, D121, D122, D123, D124, D115A, F212A</w:t>
            </w:r>
          </w:p>
        </w:tc>
        <w:tc>
          <w:tcPr>
            <w:tcW w:w="1843" w:type="dxa"/>
          </w:tcPr>
          <w:p w14:paraId="5D67AD64" w14:textId="2EC77335" w:rsidR="007238A6" w:rsidRPr="007238A6" w:rsidRDefault="007238A6" w:rsidP="00763043">
            <w:pPr>
              <w:rPr>
                <w:rFonts w:ascii="Arial Narrow" w:hAnsi="Arial Narrow"/>
                <w:color w:val="auto"/>
                <w:sz w:val="20"/>
              </w:rPr>
            </w:pPr>
            <w:r w:rsidRPr="007238A6">
              <w:rPr>
                <w:rFonts w:ascii="Arial Narrow" w:hAnsi="Arial Narrow"/>
                <w:bCs/>
                <w:color w:val="auto"/>
                <w:sz w:val="20"/>
                <w:lang w:val="en-US"/>
              </w:rPr>
              <w:t>NCS S 0502-Y</w:t>
            </w:r>
            <w:r>
              <w:rPr>
                <w:rFonts w:ascii="Arial Narrow" w:hAnsi="Arial Narrow"/>
                <w:bCs/>
                <w:color w:val="auto"/>
                <w:sz w:val="20"/>
                <w:lang w:val="en-US"/>
              </w:rPr>
              <w:t xml:space="preserve"> (</w:t>
            </w:r>
            <w:proofErr w:type="spellStart"/>
            <w:r>
              <w:rPr>
                <w:rFonts w:ascii="Arial Narrow" w:hAnsi="Arial Narrow"/>
                <w:bCs/>
                <w:color w:val="auto"/>
                <w:sz w:val="20"/>
                <w:lang w:val="en-US"/>
              </w:rPr>
              <w:t>beżowy</w:t>
            </w:r>
            <w:proofErr w:type="spellEnd"/>
            <w:r>
              <w:rPr>
                <w:rFonts w:ascii="Arial Narrow" w:hAnsi="Arial Narrow"/>
                <w:bCs/>
                <w:color w:val="auto"/>
                <w:sz w:val="20"/>
                <w:lang w:val="en-US"/>
              </w:rPr>
              <w:t>)</w:t>
            </w:r>
          </w:p>
        </w:tc>
        <w:tc>
          <w:tcPr>
            <w:tcW w:w="1608" w:type="dxa"/>
          </w:tcPr>
          <w:p w14:paraId="30DE0DF5" w14:textId="64D97943" w:rsidR="007238A6" w:rsidRPr="007238A6" w:rsidRDefault="007238A6" w:rsidP="00763043">
            <w:pPr>
              <w:rPr>
                <w:rFonts w:ascii="Arial Narrow" w:hAnsi="Arial Narrow"/>
                <w:noProof/>
                <w:color w:val="auto"/>
                <w:sz w:val="20"/>
              </w:rPr>
            </w:pPr>
            <w:r>
              <w:rPr>
                <w:rFonts w:ascii="Arial Narrow" w:hAnsi="Arial Narrow"/>
                <w:noProof/>
                <w:color w:val="auto"/>
                <w:sz w:val="20"/>
              </w:rPr>
              <w:t>Ściany</w:t>
            </w:r>
          </w:p>
        </w:tc>
        <w:tc>
          <w:tcPr>
            <w:tcW w:w="3233" w:type="dxa"/>
          </w:tcPr>
          <w:p w14:paraId="6D73C425" w14:textId="73EEF29B" w:rsidR="007238A6" w:rsidRPr="007238A6" w:rsidRDefault="007238A6" w:rsidP="00763043">
            <w:pPr>
              <w:rPr>
                <w:rFonts w:ascii="Arial Narrow" w:hAnsi="Arial Narrow"/>
                <w:noProof/>
                <w:color w:val="auto"/>
                <w:sz w:val="20"/>
              </w:rPr>
            </w:pPr>
          </w:p>
          <w:p w14:paraId="5314A62C" w14:textId="79A9F625" w:rsidR="007238A6" w:rsidRPr="007238A6" w:rsidRDefault="007238A6" w:rsidP="00B7257F">
            <w:pPr>
              <w:jc w:val="center"/>
              <w:rPr>
                <w:rFonts w:ascii="Arial Narrow" w:hAnsi="Arial Narrow"/>
                <w:noProof/>
                <w:color w:val="auto"/>
                <w:sz w:val="20"/>
              </w:rPr>
            </w:pPr>
            <w:r w:rsidRPr="007238A6">
              <w:rPr>
                <w:rFonts w:ascii="Arial Narrow" w:hAnsi="Arial Narrow"/>
                <w:noProof/>
                <w:color w:val="auto"/>
                <w:sz w:val="20"/>
                <w:lang w:eastAsia="pl-PL"/>
              </w:rPr>
              <w:drawing>
                <wp:inline distT="0" distB="0" distL="0" distR="0" wp14:anchorId="568E3E6C" wp14:editId="29FDA3C1">
                  <wp:extent cx="1915795" cy="11322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15795" cy="1132205"/>
                          </a:xfrm>
                          <a:prstGeom prst="rect">
                            <a:avLst/>
                          </a:prstGeom>
                          <a:noFill/>
                          <a:ln>
                            <a:noFill/>
                          </a:ln>
                        </pic:spPr>
                      </pic:pic>
                    </a:graphicData>
                  </a:graphic>
                </wp:inline>
              </w:drawing>
            </w:r>
          </w:p>
        </w:tc>
      </w:tr>
      <w:tr w:rsidR="007238A6" w:rsidRPr="007238A6" w14:paraId="29ED7937" w14:textId="77777777" w:rsidTr="007238A6">
        <w:tc>
          <w:tcPr>
            <w:tcW w:w="1984" w:type="dxa"/>
          </w:tcPr>
          <w:p w14:paraId="269900E8" w14:textId="67CCAC30" w:rsidR="007238A6" w:rsidRPr="007238A6" w:rsidRDefault="007238A6" w:rsidP="00763043">
            <w:pPr>
              <w:rPr>
                <w:rFonts w:ascii="Arial Narrow" w:hAnsi="Arial Narrow"/>
                <w:color w:val="auto"/>
                <w:sz w:val="20"/>
              </w:rPr>
            </w:pPr>
            <w:r w:rsidRPr="007238A6">
              <w:rPr>
                <w:rFonts w:ascii="Arial Narrow" w:hAnsi="Arial Narrow"/>
                <w:color w:val="auto"/>
                <w:sz w:val="20"/>
              </w:rPr>
              <w:t>Pomieszczenia posiadające</w:t>
            </w:r>
            <w:r>
              <w:rPr>
                <w:rFonts w:ascii="Arial Narrow" w:hAnsi="Arial Narrow"/>
                <w:color w:val="auto"/>
                <w:sz w:val="20"/>
              </w:rPr>
              <w:t xml:space="preserve"> opaski</w:t>
            </w:r>
            <w:r w:rsidRPr="007238A6">
              <w:rPr>
                <w:rFonts w:ascii="Arial Narrow" w:hAnsi="Arial Narrow"/>
                <w:color w:val="auto"/>
                <w:sz w:val="20"/>
              </w:rPr>
              <w:t xml:space="preserve"> sufit</w:t>
            </w:r>
            <w:r>
              <w:rPr>
                <w:rFonts w:ascii="Arial Narrow" w:hAnsi="Arial Narrow"/>
                <w:color w:val="auto"/>
                <w:sz w:val="20"/>
              </w:rPr>
              <w:t>owe</w:t>
            </w:r>
            <w:r w:rsidRPr="007238A6">
              <w:rPr>
                <w:rFonts w:ascii="Arial Narrow" w:hAnsi="Arial Narrow"/>
                <w:color w:val="auto"/>
                <w:sz w:val="20"/>
              </w:rPr>
              <w:t xml:space="preserve"> GK</w:t>
            </w:r>
          </w:p>
        </w:tc>
        <w:tc>
          <w:tcPr>
            <w:tcW w:w="1843" w:type="dxa"/>
          </w:tcPr>
          <w:p w14:paraId="56C48205" w14:textId="4DA3ED11" w:rsidR="007238A6" w:rsidRPr="007238A6" w:rsidRDefault="007238A6" w:rsidP="00763043">
            <w:pPr>
              <w:rPr>
                <w:rFonts w:ascii="Arial Narrow" w:hAnsi="Arial Narrow"/>
                <w:color w:val="auto"/>
                <w:sz w:val="20"/>
              </w:rPr>
            </w:pPr>
            <w:r w:rsidRPr="007238A6">
              <w:rPr>
                <w:rFonts w:ascii="Arial Narrow" w:hAnsi="Arial Narrow"/>
                <w:color w:val="auto"/>
                <w:sz w:val="20"/>
              </w:rPr>
              <w:t>NCS S 0300-N</w:t>
            </w:r>
            <w:r>
              <w:rPr>
                <w:rFonts w:ascii="Arial Narrow" w:hAnsi="Arial Narrow"/>
                <w:color w:val="auto"/>
                <w:sz w:val="20"/>
              </w:rPr>
              <w:t xml:space="preserve"> (biały)</w:t>
            </w:r>
          </w:p>
        </w:tc>
        <w:tc>
          <w:tcPr>
            <w:tcW w:w="1608" w:type="dxa"/>
          </w:tcPr>
          <w:p w14:paraId="592C2D61" w14:textId="7BD4F85A" w:rsidR="007238A6" w:rsidRPr="007238A6" w:rsidRDefault="007238A6" w:rsidP="00763043">
            <w:pPr>
              <w:rPr>
                <w:rFonts w:ascii="Arial Narrow" w:hAnsi="Arial Narrow"/>
                <w:color w:val="auto"/>
                <w:sz w:val="20"/>
              </w:rPr>
            </w:pPr>
            <w:r>
              <w:rPr>
                <w:rFonts w:ascii="Arial Narrow" w:hAnsi="Arial Narrow"/>
                <w:color w:val="auto"/>
                <w:sz w:val="20"/>
              </w:rPr>
              <w:t>Opaski sufitowe GK</w:t>
            </w:r>
          </w:p>
        </w:tc>
        <w:tc>
          <w:tcPr>
            <w:tcW w:w="3233" w:type="dxa"/>
          </w:tcPr>
          <w:p w14:paraId="4BBCED6E" w14:textId="51CA4E56" w:rsidR="007238A6" w:rsidRPr="007238A6" w:rsidRDefault="007238A6" w:rsidP="00763043">
            <w:pPr>
              <w:rPr>
                <w:rFonts w:ascii="Arial Narrow" w:hAnsi="Arial Narrow"/>
                <w:color w:val="auto"/>
                <w:sz w:val="20"/>
              </w:rPr>
            </w:pPr>
          </w:p>
        </w:tc>
      </w:tr>
    </w:tbl>
    <w:p w14:paraId="16500E2C" w14:textId="77777777" w:rsidR="00BB5619" w:rsidRPr="00F1125C" w:rsidRDefault="00BB5619" w:rsidP="00582568">
      <w:pPr>
        <w:rPr>
          <w:rFonts w:ascii="Arial Narrow" w:hAnsi="Arial Narrow"/>
          <w:sz w:val="20"/>
        </w:rPr>
      </w:pPr>
    </w:p>
    <w:p w14:paraId="183C63A3" w14:textId="77777777" w:rsidR="00582568" w:rsidRPr="00F1125C" w:rsidRDefault="00582568" w:rsidP="00582568">
      <w:pPr>
        <w:spacing w:line="360" w:lineRule="auto"/>
        <w:rPr>
          <w:rFonts w:ascii="Arial Narrow" w:hAnsi="Arial Narrow" w:cs="Arial"/>
          <w:color w:val="auto"/>
          <w:sz w:val="20"/>
        </w:rPr>
      </w:pPr>
    </w:p>
    <w:p w14:paraId="5FC719C9"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2.6. Środki gruntujące</w:t>
      </w:r>
    </w:p>
    <w:p w14:paraId="74352F59"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2.6.1. Przy malowaniu farbami emulsyjnymi:</w:t>
      </w:r>
    </w:p>
    <w:p w14:paraId="376668C9" w14:textId="77777777" w:rsidR="00582568" w:rsidRPr="00F1125C" w:rsidRDefault="00582568" w:rsidP="00582568">
      <w:pPr>
        <w:pStyle w:val="KRESKA"/>
        <w:tabs>
          <w:tab w:val="clear" w:pos="851"/>
          <w:tab w:val="num" w:pos="0"/>
          <w:tab w:val="left" w:pos="284"/>
        </w:tabs>
        <w:ind w:left="0" w:firstLine="0"/>
        <w:rPr>
          <w:rFonts w:ascii="Arial Narrow" w:hAnsi="Arial Narrow" w:cs="Arial"/>
          <w:color w:val="auto"/>
          <w:sz w:val="20"/>
          <w:szCs w:val="20"/>
        </w:rPr>
      </w:pPr>
      <w:r w:rsidRPr="00F1125C">
        <w:rPr>
          <w:rFonts w:ascii="Arial Narrow" w:hAnsi="Arial Narrow" w:cs="Arial"/>
          <w:color w:val="auto"/>
          <w:sz w:val="20"/>
          <w:szCs w:val="20"/>
        </w:rPr>
        <w:t>powierzchni betonowych lub tynków zwykłych nie zaleca się gruntowania, o ile świa</w:t>
      </w:r>
      <w:r w:rsidRPr="00F1125C">
        <w:rPr>
          <w:rFonts w:ascii="Arial Narrow" w:hAnsi="Arial Narrow" w:cs="Arial"/>
          <w:color w:val="auto"/>
          <w:sz w:val="20"/>
          <w:szCs w:val="20"/>
        </w:rPr>
        <w:softHyphen/>
        <w:t>dectwo dopuszczenia nowego rodzaju farby emulsyjnej nie podaje inaczej,</w:t>
      </w:r>
    </w:p>
    <w:p w14:paraId="6ECEBFCF" w14:textId="77777777" w:rsidR="00582568" w:rsidRPr="00F1125C" w:rsidRDefault="00582568" w:rsidP="00582568">
      <w:pPr>
        <w:pStyle w:val="KRESKA"/>
        <w:tabs>
          <w:tab w:val="clear" w:pos="851"/>
          <w:tab w:val="num" w:pos="0"/>
          <w:tab w:val="left" w:pos="284"/>
        </w:tabs>
        <w:ind w:left="0" w:firstLine="0"/>
        <w:rPr>
          <w:rFonts w:ascii="Arial Narrow" w:hAnsi="Arial Narrow" w:cs="Arial"/>
          <w:color w:val="auto"/>
          <w:sz w:val="20"/>
          <w:szCs w:val="20"/>
        </w:rPr>
      </w:pPr>
      <w:r w:rsidRPr="00F1125C">
        <w:rPr>
          <w:rFonts w:ascii="Arial Narrow" w:hAnsi="Arial Narrow" w:cs="Arial"/>
          <w:color w:val="auto"/>
          <w:sz w:val="20"/>
          <w:szCs w:val="20"/>
        </w:rPr>
        <w:t>na chłonnych podłożach należy stosować do gruntowania farbę emulsyjną rozcieńczoną wodą w stosunku 1:3–5 z tego samego rodzaju farby, z jakiej przewiduje się wykonanie powłoki malarskiej.</w:t>
      </w:r>
    </w:p>
    <w:p w14:paraId="22D69B24"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2.6.3. Mydło szare, stosowane do gruntowania podłoża w celu zmniejszenia jego wsiąkliwości powinno być stosowane w postaci roztworu wodnego 3–5%.</w:t>
      </w:r>
    </w:p>
    <w:p w14:paraId="1E0A7D10" w14:textId="77777777" w:rsidR="00582568" w:rsidRPr="00F1125C" w:rsidRDefault="00582568" w:rsidP="00582568">
      <w:pPr>
        <w:pStyle w:val="z3"/>
        <w:widowControl/>
        <w:spacing w:before="0"/>
        <w:ind w:left="0"/>
        <w:rPr>
          <w:rFonts w:ascii="Arial Narrow" w:hAnsi="Arial Narrow" w:cs="Arial"/>
          <w:color w:val="auto"/>
          <w:sz w:val="20"/>
          <w:szCs w:val="20"/>
        </w:rPr>
      </w:pPr>
    </w:p>
    <w:p w14:paraId="136C7F25"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3. </w:t>
      </w:r>
      <w:r w:rsidRPr="00F1125C">
        <w:rPr>
          <w:rFonts w:ascii="Arial Narrow" w:hAnsi="Arial Narrow" w:cs="Arial"/>
          <w:color w:val="auto"/>
          <w:sz w:val="20"/>
          <w:szCs w:val="20"/>
        </w:rPr>
        <w:tab/>
        <w:t>Sprzęt</w:t>
      </w:r>
    </w:p>
    <w:p w14:paraId="445667FD"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można wykonać przy użyciu pędzli, wałków lub aparatów natryskowych.</w:t>
      </w:r>
    </w:p>
    <w:p w14:paraId="41E01B91" w14:textId="77777777" w:rsidR="00582568" w:rsidRPr="00F1125C" w:rsidRDefault="00582568" w:rsidP="00582568">
      <w:pPr>
        <w:pStyle w:val="znormal"/>
        <w:widowControl/>
        <w:ind w:left="0"/>
        <w:rPr>
          <w:rFonts w:ascii="Arial Narrow" w:hAnsi="Arial Narrow" w:cs="Arial"/>
          <w:color w:val="auto"/>
          <w:sz w:val="20"/>
          <w:szCs w:val="20"/>
        </w:rPr>
      </w:pPr>
    </w:p>
    <w:p w14:paraId="4D8E6E87"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4. </w:t>
      </w:r>
      <w:r w:rsidRPr="00F1125C">
        <w:rPr>
          <w:rFonts w:ascii="Arial Narrow" w:hAnsi="Arial Narrow" w:cs="Arial"/>
          <w:color w:val="auto"/>
          <w:sz w:val="20"/>
          <w:szCs w:val="20"/>
        </w:rPr>
        <w:tab/>
        <w:t>Transport</w:t>
      </w:r>
    </w:p>
    <w:p w14:paraId="6C331D9D"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Farby pakowane wg punktu 2.5.6 należy transportować zgodnie z PN-85/0-79252 i przepisami obowiązującymi w transporcie kolejowym lub drogowym.</w:t>
      </w:r>
    </w:p>
    <w:p w14:paraId="0003F172" w14:textId="77777777" w:rsidR="00582568" w:rsidRPr="00F1125C" w:rsidRDefault="00582568" w:rsidP="00582568">
      <w:pPr>
        <w:pStyle w:val="znormal"/>
        <w:widowControl/>
        <w:ind w:left="0"/>
        <w:rPr>
          <w:rFonts w:ascii="Arial Narrow" w:hAnsi="Arial Narrow" w:cs="Arial"/>
          <w:color w:val="auto"/>
          <w:sz w:val="20"/>
          <w:szCs w:val="20"/>
        </w:rPr>
      </w:pPr>
    </w:p>
    <w:p w14:paraId="32525AFC"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5. </w:t>
      </w:r>
      <w:r w:rsidRPr="00F1125C">
        <w:rPr>
          <w:rFonts w:ascii="Arial Narrow" w:hAnsi="Arial Narrow" w:cs="Arial"/>
          <w:color w:val="auto"/>
          <w:sz w:val="20"/>
          <w:szCs w:val="20"/>
        </w:rPr>
        <w:tab/>
        <w:t>Wykonanie robót</w:t>
      </w:r>
    </w:p>
    <w:p w14:paraId="1C7954B6"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Przy malowaniu powierzchni wewnętrznych temperatura nie powinna być niższa niż +8°C. W okresie zimowym pomieszczenia należy ogrzewać.</w:t>
      </w:r>
    </w:p>
    <w:p w14:paraId="75B37F47"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 ciągu 2 dni pomieszczenia powinny być ogrzane do temperatury co najmniej +8°C. Po zakoń</w:t>
      </w:r>
      <w:r w:rsidRPr="00F1125C">
        <w:rPr>
          <w:rFonts w:ascii="Arial Narrow" w:hAnsi="Arial Narrow" w:cs="Arial"/>
          <w:color w:val="auto"/>
          <w:sz w:val="20"/>
          <w:szCs w:val="20"/>
        </w:rPr>
        <w:softHyphen/>
        <w:t>czeniu malowania można dopuścić do stopniowego obniżania temperatury, jednak przez 3 dni nie może spaść poniżej +1°C.</w:t>
      </w:r>
    </w:p>
    <w:p w14:paraId="0226AEFC"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 czasie malowania niedopuszczalne jest nawietrzanie malowanych powierzchni ciepłym powie</w:t>
      </w:r>
      <w:r w:rsidRPr="00F1125C">
        <w:rPr>
          <w:rFonts w:ascii="Arial Narrow" w:hAnsi="Arial Narrow" w:cs="Arial"/>
          <w:color w:val="auto"/>
          <w:sz w:val="20"/>
          <w:szCs w:val="20"/>
        </w:rPr>
        <w:softHyphen/>
        <w:t>trzem od przewodów wentylacyjnych i urządzeń ogrzewczych.</w:t>
      </w:r>
    </w:p>
    <w:p w14:paraId="2113AFDF"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Gruntowanie i dwukrotne malowanie ścian i sufitów można wykonać po:</w:t>
      </w:r>
    </w:p>
    <w:p w14:paraId="0B4ECBF1"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całkowitym ukończeniu robót instalacyjnych (z wyjątkiem montażu armatury i urządzeń sanitarnych),</w:t>
      </w:r>
    </w:p>
    <w:p w14:paraId="68F2A36E"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całkowitym ukończeniu robót elektrycznych,</w:t>
      </w:r>
    </w:p>
    <w:p w14:paraId="3F74ACB8"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całkowitym ułożeniu posadzek,</w:t>
      </w:r>
    </w:p>
    <w:p w14:paraId="7A12EF0C" w14:textId="77777777" w:rsidR="00582568"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usunięciu usterek na stropach i tynkach.</w:t>
      </w:r>
    </w:p>
    <w:p w14:paraId="04D20A6E" w14:textId="77777777" w:rsidR="00C04057" w:rsidRDefault="00C04057" w:rsidP="00C04057">
      <w:pPr>
        <w:pStyle w:val="KRESKA"/>
        <w:numPr>
          <w:ilvl w:val="0"/>
          <w:numId w:val="0"/>
        </w:numPr>
        <w:tabs>
          <w:tab w:val="left" w:pos="766"/>
          <w:tab w:val="num" w:pos="1191"/>
        </w:tabs>
        <w:ind w:left="1440" w:hanging="360"/>
        <w:rPr>
          <w:rFonts w:ascii="Arial Narrow" w:hAnsi="Arial Narrow" w:cs="Arial"/>
          <w:color w:val="auto"/>
          <w:sz w:val="20"/>
          <w:szCs w:val="20"/>
        </w:rPr>
      </w:pPr>
    </w:p>
    <w:p w14:paraId="1A53C37B" w14:textId="77777777" w:rsidR="00C04057" w:rsidRDefault="00C04057" w:rsidP="00C04057">
      <w:pPr>
        <w:pStyle w:val="KRESKA"/>
        <w:numPr>
          <w:ilvl w:val="0"/>
          <w:numId w:val="0"/>
        </w:numPr>
        <w:tabs>
          <w:tab w:val="left" w:pos="766"/>
          <w:tab w:val="num" w:pos="1191"/>
        </w:tabs>
        <w:ind w:left="1440" w:hanging="360"/>
        <w:rPr>
          <w:rFonts w:ascii="Arial Narrow" w:hAnsi="Arial Narrow" w:cs="Arial"/>
          <w:color w:val="auto"/>
          <w:sz w:val="20"/>
          <w:szCs w:val="20"/>
        </w:rPr>
      </w:pPr>
    </w:p>
    <w:p w14:paraId="189038E0" w14:textId="77777777" w:rsidR="00C04057" w:rsidRDefault="00C04057" w:rsidP="00C04057">
      <w:pPr>
        <w:pStyle w:val="KRESKA"/>
        <w:numPr>
          <w:ilvl w:val="0"/>
          <w:numId w:val="0"/>
        </w:numPr>
        <w:tabs>
          <w:tab w:val="left" w:pos="766"/>
          <w:tab w:val="num" w:pos="1191"/>
        </w:tabs>
        <w:ind w:left="1440" w:hanging="360"/>
        <w:rPr>
          <w:rFonts w:ascii="Arial Narrow" w:hAnsi="Arial Narrow" w:cs="Arial"/>
          <w:color w:val="auto"/>
          <w:sz w:val="20"/>
          <w:szCs w:val="20"/>
        </w:rPr>
      </w:pPr>
    </w:p>
    <w:p w14:paraId="62F5F0E2" w14:textId="77777777" w:rsidR="00C04057" w:rsidRPr="00F1125C" w:rsidRDefault="00C04057" w:rsidP="00C04057">
      <w:pPr>
        <w:pStyle w:val="KRESKA"/>
        <w:numPr>
          <w:ilvl w:val="0"/>
          <w:numId w:val="0"/>
        </w:numPr>
        <w:tabs>
          <w:tab w:val="left" w:pos="766"/>
          <w:tab w:val="num" w:pos="1191"/>
        </w:tabs>
        <w:ind w:left="1440" w:hanging="360"/>
        <w:rPr>
          <w:rFonts w:ascii="Arial Narrow" w:hAnsi="Arial Narrow" w:cs="Arial"/>
          <w:color w:val="auto"/>
          <w:sz w:val="20"/>
          <w:szCs w:val="20"/>
        </w:rPr>
      </w:pPr>
    </w:p>
    <w:p w14:paraId="4369A841"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5.1. Przygotowanie podłoży</w:t>
      </w:r>
    </w:p>
    <w:p w14:paraId="47689A0F" w14:textId="102700D2"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5.1.1. Podłoże posiadające drobne uszkodzenia powierzchni powinny być, naprawione przez wypełnienie ubytków zaprawą cementowo-wapienną. Powierzchnie powinny być oczyszczone</w:t>
      </w:r>
      <w:r w:rsidR="00C04057">
        <w:rPr>
          <w:rFonts w:ascii="Arial Narrow" w:hAnsi="Arial Narrow" w:cs="Arial"/>
          <w:color w:val="auto"/>
          <w:sz w:val="20"/>
          <w:szCs w:val="20"/>
        </w:rPr>
        <w:t xml:space="preserve"> </w:t>
      </w:r>
      <w:r w:rsidRPr="00F1125C">
        <w:rPr>
          <w:rFonts w:ascii="Arial Narrow" w:hAnsi="Arial Narrow" w:cs="Arial"/>
          <w:color w:val="auto"/>
          <w:sz w:val="20"/>
          <w:szCs w:val="20"/>
        </w:rPr>
        <w:t>z kurzu i brudu, wystających drutów, nacieków zaprawy itp. Odstające tynki należy odbić, a ry</w:t>
      </w:r>
      <w:r w:rsidRPr="00F1125C">
        <w:rPr>
          <w:rFonts w:ascii="Arial Narrow" w:hAnsi="Arial Narrow" w:cs="Arial"/>
          <w:color w:val="auto"/>
          <w:sz w:val="20"/>
          <w:szCs w:val="20"/>
        </w:rPr>
        <w:softHyphen/>
        <w:t>sy poszerzyć i ponownie wypełnić zaprawą cementowo-wapienną.</w:t>
      </w:r>
    </w:p>
    <w:p w14:paraId="12EB0021"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5.1.2. Powierzchnie metalowe powinny być oczyszczone, odtłuszczone zgodnie z wymaganiami normy PN</w:t>
      </w:r>
      <w:r w:rsidRPr="00F1125C">
        <w:rPr>
          <w:rFonts w:ascii="Arial Narrow" w:hAnsi="Arial Narrow" w:cs="Arial"/>
          <w:color w:val="auto"/>
          <w:sz w:val="20"/>
          <w:szCs w:val="20"/>
        </w:rPr>
        <w:noBreakHyphen/>
        <w:t>ISO 8501-1:1996, dla danego typu farby podkładowej.</w:t>
      </w:r>
    </w:p>
    <w:p w14:paraId="5C709AD3"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5.2. Gruntowanie.</w:t>
      </w:r>
    </w:p>
    <w:p w14:paraId="66F06A44" w14:textId="77777777" w:rsidR="00582568" w:rsidRPr="00F1125C" w:rsidRDefault="00582568" w:rsidP="00582568">
      <w:pPr>
        <w:pStyle w:val="z3"/>
        <w:keepNext w:val="0"/>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5.2.1. Przy malowaniu farbami emulsyjnymi do gruntowania stosować farbę emulsyjną tego samego rodzaju z jakiej ma być wykonana powłoka lecz rozcieńczoną wodą w stosunku 1:3–5.</w:t>
      </w:r>
    </w:p>
    <w:p w14:paraId="302995D6"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5.3. Wykonywania powłok malarskich</w:t>
      </w:r>
    </w:p>
    <w:p w14:paraId="4665F222"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 xml:space="preserve">5.3.2. Powłoki z farb emulsyjnych powinny być niezmywalne, przy stosowaniu środków myjących </w:t>
      </w:r>
      <w:r w:rsidRPr="00F1125C">
        <w:rPr>
          <w:rFonts w:ascii="Arial Narrow" w:hAnsi="Arial Narrow" w:cs="Arial"/>
          <w:color w:val="auto"/>
          <w:sz w:val="20"/>
          <w:szCs w:val="20"/>
        </w:rPr>
        <w:br/>
        <w:t>i dezynfekujących.</w:t>
      </w:r>
    </w:p>
    <w:p w14:paraId="5006CF74"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Powłoki powinny dawać aksamitno-matowy wygląd powierzchni.</w:t>
      </w:r>
    </w:p>
    <w:p w14:paraId="30516B76"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Barwa powłok powinna być jednolita, bez smug i plam.</w:t>
      </w:r>
    </w:p>
    <w:p w14:paraId="3E944AEF" w14:textId="77777777" w:rsidR="00582568"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Powierzchnia powłok bez uszkodzeń, smug, plam i śladów pędzla.</w:t>
      </w:r>
    </w:p>
    <w:p w14:paraId="17D6876F" w14:textId="77777777" w:rsidR="00B7257F" w:rsidRPr="00F1125C" w:rsidRDefault="00B7257F" w:rsidP="00582568">
      <w:pPr>
        <w:pStyle w:val="znormal"/>
        <w:widowControl/>
        <w:ind w:left="0"/>
        <w:rPr>
          <w:rFonts w:ascii="Arial Narrow" w:hAnsi="Arial Narrow" w:cs="Arial"/>
          <w:color w:val="auto"/>
          <w:sz w:val="20"/>
          <w:szCs w:val="20"/>
        </w:rPr>
      </w:pPr>
    </w:p>
    <w:p w14:paraId="5A0B8E16"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6. </w:t>
      </w:r>
      <w:r w:rsidRPr="00F1125C">
        <w:rPr>
          <w:rFonts w:ascii="Arial Narrow" w:hAnsi="Arial Narrow" w:cs="Arial"/>
          <w:color w:val="auto"/>
          <w:sz w:val="20"/>
          <w:szCs w:val="20"/>
        </w:rPr>
        <w:tab/>
        <w:t>Kontrola jakości</w:t>
      </w:r>
    </w:p>
    <w:p w14:paraId="0856C4FA"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6.1. Powierzchnia do malowania.</w:t>
      </w:r>
    </w:p>
    <w:p w14:paraId="03CF5C47"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Kontrola stanu technicznego powierzchni przygotowanej do malowania powinna obejmować:</w:t>
      </w:r>
    </w:p>
    <w:p w14:paraId="4513BEC6"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wyglądu powierzchni,</w:t>
      </w:r>
    </w:p>
    <w:p w14:paraId="218A8780"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wsiąkliwości,</w:t>
      </w:r>
    </w:p>
    <w:p w14:paraId="5A7CFD9C"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wyschnięcia podłoża,</w:t>
      </w:r>
    </w:p>
    <w:p w14:paraId="081A27C9"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czystości,</w:t>
      </w:r>
    </w:p>
    <w:p w14:paraId="6E7502E3"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Sprawdzenie wyglądu powierzchni pod malowanie należy wykonać przez oględziny zewnętrzne. Sprawdzenie wsiąkliwości należy wykonać przez spryskiwanie powierzchni przewidzianej pod ma</w:t>
      </w:r>
      <w:r w:rsidRPr="00F1125C">
        <w:rPr>
          <w:rFonts w:ascii="Arial Narrow" w:hAnsi="Arial Narrow" w:cs="Arial"/>
          <w:color w:val="auto"/>
          <w:sz w:val="20"/>
          <w:szCs w:val="20"/>
        </w:rPr>
        <w:softHyphen/>
        <w:t>lo</w:t>
      </w:r>
      <w:r w:rsidRPr="00F1125C">
        <w:rPr>
          <w:rFonts w:ascii="Arial Narrow" w:hAnsi="Arial Narrow" w:cs="Arial"/>
          <w:color w:val="auto"/>
          <w:sz w:val="20"/>
          <w:szCs w:val="20"/>
        </w:rPr>
        <w:softHyphen/>
        <w:t>wanie kilku kroplami wody. Ciemniejsza plama zwilżonej powierzchni powinna nastąpić nie wcześniej niż po 3 s.</w:t>
      </w:r>
    </w:p>
    <w:p w14:paraId="19FCB980"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6.2. Roboty malarskie.</w:t>
      </w:r>
    </w:p>
    <w:p w14:paraId="0F6520DF"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6.2.1. Badania powłok przy ich odbiorach należy przeprowadzić po zakończeniu ich wykonania:</w:t>
      </w:r>
    </w:p>
    <w:p w14:paraId="35AAB56C" w14:textId="77777777" w:rsidR="00582568" w:rsidRPr="00F1125C" w:rsidRDefault="00582568" w:rsidP="00582568">
      <w:pPr>
        <w:pStyle w:val="KRESKA"/>
        <w:tabs>
          <w:tab w:val="clear" w:pos="851"/>
          <w:tab w:val="left" w:pos="284"/>
        </w:tabs>
        <w:ind w:left="0" w:firstLine="0"/>
        <w:rPr>
          <w:rFonts w:ascii="Arial Narrow" w:hAnsi="Arial Narrow" w:cs="Arial"/>
          <w:color w:val="auto"/>
          <w:sz w:val="20"/>
          <w:szCs w:val="20"/>
        </w:rPr>
      </w:pPr>
      <w:r w:rsidRPr="00F1125C">
        <w:rPr>
          <w:rFonts w:ascii="Arial Narrow" w:hAnsi="Arial Narrow" w:cs="Arial"/>
          <w:color w:val="auto"/>
          <w:sz w:val="20"/>
          <w:szCs w:val="20"/>
        </w:rPr>
        <w:t>dla farb emulsyjnych nie wcześniej niż po 7 dniach,</w:t>
      </w:r>
    </w:p>
    <w:p w14:paraId="70FEC2BA" w14:textId="77777777" w:rsidR="00582568" w:rsidRPr="00F1125C" w:rsidRDefault="00582568" w:rsidP="00582568">
      <w:pPr>
        <w:pStyle w:val="KRESKA"/>
        <w:tabs>
          <w:tab w:val="clear" w:pos="851"/>
          <w:tab w:val="left" w:pos="284"/>
        </w:tabs>
        <w:ind w:left="0" w:firstLine="0"/>
        <w:rPr>
          <w:rFonts w:ascii="Arial Narrow" w:hAnsi="Arial Narrow" w:cs="Arial"/>
          <w:color w:val="auto"/>
          <w:sz w:val="20"/>
          <w:szCs w:val="20"/>
        </w:rPr>
      </w:pPr>
      <w:r w:rsidRPr="00F1125C">
        <w:rPr>
          <w:rFonts w:ascii="Arial Narrow" w:hAnsi="Arial Narrow" w:cs="Arial"/>
          <w:color w:val="auto"/>
          <w:sz w:val="20"/>
          <w:szCs w:val="20"/>
        </w:rPr>
        <w:t>dla pozostałych nie wcześniej niż po 14 dniach.</w:t>
      </w:r>
    </w:p>
    <w:p w14:paraId="7881593F" w14:textId="77777777" w:rsidR="00582568" w:rsidRPr="00F1125C" w:rsidRDefault="00582568" w:rsidP="00582568">
      <w:pPr>
        <w:pStyle w:val="z3"/>
        <w:widowControl/>
        <w:tabs>
          <w:tab w:val="left" w:pos="284"/>
        </w:tabs>
        <w:spacing w:before="0"/>
        <w:ind w:left="0"/>
        <w:rPr>
          <w:rFonts w:ascii="Arial Narrow" w:hAnsi="Arial Narrow" w:cs="Arial"/>
          <w:color w:val="auto"/>
          <w:sz w:val="20"/>
          <w:szCs w:val="20"/>
        </w:rPr>
      </w:pPr>
      <w:r w:rsidRPr="00F1125C">
        <w:rPr>
          <w:rFonts w:ascii="Arial Narrow" w:hAnsi="Arial Narrow" w:cs="Arial"/>
          <w:color w:val="auto"/>
          <w:sz w:val="20"/>
          <w:szCs w:val="20"/>
        </w:rPr>
        <w:t>6.2.2. Badania przeprowadza się przy temperaturze powietrza nie niższej od +5°C przy wilgotności powietrza mniejszej od 65%.</w:t>
      </w:r>
    </w:p>
    <w:p w14:paraId="1549B382" w14:textId="77777777" w:rsidR="00582568" w:rsidRPr="00F1125C" w:rsidRDefault="00582568" w:rsidP="00582568">
      <w:pPr>
        <w:pStyle w:val="z3"/>
        <w:widowControl/>
        <w:tabs>
          <w:tab w:val="left" w:pos="284"/>
        </w:tabs>
        <w:spacing w:before="0"/>
        <w:ind w:left="0"/>
        <w:rPr>
          <w:rFonts w:ascii="Arial Narrow" w:hAnsi="Arial Narrow" w:cs="Arial"/>
          <w:color w:val="auto"/>
          <w:sz w:val="20"/>
          <w:szCs w:val="20"/>
        </w:rPr>
      </w:pPr>
      <w:r w:rsidRPr="00F1125C">
        <w:rPr>
          <w:rFonts w:ascii="Arial Narrow" w:hAnsi="Arial Narrow" w:cs="Arial"/>
          <w:color w:val="auto"/>
          <w:sz w:val="20"/>
          <w:szCs w:val="20"/>
        </w:rPr>
        <w:t>6.2.3. Badania powinny obejmować:</w:t>
      </w:r>
    </w:p>
    <w:p w14:paraId="4778522D" w14:textId="77777777" w:rsidR="00582568" w:rsidRPr="00F1125C" w:rsidRDefault="00582568" w:rsidP="00582568">
      <w:pPr>
        <w:pStyle w:val="KRESKA"/>
        <w:tabs>
          <w:tab w:val="clear" w:pos="851"/>
          <w:tab w:val="left" w:pos="284"/>
          <w:tab w:val="left" w:pos="1333"/>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wyglądu zewnętrznego,</w:t>
      </w:r>
    </w:p>
    <w:p w14:paraId="6DF55AEB" w14:textId="77777777" w:rsidR="00582568" w:rsidRPr="00F1125C" w:rsidRDefault="00582568" w:rsidP="00582568">
      <w:pPr>
        <w:pStyle w:val="KRESKA"/>
        <w:tabs>
          <w:tab w:val="clear" w:pos="851"/>
          <w:tab w:val="left" w:pos="284"/>
          <w:tab w:val="left" w:pos="1333"/>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zgodności barwy ze wzorcem,</w:t>
      </w:r>
    </w:p>
    <w:p w14:paraId="78ADC9A7" w14:textId="77777777" w:rsidR="00582568" w:rsidRPr="00F1125C" w:rsidRDefault="00582568" w:rsidP="00582568">
      <w:pPr>
        <w:pStyle w:val="KRESKA"/>
        <w:widowControl/>
        <w:tabs>
          <w:tab w:val="clear" w:pos="851"/>
          <w:tab w:val="left" w:pos="284"/>
          <w:tab w:val="left" w:pos="1332"/>
        </w:tabs>
        <w:ind w:left="0" w:firstLine="0"/>
        <w:rPr>
          <w:rFonts w:ascii="Arial Narrow" w:hAnsi="Arial Narrow" w:cs="Arial"/>
          <w:color w:val="auto"/>
          <w:sz w:val="20"/>
          <w:szCs w:val="20"/>
        </w:rPr>
      </w:pPr>
      <w:r w:rsidRPr="00F1125C">
        <w:rPr>
          <w:rFonts w:ascii="Arial Narrow" w:hAnsi="Arial Narrow" w:cs="Arial"/>
          <w:color w:val="auto"/>
          <w:sz w:val="20"/>
          <w:szCs w:val="20"/>
        </w:rPr>
        <w:t>dla farb olejnych i syntetycznych: sprawdzenie powłoki na zarysowanie i uderzenia, sprawdzenie elastyczności i twardości oraz przyczepności zgodnie z odpowiednimi normami państwowymi.</w:t>
      </w:r>
    </w:p>
    <w:p w14:paraId="3E1DF53E"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Jeśli badania dadzą wynik pozytywny, to roboty malarskie należy uznać za wykonane prawidłowo. Gdy którekolwiek z badań dało wynik ujemny, należy usunąć wykonane powłoki częściowo lub całkowicie i wykonać powtórnie.</w:t>
      </w:r>
    </w:p>
    <w:p w14:paraId="3CC7D72E" w14:textId="77777777" w:rsidR="007159B4" w:rsidRDefault="007159B4" w:rsidP="00582568">
      <w:pPr>
        <w:pStyle w:val="z1"/>
        <w:widowControl/>
        <w:spacing w:before="0"/>
        <w:rPr>
          <w:rFonts w:ascii="Arial Narrow" w:hAnsi="Arial Narrow" w:cs="Arial"/>
          <w:color w:val="auto"/>
          <w:sz w:val="20"/>
          <w:szCs w:val="20"/>
        </w:rPr>
      </w:pPr>
    </w:p>
    <w:p w14:paraId="3E74A014" w14:textId="0D07B22C"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7</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Odbiór robót</w:t>
      </w:r>
    </w:p>
    <w:p w14:paraId="1B2DF55C"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podlegają warunkom odbioru według zasad podanych poniżej.</w:t>
      </w:r>
    </w:p>
    <w:p w14:paraId="4D2A98F2"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8.1. Odbiór podłoża</w:t>
      </w:r>
    </w:p>
    <w:p w14:paraId="763A6389"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8.1.1. </w:t>
      </w:r>
      <w:r w:rsidRPr="00F1125C">
        <w:rPr>
          <w:rFonts w:ascii="Arial Narrow" w:hAnsi="Arial Narrow" w:cs="Arial"/>
          <w:color w:val="auto"/>
          <w:sz w:val="20"/>
          <w:szCs w:val="20"/>
        </w:rPr>
        <w:tab/>
        <w:t>Zastosowane do przygotowania podłoża materiały powinny odpowiadać wymaganiom zawartym w normach państwowych lub świadectwach dopuszczenia do stosowania w budownictwie. Podłoże, posiadające drobne uszkodzenia powinno być naprawione przez wypełnienie ubytków zaprawą cementowo-wapienną do robót tynkowych lub odpowiednią szpachlówką. Podłoże powinno być przygotowane zgodnie z wymaganiami w pkt. 5.2.1. Jeżeli odbiór podłoża odbywa się po dłuższym czasie od jego wykonania, należy podłoże przed gruntowaniem oczyścić.</w:t>
      </w:r>
    </w:p>
    <w:p w14:paraId="390986FD"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8.2. Odbiór robót malarskich</w:t>
      </w:r>
    </w:p>
    <w:p w14:paraId="3D8C7A71"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8.2.1.</w:t>
      </w:r>
      <w:r w:rsidRPr="00F1125C">
        <w:rPr>
          <w:rFonts w:ascii="Arial Narrow" w:hAnsi="Arial Narrow" w:cs="Arial"/>
          <w:color w:val="auto"/>
          <w:sz w:val="20"/>
          <w:szCs w:val="20"/>
        </w:rPr>
        <w:tab/>
        <w:t> Sprawdzenie wyglądu zewnętrznego powłok malarskich polegające na stwierdzeniu równomiernego rozłożenia farby, jednolitego natężenia barwy i zgodności ze wzorcem producenta, braku prześwitu i dostrzegalnych skupisk lub grudek nieroztartego pigmentu lub wypełniaczy, braku plam, smug, zacieków, pęcherzy odstających płatów powłoki, widocznych okiem śladów pędzla itp., w stopniu kwalifikującym powierzchnię malowaną do powłok o dobrej jakości wykonania.</w:t>
      </w:r>
    </w:p>
    <w:p w14:paraId="5142156B"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8.2.2. </w:t>
      </w:r>
      <w:r w:rsidRPr="00F1125C">
        <w:rPr>
          <w:rFonts w:ascii="Arial Narrow" w:hAnsi="Arial Narrow" w:cs="Arial"/>
          <w:color w:val="auto"/>
          <w:sz w:val="20"/>
          <w:szCs w:val="20"/>
        </w:rPr>
        <w:tab/>
        <w:t>Sprawdzenie odporności powłoki na wycieranie polegające na lekkim, kilkakrotnym potarciu jej powierzchni miękką, wełnianą lub bawełnianą szmatką kontrastowego koloru.</w:t>
      </w:r>
    </w:p>
    <w:p w14:paraId="6F3C97F0"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8.2.3. </w:t>
      </w:r>
      <w:r w:rsidRPr="00F1125C">
        <w:rPr>
          <w:rFonts w:ascii="Arial Narrow" w:hAnsi="Arial Narrow" w:cs="Arial"/>
          <w:color w:val="auto"/>
          <w:sz w:val="20"/>
          <w:szCs w:val="20"/>
        </w:rPr>
        <w:tab/>
        <w:t>Sprawdzenie odporności powłoki na zarysowanie.</w:t>
      </w:r>
    </w:p>
    <w:p w14:paraId="029DCBE0"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8.2.4. </w:t>
      </w:r>
      <w:r w:rsidRPr="00F1125C">
        <w:rPr>
          <w:rFonts w:ascii="Arial Narrow" w:hAnsi="Arial Narrow" w:cs="Arial"/>
          <w:color w:val="auto"/>
          <w:sz w:val="20"/>
          <w:szCs w:val="20"/>
        </w:rPr>
        <w:tab/>
        <w:t>Sprawdzenie przyczepności powłoki do podłoża polegające na próbie poderwania ostrym narzędziem powłoki od podłoża.</w:t>
      </w:r>
    </w:p>
    <w:p w14:paraId="7AA30340"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8.2.5. </w:t>
      </w:r>
      <w:r w:rsidRPr="00F1125C">
        <w:rPr>
          <w:rFonts w:ascii="Arial Narrow" w:hAnsi="Arial Narrow" w:cs="Arial"/>
          <w:color w:val="auto"/>
          <w:sz w:val="20"/>
          <w:szCs w:val="20"/>
        </w:rPr>
        <w:tab/>
        <w:t>Sprawdzenie odporności powłoki na zmywanie wodą polegające na zwilżaniu badanej powierzchni powłoki przez kilkakrotne potarcie mokrą miękką szczotką lub szmatką.</w:t>
      </w:r>
    </w:p>
    <w:p w14:paraId="5AC094E7"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Wyniki odbiorów materiałów i robót powinny być każdorazowo wpisywane do dziennika budowy.</w:t>
      </w:r>
    </w:p>
    <w:p w14:paraId="291D4CFE" w14:textId="77777777" w:rsidR="00582568" w:rsidRPr="00F1125C" w:rsidRDefault="00582568" w:rsidP="00582568">
      <w:pPr>
        <w:pStyle w:val="znormal"/>
        <w:widowControl/>
        <w:ind w:left="0"/>
        <w:rPr>
          <w:rFonts w:ascii="Arial Narrow" w:hAnsi="Arial Narrow" w:cs="Arial"/>
          <w:color w:val="auto"/>
          <w:sz w:val="20"/>
          <w:szCs w:val="20"/>
        </w:rPr>
      </w:pPr>
    </w:p>
    <w:p w14:paraId="641F7567" w14:textId="0561456C" w:rsidR="00582568" w:rsidRPr="00F1125C" w:rsidRDefault="007159B4" w:rsidP="00582568">
      <w:pPr>
        <w:pStyle w:val="z1"/>
        <w:keepNext/>
        <w:widowControl/>
        <w:spacing w:before="0"/>
        <w:rPr>
          <w:rFonts w:ascii="Arial Narrow" w:hAnsi="Arial Narrow" w:cs="Arial"/>
          <w:color w:val="auto"/>
          <w:sz w:val="20"/>
          <w:szCs w:val="20"/>
        </w:rPr>
      </w:pPr>
      <w:r>
        <w:rPr>
          <w:rFonts w:ascii="Arial Narrow" w:hAnsi="Arial Narrow" w:cs="Arial"/>
          <w:color w:val="auto"/>
          <w:sz w:val="20"/>
          <w:szCs w:val="20"/>
        </w:rPr>
        <w:t>8</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Podstawa płatności</w:t>
      </w:r>
    </w:p>
    <w:p w14:paraId="12A5672C" w14:textId="77777777" w:rsidR="00B13313" w:rsidRDefault="00B13313" w:rsidP="00582568">
      <w:pPr>
        <w:pStyle w:val="znormal"/>
        <w:widowControl/>
        <w:ind w:left="0"/>
        <w:rPr>
          <w:rFonts w:ascii="Arial Narrow" w:hAnsi="Arial Narrow" w:cs="Arial"/>
          <w:sz w:val="20"/>
        </w:rPr>
      </w:pPr>
      <w:r>
        <w:rPr>
          <w:rFonts w:ascii="Arial Narrow" w:hAnsi="Arial Narrow" w:cs="Arial"/>
          <w:sz w:val="20"/>
        </w:rPr>
        <w:t xml:space="preserve">Płatność realizowana jest zgodnie ze wskazaną ceną ryczałtową. </w:t>
      </w:r>
    </w:p>
    <w:p w14:paraId="49E50506" w14:textId="69A5A485" w:rsidR="00582568"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Płaci się za ustaloną ilość m</w:t>
      </w:r>
      <w:r w:rsidRPr="00F1125C">
        <w:rPr>
          <w:rFonts w:ascii="Arial Narrow" w:hAnsi="Arial Narrow" w:cs="Arial"/>
          <w:color w:val="auto"/>
          <w:sz w:val="20"/>
          <w:szCs w:val="20"/>
          <w:vertAlign w:val="superscript"/>
        </w:rPr>
        <w:t>2</w:t>
      </w:r>
      <w:r w:rsidRPr="00F1125C">
        <w:rPr>
          <w:rFonts w:ascii="Arial Narrow" w:hAnsi="Arial Narrow" w:cs="Arial"/>
          <w:color w:val="auto"/>
          <w:sz w:val="20"/>
          <w:szCs w:val="20"/>
        </w:rPr>
        <w:t xml:space="preserve"> powierzchni zamalowanej wg ceny jednostkowej wraz z przy</w:t>
      </w:r>
      <w:r w:rsidRPr="00F1125C">
        <w:rPr>
          <w:rFonts w:ascii="Arial Narrow" w:hAnsi="Arial Narrow" w:cs="Arial"/>
          <w:color w:val="auto"/>
          <w:sz w:val="20"/>
          <w:szCs w:val="20"/>
        </w:rPr>
        <w:softHyphen/>
        <w:t>go</w:t>
      </w:r>
      <w:r w:rsidRPr="00F1125C">
        <w:rPr>
          <w:rFonts w:ascii="Arial Narrow" w:hAnsi="Arial Narrow" w:cs="Arial"/>
          <w:color w:val="auto"/>
          <w:sz w:val="20"/>
          <w:szCs w:val="20"/>
        </w:rPr>
        <w:softHyphen/>
        <w:t>towaniem do malowania podłoża, przygotowaniem farb, ustawieniem i rozebraniem rusztowań lub drabin malarskich oraz uporządkowaniem stanowiska pracy. Ilość robót określa się na podstawie projektu z uwzględnieniem zmian zaaprobowanych przez Inżyniera i sprawdzonych w naturze.</w:t>
      </w:r>
    </w:p>
    <w:p w14:paraId="43B8D0D2" w14:textId="77777777" w:rsidR="007159B4" w:rsidRDefault="007159B4" w:rsidP="00582568">
      <w:pPr>
        <w:pStyle w:val="znormal"/>
        <w:widowControl/>
        <w:ind w:left="0"/>
        <w:rPr>
          <w:rFonts w:ascii="Arial Narrow" w:hAnsi="Arial Narrow" w:cs="Arial"/>
          <w:color w:val="auto"/>
          <w:sz w:val="20"/>
          <w:szCs w:val="20"/>
        </w:rPr>
      </w:pPr>
    </w:p>
    <w:p w14:paraId="5E41C3CB" w14:textId="77777777" w:rsidR="007159B4" w:rsidRPr="00F1125C" w:rsidRDefault="007159B4" w:rsidP="00582568">
      <w:pPr>
        <w:pStyle w:val="znormal"/>
        <w:widowControl/>
        <w:ind w:left="0"/>
        <w:rPr>
          <w:rFonts w:ascii="Arial Narrow" w:hAnsi="Arial Narrow" w:cs="Arial"/>
          <w:color w:val="auto"/>
          <w:sz w:val="20"/>
          <w:szCs w:val="20"/>
        </w:rPr>
      </w:pPr>
    </w:p>
    <w:p w14:paraId="71FEA4F2"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10.  Przepisy związane</w:t>
      </w:r>
    </w:p>
    <w:p w14:paraId="510ADC16" w14:textId="77777777" w:rsidR="00582568" w:rsidRPr="00F1125C" w:rsidRDefault="00582568" w:rsidP="00582568">
      <w:pPr>
        <w:pStyle w:val="znormal"/>
        <w:widowControl/>
        <w:ind w:left="0"/>
        <w:jc w:val="left"/>
        <w:rPr>
          <w:rFonts w:ascii="Arial Narrow" w:hAnsi="Arial Narrow" w:cs="Arial"/>
          <w:color w:val="auto"/>
          <w:sz w:val="20"/>
          <w:szCs w:val="20"/>
        </w:rPr>
      </w:pPr>
      <w:r w:rsidRPr="00F1125C">
        <w:rPr>
          <w:rFonts w:ascii="Arial Narrow" w:hAnsi="Arial Narrow" w:cs="Arial"/>
          <w:color w:val="auto"/>
          <w:sz w:val="20"/>
          <w:szCs w:val="20"/>
        </w:rPr>
        <w:t>PN-C 81911:1997</w:t>
      </w:r>
      <w:r w:rsidRPr="00F1125C">
        <w:rPr>
          <w:rFonts w:ascii="Arial Narrow" w:hAnsi="Arial Narrow" w:cs="Arial"/>
          <w:color w:val="auto"/>
          <w:sz w:val="20"/>
          <w:szCs w:val="20"/>
        </w:rPr>
        <w:tab/>
        <w:t>Farby epoksydowe do gruntowania odporne na czynniki chemiczne lub równoważne</w:t>
      </w:r>
    </w:p>
    <w:p w14:paraId="28AA21B8" w14:textId="77777777" w:rsidR="00582568" w:rsidRPr="00F1125C" w:rsidRDefault="00582568" w:rsidP="00582568">
      <w:pPr>
        <w:pStyle w:val="znormal"/>
        <w:widowControl/>
        <w:ind w:left="0"/>
        <w:jc w:val="left"/>
        <w:rPr>
          <w:rFonts w:ascii="Arial Narrow" w:hAnsi="Arial Narrow" w:cs="Arial"/>
          <w:color w:val="auto"/>
          <w:sz w:val="20"/>
          <w:szCs w:val="20"/>
        </w:rPr>
      </w:pPr>
      <w:r w:rsidRPr="00F1125C">
        <w:rPr>
          <w:rFonts w:ascii="Arial Narrow" w:hAnsi="Arial Narrow" w:cs="Arial"/>
          <w:color w:val="auto"/>
          <w:sz w:val="20"/>
          <w:szCs w:val="20"/>
        </w:rPr>
        <w:t>PN-C-81901:2002</w:t>
      </w:r>
      <w:r w:rsidRPr="00F1125C">
        <w:rPr>
          <w:rFonts w:ascii="Arial Narrow" w:hAnsi="Arial Narrow" w:cs="Arial"/>
          <w:color w:val="auto"/>
          <w:sz w:val="20"/>
          <w:szCs w:val="20"/>
        </w:rPr>
        <w:tab/>
        <w:t xml:space="preserve">Farby olejne i </w:t>
      </w:r>
      <w:proofErr w:type="spellStart"/>
      <w:r w:rsidRPr="00F1125C">
        <w:rPr>
          <w:rFonts w:ascii="Arial Narrow" w:hAnsi="Arial Narrow" w:cs="Arial"/>
          <w:color w:val="auto"/>
          <w:sz w:val="20"/>
          <w:szCs w:val="20"/>
        </w:rPr>
        <w:t>alkaidowe</w:t>
      </w:r>
      <w:proofErr w:type="spellEnd"/>
      <w:r w:rsidRPr="00F1125C">
        <w:rPr>
          <w:rFonts w:ascii="Arial Narrow" w:hAnsi="Arial Narrow" w:cs="Arial"/>
          <w:color w:val="auto"/>
          <w:sz w:val="20"/>
          <w:szCs w:val="20"/>
        </w:rPr>
        <w:t xml:space="preserve"> lub równoważne</w:t>
      </w:r>
    </w:p>
    <w:p w14:paraId="21DC4EA3" w14:textId="77777777" w:rsidR="00582568" w:rsidRPr="00F1125C" w:rsidRDefault="00582568" w:rsidP="00582568">
      <w:pPr>
        <w:pStyle w:val="znormal"/>
        <w:widowControl/>
        <w:ind w:left="0"/>
        <w:jc w:val="left"/>
        <w:rPr>
          <w:rFonts w:ascii="Arial Narrow" w:hAnsi="Arial Narrow" w:cs="Arial"/>
          <w:color w:val="auto"/>
          <w:sz w:val="20"/>
          <w:szCs w:val="20"/>
        </w:rPr>
      </w:pPr>
      <w:r w:rsidRPr="00F1125C">
        <w:rPr>
          <w:rFonts w:ascii="Arial Narrow" w:hAnsi="Arial Narrow" w:cs="Arial"/>
          <w:color w:val="auto"/>
          <w:sz w:val="20"/>
          <w:szCs w:val="20"/>
        </w:rPr>
        <w:t>PN-C-81608:1998</w:t>
      </w:r>
      <w:r w:rsidRPr="00F1125C">
        <w:rPr>
          <w:rFonts w:ascii="Arial Narrow" w:hAnsi="Arial Narrow" w:cs="Arial"/>
          <w:color w:val="auto"/>
          <w:sz w:val="20"/>
          <w:szCs w:val="20"/>
        </w:rPr>
        <w:tab/>
        <w:t>Emalie chlorokauczukowe lub równoważne</w:t>
      </w:r>
    </w:p>
    <w:p w14:paraId="1BC17EEF" w14:textId="77777777" w:rsidR="00582568" w:rsidRPr="00F1125C" w:rsidRDefault="00582568" w:rsidP="00582568">
      <w:pPr>
        <w:pStyle w:val="znormal"/>
        <w:widowControl/>
        <w:ind w:left="0"/>
        <w:jc w:val="left"/>
        <w:rPr>
          <w:rFonts w:ascii="Arial Narrow" w:hAnsi="Arial Narrow" w:cs="Arial"/>
          <w:color w:val="auto"/>
          <w:sz w:val="20"/>
          <w:szCs w:val="20"/>
        </w:rPr>
      </w:pPr>
      <w:r w:rsidRPr="00F1125C">
        <w:rPr>
          <w:rFonts w:ascii="Arial Narrow" w:hAnsi="Arial Narrow" w:cs="Arial"/>
          <w:color w:val="auto"/>
          <w:sz w:val="20"/>
          <w:szCs w:val="20"/>
        </w:rPr>
        <w:t>PN-C-81914:2002</w:t>
      </w:r>
      <w:r w:rsidRPr="00F1125C">
        <w:rPr>
          <w:rFonts w:ascii="Arial Narrow" w:hAnsi="Arial Narrow" w:cs="Arial"/>
          <w:color w:val="auto"/>
          <w:sz w:val="20"/>
          <w:szCs w:val="20"/>
        </w:rPr>
        <w:tab/>
        <w:t>Farby dyspersyjne stosowane wewnątrz lub równoważne</w:t>
      </w:r>
    </w:p>
    <w:p w14:paraId="692F67BF" w14:textId="77777777" w:rsidR="00582568" w:rsidRPr="00F1125C" w:rsidRDefault="00582568" w:rsidP="00582568">
      <w:pPr>
        <w:pStyle w:val="znormal"/>
        <w:widowControl/>
        <w:ind w:left="0"/>
        <w:jc w:val="left"/>
        <w:rPr>
          <w:rFonts w:ascii="Arial Narrow" w:hAnsi="Arial Narrow" w:cs="Arial"/>
          <w:color w:val="auto"/>
          <w:sz w:val="20"/>
          <w:szCs w:val="20"/>
        </w:rPr>
      </w:pPr>
      <w:r w:rsidRPr="00F1125C">
        <w:rPr>
          <w:rFonts w:ascii="Arial Narrow" w:hAnsi="Arial Narrow" w:cs="Arial"/>
          <w:color w:val="auto"/>
          <w:sz w:val="20"/>
          <w:szCs w:val="20"/>
        </w:rPr>
        <w:t>PN-C-81911:1997</w:t>
      </w:r>
      <w:r w:rsidRPr="00F1125C">
        <w:rPr>
          <w:rFonts w:ascii="Arial Narrow" w:hAnsi="Arial Narrow" w:cs="Arial"/>
          <w:color w:val="auto"/>
          <w:sz w:val="20"/>
          <w:szCs w:val="20"/>
        </w:rPr>
        <w:tab/>
        <w:t>Farby epoksydowe do gruntowania odporne na czynniki chemiczne lub równoważne</w:t>
      </w:r>
    </w:p>
    <w:p w14:paraId="5AABEAD1" w14:textId="77777777" w:rsidR="00582568" w:rsidRPr="00F1125C" w:rsidRDefault="00582568" w:rsidP="00582568">
      <w:pPr>
        <w:pStyle w:val="zal"/>
        <w:widowControl/>
        <w:spacing w:after="0" w:line="360" w:lineRule="auto"/>
        <w:ind w:firstLine="0"/>
        <w:jc w:val="left"/>
        <w:rPr>
          <w:rFonts w:ascii="Arial Narrow" w:hAnsi="Arial Narrow" w:cs="Arial"/>
          <w:b w:val="0"/>
          <w:bCs w:val="0"/>
          <w:color w:val="auto"/>
          <w:sz w:val="20"/>
          <w:szCs w:val="20"/>
          <w:u w:val="none"/>
        </w:rPr>
      </w:pPr>
      <w:r w:rsidRPr="00F1125C">
        <w:rPr>
          <w:rFonts w:ascii="Arial Narrow" w:hAnsi="Arial Narrow" w:cs="Arial"/>
          <w:b w:val="0"/>
          <w:bCs w:val="0"/>
          <w:color w:val="auto"/>
          <w:sz w:val="20"/>
          <w:szCs w:val="20"/>
          <w:u w:val="none"/>
        </w:rPr>
        <w:t xml:space="preserve">PN-C-81932:1997 </w:t>
      </w:r>
      <w:r w:rsidRPr="00F1125C">
        <w:rPr>
          <w:rFonts w:ascii="Arial Narrow" w:hAnsi="Arial Narrow" w:cs="Arial"/>
          <w:b w:val="0"/>
          <w:bCs w:val="0"/>
          <w:color w:val="auto"/>
          <w:sz w:val="20"/>
          <w:szCs w:val="20"/>
          <w:u w:val="none"/>
        </w:rPr>
        <w:tab/>
        <w:t xml:space="preserve">Emalie epoksydowe chemoodporne </w:t>
      </w:r>
      <w:r w:rsidRPr="00F1125C">
        <w:rPr>
          <w:rFonts w:ascii="Arial Narrow" w:hAnsi="Arial Narrow" w:cs="Arial"/>
          <w:b w:val="0"/>
          <w:color w:val="auto"/>
          <w:sz w:val="20"/>
          <w:szCs w:val="20"/>
          <w:u w:val="none"/>
        </w:rPr>
        <w:t>lub równoważne</w:t>
      </w:r>
    </w:p>
    <w:p w14:paraId="105C4B5D" w14:textId="77777777" w:rsidR="00582568" w:rsidRPr="00F1125C" w:rsidRDefault="00582568" w:rsidP="00582568">
      <w:pPr>
        <w:widowControl/>
        <w:suppressAutoHyphens w:val="0"/>
        <w:rPr>
          <w:rFonts w:ascii="Arial Narrow" w:hAnsi="Arial Narrow" w:cs="Arial"/>
          <w:b/>
          <w:color w:val="FF0000"/>
          <w:sz w:val="28"/>
        </w:rPr>
      </w:pPr>
      <w:r w:rsidRPr="00F1125C">
        <w:rPr>
          <w:rFonts w:ascii="Arial Narrow" w:hAnsi="Arial Narrow" w:cs="Arial"/>
          <w:color w:val="FF0000"/>
        </w:rPr>
        <w:br w:type="page"/>
      </w:r>
    </w:p>
    <w:p w14:paraId="3FC3F6CB" w14:textId="77162E81" w:rsidR="00582568" w:rsidRPr="00F1125C" w:rsidRDefault="00582568" w:rsidP="00582568">
      <w:pPr>
        <w:pStyle w:val="Nagwek1"/>
        <w:numPr>
          <w:ilvl w:val="0"/>
          <w:numId w:val="0"/>
        </w:numPr>
        <w:tabs>
          <w:tab w:val="left" w:pos="0"/>
        </w:tabs>
        <w:suppressAutoHyphens/>
        <w:spacing w:line="360" w:lineRule="auto"/>
        <w:jc w:val="center"/>
      </w:pPr>
      <w:bookmarkStart w:id="12" w:name="_Toc172654849"/>
      <w:r w:rsidRPr="00F1125C">
        <w:t>B.</w:t>
      </w:r>
      <w:r w:rsidR="00020F09">
        <w:t>0</w:t>
      </w:r>
      <w:r w:rsidR="00D12B32">
        <w:t>6</w:t>
      </w:r>
      <w:r w:rsidR="00020F09">
        <w:t>.</w:t>
      </w:r>
      <w:r w:rsidRPr="00F1125C">
        <w:t>00.00</w:t>
      </w:r>
      <w:r w:rsidRPr="00F1125C">
        <w:br/>
        <w:t>POSADZKI</w:t>
      </w:r>
      <w:bookmarkEnd w:id="12"/>
    </w:p>
    <w:p w14:paraId="5BDF9293" w14:textId="77777777" w:rsidR="00582568" w:rsidRPr="00F1125C" w:rsidRDefault="00582568" w:rsidP="00582568">
      <w:pPr>
        <w:rPr>
          <w:rFonts w:ascii="Arial Narrow" w:hAnsi="Arial Narrow" w:cs="Arial"/>
          <w:color w:val="auto"/>
          <w:sz w:val="20"/>
        </w:rPr>
      </w:pPr>
    </w:p>
    <w:p w14:paraId="2B070086"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1. </w:t>
      </w:r>
      <w:r w:rsidRPr="00F1125C">
        <w:rPr>
          <w:rFonts w:ascii="Arial Narrow" w:hAnsi="Arial Narrow" w:cs="Arial"/>
          <w:color w:val="auto"/>
          <w:sz w:val="20"/>
          <w:szCs w:val="20"/>
        </w:rPr>
        <w:tab/>
        <w:t>Wstęp</w:t>
      </w:r>
    </w:p>
    <w:p w14:paraId="46ABD677"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1.1. Przedmiot SST</w:t>
      </w:r>
    </w:p>
    <w:p w14:paraId="494F7F80"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Przedmiotem niniejszej szczegółowej specyfikacji technicznej są wymagania dotyczące wykonania i odbioru posadzek.</w:t>
      </w:r>
    </w:p>
    <w:p w14:paraId="09DB3D66"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1.2. Zakres stosowania SST</w:t>
      </w:r>
    </w:p>
    <w:p w14:paraId="3ACF3B1C"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Szczegółowa specyfikacja techniczna jest stosowana jako dokument przetargowy i kontraktowy przy zlecaniu i realizacji robót wymienionych w pkt. 1.1.</w:t>
      </w:r>
    </w:p>
    <w:p w14:paraId="3B1B7ED5"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1.3. Zakres robót objętych SST</w:t>
      </w:r>
    </w:p>
    <w:p w14:paraId="28DD8D2B"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których dotyczy specyfikacja, obejmują wszystkie czynności umożliwiające i mające na celu wykonanie posadzek w obiekcie przetargowym.</w:t>
      </w:r>
    </w:p>
    <w:p w14:paraId="567D71A7" w14:textId="77777777" w:rsidR="00582568" w:rsidRPr="00F1125C" w:rsidRDefault="00582568" w:rsidP="00582568">
      <w:pPr>
        <w:pStyle w:val="znormal"/>
        <w:widowControl/>
        <w:tabs>
          <w:tab w:val="left" w:pos="1560"/>
        </w:tabs>
        <w:ind w:left="0"/>
        <w:rPr>
          <w:rFonts w:ascii="Arial Narrow" w:hAnsi="Arial Narrow" w:cs="Arial"/>
          <w:color w:val="auto"/>
          <w:sz w:val="20"/>
          <w:szCs w:val="20"/>
        </w:rPr>
      </w:pPr>
      <w:r w:rsidRPr="00F1125C">
        <w:rPr>
          <w:rFonts w:ascii="Arial Narrow" w:hAnsi="Arial Narrow" w:cs="Arial"/>
          <w:color w:val="auto"/>
          <w:sz w:val="20"/>
          <w:szCs w:val="20"/>
        </w:rPr>
        <w:t>Warstwy wyrównawcze pod posadzki.</w:t>
      </w:r>
    </w:p>
    <w:p w14:paraId="257DF500" w14:textId="77777777" w:rsidR="00582568" w:rsidRPr="00F1125C" w:rsidRDefault="00582568" w:rsidP="00582568">
      <w:pPr>
        <w:pStyle w:val="znormal"/>
        <w:widowControl/>
        <w:tabs>
          <w:tab w:val="left" w:pos="426"/>
        </w:tabs>
        <w:ind w:left="0"/>
        <w:rPr>
          <w:rFonts w:ascii="Arial Narrow" w:hAnsi="Arial Narrow" w:cs="Arial"/>
          <w:color w:val="auto"/>
          <w:sz w:val="20"/>
          <w:szCs w:val="20"/>
        </w:rPr>
      </w:pPr>
      <w:r w:rsidRPr="00F1125C">
        <w:rPr>
          <w:rFonts w:ascii="Arial Narrow" w:hAnsi="Arial Narrow" w:cs="Arial"/>
          <w:color w:val="auto"/>
          <w:sz w:val="20"/>
          <w:szCs w:val="20"/>
        </w:rPr>
        <w:t>Warstwa wyrównawcza grubości 3-5cm, wykonana z zaprawy cementowej 8 </w:t>
      </w:r>
      <w:proofErr w:type="spellStart"/>
      <w:r w:rsidRPr="00F1125C">
        <w:rPr>
          <w:rFonts w:ascii="Arial Narrow" w:hAnsi="Arial Narrow" w:cs="Arial"/>
          <w:color w:val="auto"/>
          <w:sz w:val="20"/>
          <w:szCs w:val="20"/>
        </w:rPr>
        <w:t>MPa</w:t>
      </w:r>
      <w:proofErr w:type="spellEnd"/>
      <w:r w:rsidRPr="00F1125C">
        <w:rPr>
          <w:rFonts w:ascii="Arial Narrow" w:hAnsi="Arial Narrow" w:cs="Arial"/>
          <w:color w:val="auto"/>
          <w:sz w:val="20"/>
          <w:szCs w:val="20"/>
        </w:rPr>
        <w:t>, z oczyszczeniem i zagruntowaniem podłoża mlekiem wapienno-cementowym, uło</w:t>
      </w:r>
      <w:r w:rsidRPr="00F1125C">
        <w:rPr>
          <w:rFonts w:ascii="Arial Narrow" w:hAnsi="Arial Narrow" w:cs="Arial"/>
          <w:color w:val="auto"/>
          <w:sz w:val="20"/>
          <w:szCs w:val="20"/>
        </w:rPr>
        <w:softHyphen/>
        <w:t>żeniem zaprawy, z za</w:t>
      </w:r>
      <w:r w:rsidRPr="00F1125C">
        <w:rPr>
          <w:rFonts w:ascii="Arial Narrow" w:hAnsi="Arial Narrow" w:cs="Arial"/>
          <w:color w:val="auto"/>
          <w:sz w:val="20"/>
          <w:szCs w:val="20"/>
        </w:rPr>
        <w:softHyphen/>
        <w:t>tarciem powierzchni na gładko oraz wykonaniem i wypeł</w:t>
      </w:r>
      <w:r w:rsidRPr="00F1125C">
        <w:rPr>
          <w:rFonts w:ascii="Arial Narrow" w:hAnsi="Arial Narrow" w:cs="Arial"/>
          <w:color w:val="auto"/>
          <w:sz w:val="20"/>
          <w:szCs w:val="20"/>
        </w:rPr>
        <w:softHyphen/>
        <w:t>nie</w:t>
      </w:r>
      <w:r w:rsidRPr="00F1125C">
        <w:rPr>
          <w:rFonts w:ascii="Arial Narrow" w:hAnsi="Arial Narrow" w:cs="Arial"/>
          <w:color w:val="auto"/>
          <w:sz w:val="20"/>
          <w:szCs w:val="20"/>
        </w:rPr>
        <w:softHyphen/>
        <w:t>niem masą asfaltową szczelin dylatacyjnych.</w:t>
      </w:r>
    </w:p>
    <w:p w14:paraId="6C2CD8F7" w14:textId="77777777" w:rsidR="00582568" w:rsidRPr="00F1125C" w:rsidRDefault="00582568" w:rsidP="00582568">
      <w:pPr>
        <w:pStyle w:val="znormal"/>
        <w:widowControl/>
        <w:tabs>
          <w:tab w:val="left" w:pos="1560"/>
        </w:tabs>
        <w:ind w:left="0"/>
        <w:rPr>
          <w:rFonts w:ascii="Arial Narrow" w:hAnsi="Arial Narrow" w:cs="Arial"/>
          <w:color w:val="auto"/>
          <w:sz w:val="20"/>
          <w:szCs w:val="20"/>
        </w:rPr>
      </w:pPr>
      <w:r w:rsidRPr="00F1125C">
        <w:rPr>
          <w:rFonts w:ascii="Arial Narrow" w:hAnsi="Arial Narrow" w:cs="Arial"/>
          <w:color w:val="auto"/>
          <w:sz w:val="20"/>
          <w:szCs w:val="20"/>
        </w:rPr>
        <w:t>Posadzki właściwe.</w:t>
      </w:r>
    </w:p>
    <w:p w14:paraId="0F8C5F04"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1.4. Określenia podstawowe</w:t>
      </w:r>
    </w:p>
    <w:p w14:paraId="1725C37E"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Określenia podane w niniejszej SST są zgodne z obowiązującymi odpowiednimi normami.</w:t>
      </w:r>
    </w:p>
    <w:p w14:paraId="1EC9849A"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1.5. Ogólne wymagania dotyczące robót</w:t>
      </w:r>
    </w:p>
    <w:p w14:paraId="33F0DAE4" w14:textId="43A14EE4"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Wykonawca robót jest odpowiedzialny za jakość ich wykonania oraz za zgodność z dokumentacją projektową, SST i poleceniami </w:t>
      </w:r>
      <w:r w:rsidR="00831BC9">
        <w:rPr>
          <w:rFonts w:ascii="Arial Narrow" w:hAnsi="Arial Narrow" w:cs="Arial"/>
          <w:color w:val="auto"/>
          <w:sz w:val="20"/>
          <w:szCs w:val="20"/>
        </w:rPr>
        <w:t>Inwestora</w:t>
      </w:r>
      <w:r w:rsidRPr="00F1125C">
        <w:rPr>
          <w:rFonts w:ascii="Arial Narrow" w:hAnsi="Arial Narrow" w:cs="Arial"/>
          <w:color w:val="auto"/>
          <w:sz w:val="20"/>
          <w:szCs w:val="20"/>
        </w:rPr>
        <w:t>.</w:t>
      </w:r>
    </w:p>
    <w:p w14:paraId="3A0A3997" w14:textId="77777777" w:rsidR="00582568" w:rsidRPr="00F1125C" w:rsidRDefault="00582568" w:rsidP="00582568">
      <w:pPr>
        <w:pStyle w:val="z1"/>
        <w:widowControl/>
        <w:spacing w:before="0"/>
        <w:rPr>
          <w:rFonts w:ascii="Arial Narrow" w:hAnsi="Arial Narrow" w:cs="Arial"/>
          <w:color w:val="auto"/>
          <w:sz w:val="20"/>
          <w:szCs w:val="20"/>
        </w:rPr>
      </w:pPr>
    </w:p>
    <w:p w14:paraId="35502AC0"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2.</w:t>
      </w:r>
      <w:r w:rsidRPr="00F1125C">
        <w:rPr>
          <w:rFonts w:ascii="Arial Narrow" w:hAnsi="Arial Narrow" w:cs="Arial"/>
          <w:color w:val="auto"/>
          <w:sz w:val="20"/>
          <w:szCs w:val="20"/>
        </w:rPr>
        <w:tab/>
        <w:t>Materiały</w:t>
      </w:r>
    </w:p>
    <w:p w14:paraId="5F84D9DF"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2.1. Woda (PN-EN 1008:2004)</w:t>
      </w:r>
    </w:p>
    <w:p w14:paraId="06A71CDA"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Do przygotowania zapraw stosować można każdą wodę zdatną do picia.</w:t>
      </w:r>
    </w:p>
    <w:p w14:paraId="540A8CB1"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Niedozwolone jest użycie wód ściekowych, kanalizacyjnych bagiennych oraz wód zawierających tłuszcze organiczne, oleje i muł.</w:t>
      </w:r>
    </w:p>
    <w:p w14:paraId="33C456AA" w14:textId="77777777" w:rsidR="00582568" w:rsidRPr="00F1125C" w:rsidRDefault="00582568" w:rsidP="00582568">
      <w:pPr>
        <w:pStyle w:val="z11"/>
        <w:widowControl/>
        <w:spacing w:before="0" w:line="360" w:lineRule="auto"/>
        <w:rPr>
          <w:rFonts w:ascii="Arial Narrow" w:hAnsi="Arial Narrow" w:cs="Arial"/>
          <w:color w:val="auto"/>
          <w:sz w:val="20"/>
          <w:szCs w:val="20"/>
          <w:lang w:val="de-DE"/>
        </w:rPr>
      </w:pPr>
      <w:r w:rsidRPr="00F1125C">
        <w:rPr>
          <w:rFonts w:ascii="Arial Narrow" w:hAnsi="Arial Narrow" w:cs="Arial"/>
          <w:color w:val="auto"/>
          <w:sz w:val="20"/>
          <w:szCs w:val="20"/>
          <w:lang w:val="de-DE"/>
        </w:rPr>
        <w:t>2.2. </w:t>
      </w:r>
      <w:proofErr w:type="spellStart"/>
      <w:r w:rsidRPr="00F1125C">
        <w:rPr>
          <w:rFonts w:ascii="Arial Narrow" w:hAnsi="Arial Narrow" w:cs="Arial"/>
          <w:color w:val="auto"/>
          <w:sz w:val="20"/>
          <w:szCs w:val="20"/>
          <w:lang w:val="de-DE"/>
        </w:rPr>
        <w:t>Piasek</w:t>
      </w:r>
      <w:proofErr w:type="spellEnd"/>
      <w:r w:rsidRPr="00F1125C">
        <w:rPr>
          <w:rFonts w:ascii="Arial Narrow" w:hAnsi="Arial Narrow" w:cs="Arial"/>
          <w:color w:val="auto"/>
          <w:sz w:val="20"/>
          <w:szCs w:val="20"/>
          <w:lang w:val="de-DE"/>
        </w:rPr>
        <w:t xml:space="preserve"> (PN-EN 13139:2003)</w:t>
      </w:r>
    </w:p>
    <w:p w14:paraId="0E3D94F9"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2.2.1. Piasek powinien spełniać wymagania obowiązującej normy przedmiotowe, a w szczególności:</w:t>
      </w:r>
    </w:p>
    <w:p w14:paraId="6B88C66F"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nie zawierać domieszek organicznych,</w:t>
      </w:r>
    </w:p>
    <w:p w14:paraId="79317014"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mieć frakcje różnych wymiarów, a mianowicie: piasek drobnoziarnisty 0,25-0,5 mm, piasek średnioziarnisty 0,5-1,0 mm, piasek gruboziarnisty 1,0-2,0 mm.</w:t>
      </w:r>
    </w:p>
    <w:p w14:paraId="78A5B4DC"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2.3. Cement wg normy PN-EN 191-1:2002 (patrz SST B.04.02.00)</w:t>
      </w:r>
    </w:p>
    <w:p w14:paraId="08185708"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2.4. Kruszywo do posadzki cementowej</w:t>
      </w:r>
    </w:p>
    <w:p w14:paraId="3E27414E" w14:textId="0F42412A" w:rsidR="00582568"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 posadzkach maksymalna wielkość ziaren kruszywa nie powinna przekroczyć 1/3 grubości posadzki. W posadzkach odpornych na ścieranie największe dopuszczalne wielkości ziaren kruszywa wynoszą przy grubości warstw 2,5 cm – 10 mm, 3,5 cm – 16 mm.</w:t>
      </w:r>
    </w:p>
    <w:p w14:paraId="292F512A" w14:textId="77777777" w:rsidR="00020F09" w:rsidRPr="00F1125C" w:rsidRDefault="00020F09" w:rsidP="00582568">
      <w:pPr>
        <w:pStyle w:val="znormal"/>
        <w:widowControl/>
        <w:ind w:left="0"/>
        <w:rPr>
          <w:rFonts w:ascii="Arial Narrow" w:hAnsi="Arial Narrow" w:cs="Arial"/>
          <w:color w:val="auto"/>
          <w:sz w:val="20"/>
          <w:szCs w:val="20"/>
        </w:rPr>
      </w:pPr>
    </w:p>
    <w:p w14:paraId="03012455"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 xml:space="preserve">2.5. Wyroby </w:t>
      </w:r>
      <w:proofErr w:type="spellStart"/>
      <w:r w:rsidRPr="00F1125C">
        <w:rPr>
          <w:rFonts w:ascii="Arial Narrow" w:hAnsi="Arial Narrow" w:cs="Arial"/>
          <w:color w:val="auto"/>
          <w:sz w:val="20"/>
          <w:szCs w:val="20"/>
        </w:rPr>
        <w:t>gresowe</w:t>
      </w:r>
      <w:proofErr w:type="spellEnd"/>
    </w:p>
    <w:p w14:paraId="5DDB7FEF"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Płytki podłogowe ceramiczne terakotowe i gresy.</w:t>
      </w:r>
    </w:p>
    <w:p w14:paraId="48C7D05D" w14:textId="77777777" w:rsidR="00582568" w:rsidRPr="00F1125C" w:rsidRDefault="00582568">
      <w:pPr>
        <w:pStyle w:val="znormal"/>
        <w:widowControl/>
        <w:numPr>
          <w:ilvl w:val="0"/>
          <w:numId w:val="14"/>
        </w:numPr>
        <w:tabs>
          <w:tab w:val="left" w:pos="786"/>
          <w:tab w:val="left" w:pos="1191"/>
        </w:tabs>
        <w:ind w:left="0" w:firstLine="0"/>
        <w:rPr>
          <w:rFonts w:ascii="Arial Narrow" w:hAnsi="Arial Narrow" w:cs="Arial"/>
          <w:color w:val="auto"/>
          <w:sz w:val="20"/>
          <w:szCs w:val="20"/>
        </w:rPr>
      </w:pPr>
      <w:r w:rsidRPr="00F1125C">
        <w:rPr>
          <w:rFonts w:ascii="Arial Narrow" w:hAnsi="Arial Narrow" w:cs="Arial"/>
          <w:color w:val="auto"/>
          <w:sz w:val="20"/>
          <w:szCs w:val="20"/>
        </w:rPr>
        <w:t xml:space="preserve">Gresy – wymagania </w:t>
      </w:r>
      <w:proofErr w:type="spellStart"/>
      <w:r w:rsidRPr="00F1125C">
        <w:rPr>
          <w:rFonts w:ascii="Arial Narrow" w:hAnsi="Arial Narrow" w:cs="Arial"/>
          <w:color w:val="auto"/>
          <w:sz w:val="20"/>
          <w:szCs w:val="20"/>
        </w:rPr>
        <w:t>dodatkowe:na</w:t>
      </w:r>
      <w:proofErr w:type="spellEnd"/>
      <w:r w:rsidRPr="00F1125C">
        <w:rPr>
          <w:rFonts w:ascii="Arial Narrow" w:hAnsi="Arial Narrow" w:cs="Arial"/>
          <w:color w:val="auto"/>
          <w:sz w:val="20"/>
          <w:szCs w:val="20"/>
        </w:rPr>
        <w:t xml:space="preserve"> schodach i przy wejściach wykonane, jako antypoślizgowe</w:t>
      </w:r>
    </w:p>
    <w:p w14:paraId="349156C7"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Płytki </w:t>
      </w:r>
      <w:proofErr w:type="spellStart"/>
      <w:r w:rsidRPr="00F1125C">
        <w:rPr>
          <w:rFonts w:ascii="Arial Narrow" w:hAnsi="Arial Narrow" w:cs="Arial"/>
          <w:color w:val="auto"/>
          <w:sz w:val="20"/>
          <w:szCs w:val="20"/>
        </w:rPr>
        <w:t>gresowe</w:t>
      </w:r>
      <w:proofErr w:type="spellEnd"/>
      <w:r w:rsidRPr="00F1125C">
        <w:rPr>
          <w:rFonts w:ascii="Arial Narrow" w:hAnsi="Arial Narrow" w:cs="Arial"/>
          <w:color w:val="auto"/>
          <w:sz w:val="20"/>
          <w:szCs w:val="20"/>
        </w:rPr>
        <w:t xml:space="preserve"> muszą być uzupełnione następującymi elementami:</w:t>
      </w:r>
    </w:p>
    <w:p w14:paraId="0B0B53A8"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listwy przypodłogowe,</w:t>
      </w:r>
    </w:p>
    <w:p w14:paraId="4C951405"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kątowniki,</w:t>
      </w:r>
    </w:p>
    <w:p w14:paraId="0E2DE24E" w14:textId="77777777" w:rsidR="00582568"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narożniki.</w:t>
      </w:r>
    </w:p>
    <w:p w14:paraId="6D000C96" w14:textId="3D414D58" w:rsidR="00973988" w:rsidRPr="00F1125C" w:rsidRDefault="00973988" w:rsidP="00582568">
      <w:pPr>
        <w:pStyle w:val="KRESKA"/>
        <w:tabs>
          <w:tab w:val="left" w:pos="766"/>
          <w:tab w:val="num" w:pos="1191"/>
        </w:tabs>
        <w:ind w:left="0" w:firstLine="0"/>
        <w:rPr>
          <w:rFonts w:ascii="Arial Narrow" w:hAnsi="Arial Narrow" w:cs="Arial"/>
          <w:color w:val="auto"/>
          <w:sz w:val="20"/>
          <w:szCs w:val="20"/>
        </w:rPr>
      </w:pPr>
      <w:r>
        <w:rPr>
          <w:rFonts w:ascii="Arial Narrow" w:hAnsi="Arial Narrow" w:cs="Arial"/>
          <w:color w:val="auto"/>
          <w:sz w:val="20"/>
          <w:szCs w:val="20"/>
        </w:rPr>
        <w:t xml:space="preserve">Cokoły z płytek </w:t>
      </w:r>
      <w:proofErr w:type="spellStart"/>
      <w:r>
        <w:rPr>
          <w:rFonts w:ascii="Arial Narrow" w:hAnsi="Arial Narrow" w:cs="Arial"/>
          <w:color w:val="auto"/>
          <w:sz w:val="20"/>
          <w:szCs w:val="20"/>
        </w:rPr>
        <w:t>gresowych</w:t>
      </w:r>
      <w:proofErr w:type="spellEnd"/>
      <w:r w:rsidR="003E10AD">
        <w:rPr>
          <w:rFonts w:ascii="Arial Narrow" w:hAnsi="Arial Narrow" w:cs="Arial"/>
          <w:color w:val="auto"/>
          <w:sz w:val="20"/>
          <w:szCs w:val="20"/>
        </w:rPr>
        <w:t xml:space="preserve"> o wysokości 10cm</w:t>
      </w:r>
    </w:p>
    <w:p w14:paraId="114F7FB0"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Dopuszczalne odchyłki wymiarowe:</w:t>
      </w:r>
    </w:p>
    <w:p w14:paraId="31E24301"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długość i szerokość:</w:t>
      </w:r>
      <w:r w:rsidRPr="00F1125C">
        <w:rPr>
          <w:rFonts w:ascii="Arial Narrow" w:hAnsi="Arial Narrow" w:cs="Arial"/>
          <w:color w:val="auto"/>
          <w:sz w:val="20"/>
          <w:szCs w:val="20"/>
        </w:rPr>
        <w:tab/>
        <w:t>±1,5 mm</w:t>
      </w:r>
    </w:p>
    <w:p w14:paraId="50313C74"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grubość:</w:t>
      </w:r>
      <w:r w:rsidRPr="00F1125C">
        <w:rPr>
          <w:rFonts w:ascii="Arial Narrow" w:hAnsi="Arial Narrow" w:cs="Arial"/>
          <w:color w:val="auto"/>
          <w:sz w:val="20"/>
          <w:szCs w:val="20"/>
        </w:rPr>
        <w:tab/>
      </w:r>
      <w:r w:rsidRPr="00F1125C">
        <w:rPr>
          <w:rFonts w:ascii="Arial Narrow" w:hAnsi="Arial Narrow" w:cs="Arial"/>
          <w:color w:val="auto"/>
          <w:sz w:val="20"/>
          <w:szCs w:val="20"/>
        </w:rPr>
        <w:tab/>
        <w:t>±0,5 mm</w:t>
      </w:r>
    </w:p>
    <w:p w14:paraId="0BE905BC"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krzywizna:</w:t>
      </w:r>
      <w:r w:rsidRPr="00F1125C">
        <w:rPr>
          <w:rFonts w:ascii="Arial Narrow" w:hAnsi="Arial Narrow" w:cs="Arial"/>
          <w:color w:val="auto"/>
          <w:sz w:val="20"/>
          <w:szCs w:val="20"/>
        </w:rPr>
        <w:tab/>
      </w:r>
      <w:r w:rsidRPr="00F1125C">
        <w:rPr>
          <w:rFonts w:ascii="Arial Narrow" w:hAnsi="Arial Narrow" w:cs="Arial"/>
          <w:color w:val="auto"/>
          <w:sz w:val="20"/>
          <w:szCs w:val="20"/>
        </w:rPr>
        <w:tab/>
        <w:t xml:space="preserve"> 1,0 mm</w:t>
      </w:r>
    </w:p>
    <w:p w14:paraId="058DBDBD" w14:textId="77777777" w:rsidR="00582568" w:rsidRPr="00F1125C" w:rsidRDefault="00582568" w:rsidP="00582568">
      <w:pPr>
        <w:pStyle w:val="KRESKA"/>
        <w:numPr>
          <w:ilvl w:val="0"/>
          <w:numId w:val="0"/>
        </w:numPr>
        <w:tabs>
          <w:tab w:val="left" w:pos="766"/>
        </w:tabs>
        <w:ind w:left="1440" w:hanging="360"/>
        <w:rPr>
          <w:rFonts w:ascii="Arial Narrow" w:hAnsi="Arial Narrow" w:cs="Arial"/>
          <w:color w:val="FF0000"/>
          <w:sz w:val="20"/>
          <w:szCs w:val="20"/>
        </w:rPr>
      </w:pPr>
    </w:p>
    <w:p w14:paraId="61950598" w14:textId="377499EF" w:rsidR="00B056E0" w:rsidRPr="00020F09" w:rsidRDefault="00582568" w:rsidP="00020F09">
      <w:pPr>
        <w:pStyle w:val="KRESKA"/>
        <w:numPr>
          <w:ilvl w:val="0"/>
          <w:numId w:val="0"/>
        </w:numPr>
        <w:tabs>
          <w:tab w:val="left" w:pos="766"/>
        </w:tabs>
        <w:rPr>
          <w:rFonts w:ascii="Arial Narrow" w:hAnsi="Arial Narrow" w:cs="Arial"/>
          <w:bCs/>
          <w:color w:val="auto"/>
          <w:sz w:val="20"/>
          <w:szCs w:val="20"/>
          <w:u w:val="single"/>
        </w:rPr>
      </w:pPr>
      <w:r w:rsidRPr="00020F09">
        <w:rPr>
          <w:rFonts w:ascii="Arial Narrow" w:hAnsi="Arial Narrow" w:cs="Arial"/>
          <w:bCs/>
          <w:color w:val="auto"/>
          <w:sz w:val="20"/>
          <w:szCs w:val="20"/>
          <w:u w:val="single"/>
        </w:rPr>
        <w:t>2.5.1 Płytki</w:t>
      </w:r>
      <w:r w:rsidR="00020F09">
        <w:rPr>
          <w:rFonts w:ascii="Arial Narrow" w:hAnsi="Arial Narrow" w:cs="Arial"/>
          <w:bCs/>
          <w:color w:val="auto"/>
          <w:sz w:val="20"/>
          <w:szCs w:val="20"/>
          <w:u w:val="single"/>
        </w:rPr>
        <w:t xml:space="preserve"> </w:t>
      </w:r>
      <w:proofErr w:type="spellStart"/>
      <w:r w:rsidRPr="00020F09">
        <w:rPr>
          <w:rFonts w:ascii="Arial Narrow" w:hAnsi="Arial Narrow" w:cs="Arial"/>
          <w:bCs/>
          <w:color w:val="auto"/>
          <w:sz w:val="20"/>
          <w:szCs w:val="20"/>
          <w:u w:val="single"/>
        </w:rPr>
        <w:t>gresowe</w:t>
      </w:r>
      <w:proofErr w:type="spellEnd"/>
      <w:r w:rsidRPr="00020F09">
        <w:rPr>
          <w:rFonts w:ascii="Arial Narrow" w:hAnsi="Arial Narrow" w:cs="Arial"/>
          <w:bCs/>
          <w:color w:val="auto"/>
          <w:sz w:val="20"/>
          <w:szCs w:val="20"/>
          <w:u w:val="single"/>
        </w:rPr>
        <w:t xml:space="preserve">, </w:t>
      </w:r>
      <w:r w:rsidR="00973988" w:rsidRPr="00020F09">
        <w:rPr>
          <w:rFonts w:ascii="Arial Narrow" w:hAnsi="Arial Narrow" w:cs="Arial"/>
          <w:bCs/>
          <w:color w:val="auto"/>
          <w:sz w:val="20"/>
          <w:szCs w:val="20"/>
          <w:u w:val="single"/>
        </w:rPr>
        <w:t>3</w:t>
      </w:r>
      <w:r w:rsidRPr="00020F09">
        <w:rPr>
          <w:rFonts w:ascii="Arial Narrow" w:hAnsi="Arial Narrow" w:cs="Arial"/>
          <w:bCs/>
          <w:color w:val="auto"/>
          <w:sz w:val="20"/>
          <w:szCs w:val="20"/>
          <w:u w:val="single"/>
        </w:rPr>
        <w:t>0x</w:t>
      </w:r>
      <w:r w:rsidR="00973988" w:rsidRPr="00020F09">
        <w:rPr>
          <w:rFonts w:ascii="Arial Narrow" w:hAnsi="Arial Narrow" w:cs="Arial"/>
          <w:bCs/>
          <w:color w:val="auto"/>
          <w:sz w:val="20"/>
          <w:szCs w:val="20"/>
          <w:u w:val="single"/>
        </w:rPr>
        <w:t>30</w:t>
      </w:r>
    </w:p>
    <w:p w14:paraId="2D048E75" w14:textId="77777777" w:rsidR="00B056E0" w:rsidRDefault="00B056E0" w:rsidP="00582568">
      <w:pPr>
        <w:pStyle w:val="z11"/>
        <w:widowControl/>
        <w:spacing w:before="0" w:line="360" w:lineRule="auto"/>
        <w:rPr>
          <w:rFonts w:ascii="Arial Narrow" w:hAnsi="Arial Narrow" w:cs="Arial"/>
          <w:color w:val="auto"/>
          <w:sz w:val="20"/>
          <w:szCs w:val="20"/>
        </w:rPr>
      </w:pPr>
    </w:p>
    <w:tbl>
      <w:tblPr>
        <w:tblStyle w:val="Tabela-Siatka"/>
        <w:tblW w:w="9072" w:type="dxa"/>
        <w:tblInd w:w="534" w:type="dxa"/>
        <w:tblLayout w:type="fixed"/>
        <w:tblLook w:val="04A0" w:firstRow="1" w:lastRow="0" w:firstColumn="1" w:lastColumn="0" w:noHBand="0" w:noVBand="1"/>
      </w:tblPr>
      <w:tblGrid>
        <w:gridCol w:w="1689"/>
        <w:gridCol w:w="4406"/>
        <w:gridCol w:w="2977"/>
      </w:tblGrid>
      <w:tr w:rsidR="00973988" w:rsidRPr="00973988" w14:paraId="2C584ECB" w14:textId="77777777" w:rsidTr="00763043">
        <w:trPr>
          <w:trHeight w:val="376"/>
        </w:trPr>
        <w:tc>
          <w:tcPr>
            <w:tcW w:w="1689" w:type="dxa"/>
          </w:tcPr>
          <w:p w14:paraId="22D9EA1C"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Nr pomieszczenia</w:t>
            </w:r>
          </w:p>
        </w:tc>
        <w:tc>
          <w:tcPr>
            <w:tcW w:w="4406" w:type="dxa"/>
          </w:tcPr>
          <w:p w14:paraId="1CF6F237"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Dane techniczne</w:t>
            </w:r>
          </w:p>
        </w:tc>
        <w:tc>
          <w:tcPr>
            <w:tcW w:w="2977" w:type="dxa"/>
          </w:tcPr>
          <w:p w14:paraId="48B6EABE"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Rysunek równoważny</w:t>
            </w:r>
          </w:p>
        </w:tc>
      </w:tr>
      <w:tr w:rsidR="003E0D30" w:rsidRPr="00973988" w14:paraId="6D313CDE" w14:textId="77777777" w:rsidTr="00763043">
        <w:trPr>
          <w:trHeight w:val="1842"/>
        </w:trPr>
        <w:tc>
          <w:tcPr>
            <w:tcW w:w="1689" w:type="dxa"/>
          </w:tcPr>
          <w:p w14:paraId="52D39E6E"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F212, F216</w:t>
            </w:r>
          </w:p>
        </w:tc>
        <w:tc>
          <w:tcPr>
            <w:tcW w:w="4406" w:type="dxa"/>
          </w:tcPr>
          <w:p w14:paraId="1B71D641" w14:textId="77777777" w:rsidR="00B056E0" w:rsidRPr="00973988" w:rsidRDefault="00B056E0" w:rsidP="00763043">
            <w:pPr>
              <w:rPr>
                <w:rFonts w:ascii="Arial Narrow" w:hAnsi="Arial Narrow"/>
                <w:bCs/>
                <w:color w:val="auto"/>
                <w:sz w:val="20"/>
              </w:rPr>
            </w:pPr>
            <w:r w:rsidRPr="00973988">
              <w:rPr>
                <w:rFonts w:ascii="Arial Narrow" w:hAnsi="Arial Narrow"/>
                <w:bCs/>
                <w:color w:val="auto"/>
                <w:sz w:val="20"/>
              </w:rPr>
              <w:t>Technologia: gres nieszkliwiony;</w:t>
            </w:r>
          </w:p>
          <w:p w14:paraId="79352B7D" w14:textId="77777777" w:rsidR="00B056E0" w:rsidRPr="00973988" w:rsidRDefault="00B056E0" w:rsidP="00763043">
            <w:pPr>
              <w:rPr>
                <w:rFonts w:ascii="Arial Narrow" w:hAnsi="Arial Narrow"/>
                <w:bCs/>
                <w:color w:val="auto"/>
                <w:sz w:val="20"/>
              </w:rPr>
            </w:pPr>
            <w:r w:rsidRPr="00973988">
              <w:rPr>
                <w:rFonts w:ascii="Arial Narrow" w:hAnsi="Arial Narrow"/>
                <w:bCs/>
                <w:color w:val="auto"/>
                <w:sz w:val="20"/>
              </w:rPr>
              <w:t>format: 30 x 30 cm;</w:t>
            </w:r>
          </w:p>
          <w:p w14:paraId="07D25D3D" w14:textId="77777777" w:rsidR="00B056E0" w:rsidRPr="00973988" w:rsidRDefault="00B056E0" w:rsidP="00763043">
            <w:pPr>
              <w:rPr>
                <w:rFonts w:ascii="Arial Narrow" w:hAnsi="Arial Narrow"/>
                <w:bCs/>
                <w:color w:val="auto"/>
                <w:sz w:val="20"/>
              </w:rPr>
            </w:pPr>
            <w:r w:rsidRPr="00973988">
              <w:rPr>
                <w:rFonts w:ascii="Arial Narrow" w:hAnsi="Arial Narrow"/>
                <w:bCs/>
                <w:color w:val="auto"/>
                <w:sz w:val="20"/>
              </w:rPr>
              <w:t>grubość: 7,5 cm;</w:t>
            </w:r>
          </w:p>
          <w:p w14:paraId="2C4FA655" w14:textId="77777777" w:rsidR="00B056E0" w:rsidRPr="00973988" w:rsidRDefault="00B056E0" w:rsidP="00763043">
            <w:pPr>
              <w:rPr>
                <w:rFonts w:ascii="Arial Narrow" w:hAnsi="Arial Narrow"/>
                <w:bCs/>
                <w:color w:val="auto"/>
                <w:sz w:val="20"/>
              </w:rPr>
            </w:pPr>
            <w:r w:rsidRPr="00973988">
              <w:rPr>
                <w:rFonts w:ascii="Arial Narrow" w:hAnsi="Arial Narrow"/>
                <w:bCs/>
                <w:color w:val="auto"/>
                <w:sz w:val="20"/>
              </w:rPr>
              <w:t>powierzchnia: gładka;</w:t>
            </w:r>
          </w:p>
          <w:p w14:paraId="06ACD510" w14:textId="77777777" w:rsidR="00B056E0" w:rsidRPr="00973988" w:rsidRDefault="00B056E0" w:rsidP="00763043">
            <w:pPr>
              <w:rPr>
                <w:rFonts w:ascii="Arial Narrow" w:hAnsi="Arial Narrow"/>
                <w:color w:val="auto"/>
                <w:sz w:val="20"/>
              </w:rPr>
            </w:pPr>
            <w:r w:rsidRPr="00973988">
              <w:rPr>
                <w:rFonts w:ascii="Arial Narrow" w:hAnsi="Arial Narrow"/>
                <w:bCs/>
                <w:color w:val="auto"/>
                <w:sz w:val="20"/>
              </w:rPr>
              <w:t>kolor: szary.</w:t>
            </w:r>
          </w:p>
        </w:tc>
        <w:tc>
          <w:tcPr>
            <w:tcW w:w="2977" w:type="dxa"/>
          </w:tcPr>
          <w:p w14:paraId="2F76738C" w14:textId="77777777" w:rsidR="00B056E0" w:rsidRPr="00973988" w:rsidRDefault="00B056E0" w:rsidP="00763043">
            <w:pPr>
              <w:rPr>
                <w:rFonts w:ascii="Arial Narrow" w:hAnsi="Arial Narrow"/>
                <w:noProof/>
                <w:color w:val="auto"/>
                <w:sz w:val="20"/>
              </w:rPr>
            </w:pPr>
          </w:p>
          <w:p w14:paraId="6E3B8631" w14:textId="77777777" w:rsidR="00B056E0" w:rsidRPr="00973988" w:rsidRDefault="00B056E0" w:rsidP="00763043">
            <w:pPr>
              <w:jc w:val="center"/>
              <w:rPr>
                <w:rFonts w:ascii="Arial Narrow" w:hAnsi="Arial Narrow"/>
                <w:noProof/>
                <w:color w:val="auto"/>
                <w:sz w:val="20"/>
              </w:rPr>
            </w:pPr>
            <w:r w:rsidRPr="00973988">
              <w:rPr>
                <w:rFonts w:ascii="Arial Narrow" w:hAnsi="Arial Narrow"/>
                <w:noProof/>
                <w:color w:val="auto"/>
                <w:sz w:val="20"/>
                <w:lang w:eastAsia="pl-PL"/>
              </w:rPr>
              <w:drawing>
                <wp:inline distT="0" distB="0" distL="0" distR="0" wp14:anchorId="00C79BE2" wp14:editId="04B3EF31">
                  <wp:extent cx="1458595" cy="14370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58595" cy="1437005"/>
                          </a:xfrm>
                          <a:prstGeom prst="rect">
                            <a:avLst/>
                          </a:prstGeom>
                          <a:noFill/>
                          <a:ln>
                            <a:noFill/>
                          </a:ln>
                        </pic:spPr>
                      </pic:pic>
                    </a:graphicData>
                  </a:graphic>
                </wp:inline>
              </w:drawing>
            </w:r>
          </w:p>
          <w:p w14:paraId="7C97F8D0" w14:textId="77777777" w:rsidR="00B056E0" w:rsidRPr="00973988" w:rsidRDefault="00B056E0" w:rsidP="00763043">
            <w:pPr>
              <w:rPr>
                <w:rFonts w:ascii="Arial Narrow" w:hAnsi="Arial Narrow"/>
                <w:color w:val="auto"/>
                <w:sz w:val="20"/>
              </w:rPr>
            </w:pPr>
          </w:p>
        </w:tc>
      </w:tr>
    </w:tbl>
    <w:p w14:paraId="327B47C5" w14:textId="77777777" w:rsidR="00B056E0" w:rsidRPr="00973988" w:rsidRDefault="00B056E0" w:rsidP="00582568">
      <w:pPr>
        <w:pStyle w:val="z11"/>
        <w:widowControl/>
        <w:spacing w:before="0" w:line="360" w:lineRule="auto"/>
        <w:rPr>
          <w:rFonts w:ascii="Arial Narrow" w:hAnsi="Arial Narrow" w:cs="Arial"/>
          <w:color w:val="auto"/>
          <w:sz w:val="20"/>
          <w:szCs w:val="20"/>
        </w:rPr>
      </w:pPr>
    </w:p>
    <w:tbl>
      <w:tblPr>
        <w:tblStyle w:val="Tabela-Siatka"/>
        <w:tblW w:w="0" w:type="auto"/>
        <w:tblInd w:w="534" w:type="dxa"/>
        <w:tblLook w:val="04A0" w:firstRow="1" w:lastRow="0" w:firstColumn="1" w:lastColumn="0" w:noHBand="0" w:noVBand="1"/>
      </w:tblPr>
      <w:tblGrid>
        <w:gridCol w:w="2086"/>
        <w:gridCol w:w="2150"/>
        <w:gridCol w:w="2198"/>
        <w:gridCol w:w="1110"/>
        <w:gridCol w:w="1126"/>
      </w:tblGrid>
      <w:tr w:rsidR="00973988" w:rsidRPr="00973988" w14:paraId="12BD16B3" w14:textId="77777777" w:rsidTr="00763043">
        <w:tc>
          <w:tcPr>
            <w:tcW w:w="2141" w:type="dxa"/>
          </w:tcPr>
          <w:p w14:paraId="3E7D2589" w14:textId="77777777" w:rsidR="00B056E0" w:rsidRPr="00973988" w:rsidRDefault="00B056E0" w:rsidP="00763043">
            <w:pPr>
              <w:rPr>
                <w:rFonts w:ascii="Arial Narrow" w:hAnsi="Arial Narrow"/>
                <w:b/>
                <w:color w:val="auto"/>
                <w:sz w:val="20"/>
              </w:rPr>
            </w:pPr>
            <w:r w:rsidRPr="00973988">
              <w:rPr>
                <w:rFonts w:ascii="Arial Narrow" w:hAnsi="Arial Narrow"/>
                <w:color w:val="auto"/>
                <w:sz w:val="20"/>
              </w:rPr>
              <w:t>Właściwości</w:t>
            </w:r>
          </w:p>
        </w:tc>
        <w:tc>
          <w:tcPr>
            <w:tcW w:w="2315" w:type="dxa"/>
          </w:tcPr>
          <w:p w14:paraId="6215D1DC"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Norma</w:t>
            </w:r>
          </w:p>
        </w:tc>
        <w:tc>
          <w:tcPr>
            <w:tcW w:w="2316" w:type="dxa"/>
          </w:tcPr>
          <w:p w14:paraId="7A20BDA2"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Wymagania normy</w:t>
            </w:r>
          </w:p>
        </w:tc>
        <w:tc>
          <w:tcPr>
            <w:tcW w:w="2316" w:type="dxa"/>
            <w:gridSpan w:val="2"/>
          </w:tcPr>
          <w:p w14:paraId="5517F273"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Średnio osiągane parametry</w:t>
            </w:r>
          </w:p>
        </w:tc>
      </w:tr>
      <w:tr w:rsidR="00973988" w:rsidRPr="00973988" w14:paraId="66BF8B5A" w14:textId="77777777" w:rsidTr="00763043">
        <w:tc>
          <w:tcPr>
            <w:tcW w:w="2141" w:type="dxa"/>
          </w:tcPr>
          <w:p w14:paraId="7B1C7A3C" w14:textId="77777777" w:rsidR="00B056E0" w:rsidRPr="00973988" w:rsidRDefault="00B056E0" w:rsidP="00763043">
            <w:pPr>
              <w:rPr>
                <w:rFonts w:ascii="Arial Narrow" w:hAnsi="Arial Narrow"/>
                <w:b/>
                <w:color w:val="auto"/>
                <w:sz w:val="20"/>
              </w:rPr>
            </w:pPr>
            <w:r w:rsidRPr="00973988">
              <w:rPr>
                <w:rFonts w:ascii="Arial Narrow" w:hAnsi="Arial Narrow"/>
                <w:color w:val="auto"/>
                <w:sz w:val="20"/>
              </w:rPr>
              <w:t>Nasiąkliwość wodna [%]</w:t>
            </w:r>
          </w:p>
        </w:tc>
        <w:tc>
          <w:tcPr>
            <w:tcW w:w="2315" w:type="dxa"/>
          </w:tcPr>
          <w:p w14:paraId="0E8A4C42"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PN-EN ISO 10545-3</w:t>
            </w:r>
          </w:p>
        </w:tc>
        <w:tc>
          <w:tcPr>
            <w:tcW w:w="2316" w:type="dxa"/>
          </w:tcPr>
          <w:p w14:paraId="6A9C2836"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 0,5</w:t>
            </w:r>
          </w:p>
        </w:tc>
        <w:tc>
          <w:tcPr>
            <w:tcW w:w="2316" w:type="dxa"/>
            <w:gridSpan w:val="2"/>
          </w:tcPr>
          <w:p w14:paraId="03BF8E37"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≤0,1</w:t>
            </w:r>
          </w:p>
        </w:tc>
      </w:tr>
      <w:tr w:rsidR="00973988" w:rsidRPr="00973988" w14:paraId="1F71DF75" w14:textId="77777777" w:rsidTr="00763043">
        <w:tc>
          <w:tcPr>
            <w:tcW w:w="2141" w:type="dxa"/>
          </w:tcPr>
          <w:p w14:paraId="5D51DE73"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Wytrzymałość na zginanie [N/mm²]</w:t>
            </w:r>
          </w:p>
        </w:tc>
        <w:tc>
          <w:tcPr>
            <w:tcW w:w="2315" w:type="dxa"/>
          </w:tcPr>
          <w:p w14:paraId="28CFCB0E"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PN-EN ISO 10545-4</w:t>
            </w:r>
          </w:p>
        </w:tc>
        <w:tc>
          <w:tcPr>
            <w:tcW w:w="2316" w:type="dxa"/>
          </w:tcPr>
          <w:p w14:paraId="46AD936E"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≥35</w:t>
            </w:r>
          </w:p>
        </w:tc>
        <w:tc>
          <w:tcPr>
            <w:tcW w:w="2316" w:type="dxa"/>
            <w:gridSpan w:val="2"/>
          </w:tcPr>
          <w:p w14:paraId="0BFDB769"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≥40</w:t>
            </w:r>
          </w:p>
        </w:tc>
      </w:tr>
      <w:tr w:rsidR="00973988" w:rsidRPr="00973988" w14:paraId="421B4AC2" w14:textId="77777777" w:rsidTr="00763043">
        <w:tc>
          <w:tcPr>
            <w:tcW w:w="2141" w:type="dxa"/>
          </w:tcPr>
          <w:p w14:paraId="6E965AB3"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Siła łamiąca [N]</w:t>
            </w:r>
          </w:p>
        </w:tc>
        <w:tc>
          <w:tcPr>
            <w:tcW w:w="2315" w:type="dxa"/>
          </w:tcPr>
          <w:p w14:paraId="19228502"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PN-EN ISO 10545-4</w:t>
            </w:r>
          </w:p>
        </w:tc>
        <w:tc>
          <w:tcPr>
            <w:tcW w:w="2316" w:type="dxa"/>
          </w:tcPr>
          <w:p w14:paraId="5C555A7E"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&gt;1300</w:t>
            </w:r>
          </w:p>
        </w:tc>
        <w:tc>
          <w:tcPr>
            <w:tcW w:w="1158" w:type="dxa"/>
          </w:tcPr>
          <w:p w14:paraId="517D7986"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≥1700</w:t>
            </w:r>
          </w:p>
        </w:tc>
        <w:tc>
          <w:tcPr>
            <w:tcW w:w="1158" w:type="dxa"/>
          </w:tcPr>
          <w:p w14:paraId="55ABFD25"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300x300</w:t>
            </w:r>
          </w:p>
        </w:tc>
      </w:tr>
      <w:tr w:rsidR="00973988" w:rsidRPr="00973988" w14:paraId="504CE4EE" w14:textId="77777777" w:rsidTr="00763043">
        <w:tc>
          <w:tcPr>
            <w:tcW w:w="2141" w:type="dxa"/>
          </w:tcPr>
          <w:p w14:paraId="2C0FD7E8"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Mrozoodporność</w:t>
            </w:r>
          </w:p>
        </w:tc>
        <w:tc>
          <w:tcPr>
            <w:tcW w:w="2315" w:type="dxa"/>
          </w:tcPr>
          <w:p w14:paraId="76DABA8A"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PN-EN ISO 10545-12</w:t>
            </w:r>
          </w:p>
        </w:tc>
        <w:tc>
          <w:tcPr>
            <w:tcW w:w="2316" w:type="dxa"/>
          </w:tcPr>
          <w:p w14:paraId="4033497A"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wymagana</w:t>
            </w:r>
          </w:p>
        </w:tc>
        <w:tc>
          <w:tcPr>
            <w:tcW w:w="2316" w:type="dxa"/>
            <w:gridSpan w:val="2"/>
          </w:tcPr>
          <w:p w14:paraId="0A96A537"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mrozoodporna</w:t>
            </w:r>
          </w:p>
        </w:tc>
      </w:tr>
      <w:tr w:rsidR="00973988" w:rsidRPr="00973988" w14:paraId="208C273C" w14:textId="77777777" w:rsidTr="00763043">
        <w:tc>
          <w:tcPr>
            <w:tcW w:w="2141" w:type="dxa"/>
          </w:tcPr>
          <w:p w14:paraId="30F74FE9"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Odporność na ścieranie wgłębne [mm3]</w:t>
            </w:r>
          </w:p>
        </w:tc>
        <w:tc>
          <w:tcPr>
            <w:tcW w:w="2315" w:type="dxa"/>
          </w:tcPr>
          <w:p w14:paraId="1AC16222"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PN-EN ISO 10545-6</w:t>
            </w:r>
          </w:p>
        </w:tc>
        <w:tc>
          <w:tcPr>
            <w:tcW w:w="2316" w:type="dxa"/>
          </w:tcPr>
          <w:p w14:paraId="07DE6695"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&lt;175</w:t>
            </w:r>
          </w:p>
        </w:tc>
        <w:tc>
          <w:tcPr>
            <w:tcW w:w="2316" w:type="dxa"/>
            <w:gridSpan w:val="2"/>
          </w:tcPr>
          <w:p w14:paraId="7A120664"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≤120</w:t>
            </w:r>
          </w:p>
        </w:tc>
      </w:tr>
      <w:tr w:rsidR="00973988" w:rsidRPr="00973988" w14:paraId="73D88C65" w14:textId="77777777" w:rsidTr="00763043">
        <w:tc>
          <w:tcPr>
            <w:tcW w:w="2141" w:type="dxa"/>
          </w:tcPr>
          <w:p w14:paraId="3BC9FAD8"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Odporność na środki chem. dom. użytku</w:t>
            </w:r>
          </w:p>
        </w:tc>
        <w:tc>
          <w:tcPr>
            <w:tcW w:w="2315" w:type="dxa"/>
          </w:tcPr>
          <w:p w14:paraId="4EA90656"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PN-EN ISO 10545-13</w:t>
            </w:r>
          </w:p>
        </w:tc>
        <w:tc>
          <w:tcPr>
            <w:tcW w:w="2316" w:type="dxa"/>
          </w:tcPr>
          <w:p w14:paraId="4564F13A"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min. B</w:t>
            </w:r>
          </w:p>
        </w:tc>
        <w:tc>
          <w:tcPr>
            <w:tcW w:w="2316" w:type="dxa"/>
            <w:gridSpan w:val="2"/>
          </w:tcPr>
          <w:p w14:paraId="4C870BB2"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A</w:t>
            </w:r>
          </w:p>
        </w:tc>
      </w:tr>
      <w:tr w:rsidR="00973988" w:rsidRPr="00973988" w14:paraId="28E0F53B" w14:textId="77777777" w:rsidTr="00763043">
        <w:trPr>
          <w:trHeight w:val="270"/>
        </w:trPr>
        <w:tc>
          <w:tcPr>
            <w:tcW w:w="2141" w:type="dxa"/>
            <w:vMerge w:val="restart"/>
          </w:tcPr>
          <w:p w14:paraId="558EEBA3" w14:textId="77777777" w:rsidR="00B056E0" w:rsidRPr="00973988" w:rsidRDefault="00B056E0" w:rsidP="00763043">
            <w:pPr>
              <w:rPr>
                <w:rFonts w:ascii="Arial Narrow" w:hAnsi="Arial Narrow"/>
                <w:color w:val="auto"/>
                <w:sz w:val="20"/>
              </w:rPr>
            </w:pPr>
            <w:proofErr w:type="spellStart"/>
            <w:r w:rsidRPr="00973988">
              <w:rPr>
                <w:rFonts w:ascii="Arial Narrow" w:hAnsi="Arial Narrow"/>
                <w:color w:val="auto"/>
                <w:sz w:val="20"/>
              </w:rPr>
              <w:t>Odpornosć</w:t>
            </w:r>
            <w:proofErr w:type="spellEnd"/>
            <w:r w:rsidRPr="00973988">
              <w:rPr>
                <w:rFonts w:ascii="Arial Narrow" w:hAnsi="Arial Narrow"/>
                <w:color w:val="auto"/>
                <w:sz w:val="20"/>
              </w:rPr>
              <w:t xml:space="preserve"> chemiczna</w:t>
            </w:r>
          </w:p>
        </w:tc>
        <w:tc>
          <w:tcPr>
            <w:tcW w:w="2315" w:type="dxa"/>
            <w:vMerge w:val="restart"/>
          </w:tcPr>
          <w:p w14:paraId="66F2AA3F"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PN-EN ISO 10545-13</w:t>
            </w:r>
          </w:p>
        </w:tc>
        <w:tc>
          <w:tcPr>
            <w:tcW w:w="2316" w:type="dxa"/>
            <w:vMerge w:val="restart"/>
          </w:tcPr>
          <w:p w14:paraId="067A3185"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Deklarowane</w:t>
            </w:r>
          </w:p>
        </w:tc>
        <w:tc>
          <w:tcPr>
            <w:tcW w:w="2316" w:type="dxa"/>
            <w:gridSpan w:val="2"/>
          </w:tcPr>
          <w:p w14:paraId="18CA6DBF"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LA</w:t>
            </w:r>
          </w:p>
        </w:tc>
      </w:tr>
      <w:tr w:rsidR="00973988" w:rsidRPr="00973988" w14:paraId="29F147E9" w14:textId="77777777" w:rsidTr="00763043">
        <w:trPr>
          <w:trHeight w:val="270"/>
        </w:trPr>
        <w:tc>
          <w:tcPr>
            <w:tcW w:w="2141" w:type="dxa"/>
            <w:vMerge/>
          </w:tcPr>
          <w:p w14:paraId="592C9ECA" w14:textId="77777777" w:rsidR="00B056E0" w:rsidRPr="00973988" w:rsidRDefault="00B056E0" w:rsidP="00763043">
            <w:pPr>
              <w:rPr>
                <w:rFonts w:ascii="Arial Narrow" w:hAnsi="Arial Narrow"/>
                <w:color w:val="auto"/>
                <w:sz w:val="20"/>
              </w:rPr>
            </w:pPr>
          </w:p>
        </w:tc>
        <w:tc>
          <w:tcPr>
            <w:tcW w:w="2315" w:type="dxa"/>
            <w:vMerge/>
          </w:tcPr>
          <w:p w14:paraId="1FD49ABB" w14:textId="77777777" w:rsidR="00B056E0" w:rsidRPr="00973988" w:rsidRDefault="00B056E0" w:rsidP="00763043">
            <w:pPr>
              <w:rPr>
                <w:rFonts w:ascii="Arial Narrow" w:hAnsi="Arial Narrow"/>
                <w:color w:val="auto"/>
                <w:sz w:val="20"/>
              </w:rPr>
            </w:pPr>
          </w:p>
        </w:tc>
        <w:tc>
          <w:tcPr>
            <w:tcW w:w="2316" w:type="dxa"/>
            <w:vMerge/>
          </w:tcPr>
          <w:p w14:paraId="3A40A843" w14:textId="77777777" w:rsidR="00B056E0" w:rsidRPr="00973988" w:rsidRDefault="00B056E0" w:rsidP="00763043">
            <w:pPr>
              <w:rPr>
                <w:rFonts w:ascii="Arial Narrow" w:hAnsi="Arial Narrow"/>
                <w:color w:val="auto"/>
                <w:sz w:val="20"/>
              </w:rPr>
            </w:pPr>
          </w:p>
        </w:tc>
        <w:tc>
          <w:tcPr>
            <w:tcW w:w="2316" w:type="dxa"/>
            <w:gridSpan w:val="2"/>
          </w:tcPr>
          <w:p w14:paraId="5D83F23F"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HA</w:t>
            </w:r>
          </w:p>
        </w:tc>
      </w:tr>
      <w:tr w:rsidR="00973988" w:rsidRPr="00973988" w14:paraId="4B114540" w14:textId="77777777" w:rsidTr="00763043">
        <w:tc>
          <w:tcPr>
            <w:tcW w:w="2141" w:type="dxa"/>
          </w:tcPr>
          <w:p w14:paraId="28607423"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Odporność na plamienie</w:t>
            </w:r>
          </w:p>
        </w:tc>
        <w:tc>
          <w:tcPr>
            <w:tcW w:w="2315" w:type="dxa"/>
          </w:tcPr>
          <w:p w14:paraId="175428ED"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PN-EN ISO 10545-14</w:t>
            </w:r>
          </w:p>
        </w:tc>
        <w:tc>
          <w:tcPr>
            <w:tcW w:w="2316" w:type="dxa"/>
          </w:tcPr>
          <w:p w14:paraId="12B2C725"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min. 3</w:t>
            </w:r>
          </w:p>
        </w:tc>
        <w:tc>
          <w:tcPr>
            <w:tcW w:w="2316" w:type="dxa"/>
            <w:gridSpan w:val="2"/>
          </w:tcPr>
          <w:p w14:paraId="6F8E8F02"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4</w:t>
            </w:r>
          </w:p>
        </w:tc>
      </w:tr>
      <w:tr w:rsidR="00973988" w:rsidRPr="00973988" w14:paraId="6738DD16" w14:textId="77777777" w:rsidTr="00763043">
        <w:tc>
          <w:tcPr>
            <w:tcW w:w="2141" w:type="dxa"/>
          </w:tcPr>
          <w:p w14:paraId="709A7619"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Odporność na pęknięcia włoskowate</w:t>
            </w:r>
          </w:p>
        </w:tc>
        <w:tc>
          <w:tcPr>
            <w:tcW w:w="2315" w:type="dxa"/>
          </w:tcPr>
          <w:p w14:paraId="70B192B8"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PN-EN ISO 10545-11</w:t>
            </w:r>
          </w:p>
        </w:tc>
        <w:tc>
          <w:tcPr>
            <w:tcW w:w="2316" w:type="dxa"/>
          </w:tcPr>
          <w:p w14:paraId="67567D93"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wymagane</w:t>
            </w:r>
          </w:p>
        </w:tc>
        <w:tc>
          <w:tcPr>
            <w:tcW w:w="2316" w:type="dxa"/>
            <w:gridSpan w:val="2"/>
          </w:tcPr>
          <w:p w14:paraId="7C1C5D6B"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odporna</w:t>
            </w:r>
          </w:p>
        </w:tc>
      </w:tr>
      <w:tr w:rsidR="00973988" w:rsidRPr="00973988" w14:paraId="63207E94" w14:textId="77777777" w:rsidTr="00763043">
        <w:tc>
          <w:tcPr>
            <w:tcW w:w="2141" w:type="dxa"/>
          </w:tcPr>
          <w:p w14:paraId="0B8681B7"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Klasa zdolności przeciwpoślizgowej</w:t>
            </w:r>
          </w:p>
        </w:tc>
        <w:tc>
          <w:tcPr>
            <w:tcW w:w="2315" w:type="dxa"/>
          </w:tcPr>
          <w:p w14:paraId="422B1276"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DIN 51130</w:t>
            </w:r>
          </w:p>
        </w:tc>
        <w:tc>
          <w:tcPr>
            <w:tcW w:w="2316" w:type="dxa"/>
          </w:tcPr>
          <w:p w14:paraId="09700F90"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w:t>
            </w:r>
          </w:p>
        </w:tc>
        <w:tc>
          <w:tcPr>
            <w:tcW w:w="2316" w:type="dxa"/>
            <w:gridSpan w:val="2"/>
          </w:tcPr>
          <w:p w14:paraId="2B11C0DC" w14:textId="588CDF71" w:rsidR="00B056E0" w:rsidRPr="00973988" w:rsidRDefault="00597ADD" w:rsidP="00763043">
            <w:pPr>
              <w:rPr>
                <w:rFonts w:ascii="Arial Narrow" w:hAnsi="Arial Narrow"/>
                <w:color w:val="auto"/>
                <w:sz w:val="20"/>
              </w:rPr>
            </w:pPr>
            <w:r>
              <w:rPr>
                <w:rFonts w:ascii="Arial Narrow" w:hAnsi="Arial Narrow"/>
                <w:color w:val="auto"/>
                <w:sz w:val="20"/>
              </w:rPr>
              <w:t xml:space="preserve">Min </w:t>
            </w:r>
            <w:r w:rsidR="00B056E0" w:rsidRPr="00973988">
              <w:rPr>
                <w:rFonts w:ascii="Arial Narrow" w:hAnsi="Arial Narrow"/>
                <w:color w:val="auto"/>
                <w:sz w:val="20"/>
              </w:rPr>
              <w:t>R</w:t>
            </w:r>
            <w:r>
              <w:rPr>
                <w:rFonts w:ascii="Arial Narrow" w:hAnsi="Arial Narrow"/>
                <w:color w:val="auto"/>
                <w:sz w:val="20"/>
              </w:rPr>
              <w:t>9</w:t>
            </w:r>
          </w:p>
        </w:tc>
      </w:tr>
      <w:tr w:rsidR="00973988" w:rsidRPr="00973988" w14:paraId="2B1E7C3F" w14:textId="77777777" w:rsidTr="00763043">
        <w:tc>
          <w:tcPr>
            <w:tcW w:w="2141" w:type="dxa"/>
          </w:tcPr>
          <w:p w14:paraId="70A4D89E"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Odporność na szok termiczny</w:t>
            </w:r>
          </w:p>
        </w:tc>
        <w:tc>
          <w:tcPr>
            <w:tcW w:w="2315" w:type="dxa"/>
          </w:tcPr>
          <w:p w14:paraId="7F1711F7"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PN-EN ISO 10545-9</w:t>
            </w:r>
          </w:p>
        </w:tc>
        <w:tc>
          <w:tcPr>
            <w:tcW w:w="2316" w:type="dxa"/>
          </w:tcPr>
          <w:p w14:paraId="33193894"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wymagane</w:t>
            </w:r>
          </w:p>
        </w:tc>
        <w:tc>
          <w:tcPr>
            <w:tcW w:w="2316" w:type="dxa"/>
            <w:gridSpan w:val="2"/>
          </w:tcPr>
          <w:p w14:paraId="699C4561" w14:textId="77777777" w:rsidR="00B056E0" w:rsidRPr="00973988" w:rsidRDefault="00B056E0" w:rsidP="00763043">
            <w:pPr>
              <w:rPr>
                <w:rFonts w:ascii="Arial Narrow" w:hAnsi="Arial Narrow"/>
                <w:color w:val="auto"/>
                <w:sz w:val="20"/>
              </w:rPr>
            </w:pPr>
            <w:r w:rsidRPr="00973988">
              <w:rPr>
                <w:rFonts w:ascii="Arial Narrow" w:hAnsi="Arial Narrow"/>
                <w:color w:val="auto"/>
                <w:sz w:val="20"/>
              </w:rPr>
              <w:t>odporna</w:t>
            </w:r>
          </w:p>
        </w:tc>
      </w:tr>
    </w:tbl>
    <w:p w14:paraId="4B9146D7" w14:textId="77777777" w:rsidR="00B056E0" w:rsidRDefault="00B056E0" w:rsidP="00B056E0">
      <w:pPr>
        <w:ind w:left="360"/>
        <w:rPr>
          <w:b/>
        </w:rPr>
      </w:pPr>
    </w:p>
    <w:p w14:paraId="1F578AA9" w14:textId="77777777" w:rsidR="00B056E0" w:rsidRPr="00216A95" w:rsidRDefault="00B056E0" w:rsidP="00B056E0">
      <w:pPr>
        <w:rPr>
          <w:b/>
        </w:rPr>
      </w:pPr>
    </w:p>
    <w:p w14:paraId="7C6F4617" w14:textId="55D8DD21" w:rsidR="00582568" w:rsidRPr="00F1125C" w:rsidRDefault="00582568" w:rsidP="00582568">
      <w:pPr>
        <w:pStyle w:val="z11"/>
        <w:widowControl/>
        <w:spacing w:before="0" w:line="360" w:lineRule="auto"/>
        <w:rPr>
          <w:rFonts w:ascii="Arial Narrow" w:hAnsi="Arial Narrow" w:cs="Arial"/>
          <w:color w:val="auto"/>
          <w:sz w:val="20"/>
        </w:rPr>
      </w:pPr>
      <w:r w:rsidRPr="00F1125C">
        <w:rPr>
          <w:rFonts w:ascii="Arial Narrow" w:hAnsi="Arial Narrow" w:cs="Arial"/>
          <w:color w:val="auto"/>
          <w:sz w:val="20"/>
          <w:szCs w:val="20"/>
        </w:rPr>
        <w:t xml:space="preserve">2.6. Wykładziny </w:t>
      </w:r>
      <w:r w:rsidR="002E4188">
        <w:rPr>
          <w:rFonts w:ascii="Arial Narrow" w:hAnsi="Arial Narrow" w:cs="Arial"/>
          <w:color w:val="auto"/>
          <w:sz w:val="20"/>
          <w:szCs w:val="20"/>
        </w:rPr>
        <w:t>PCV</w:t>
      </w:r>
    </w:p>
    <w:p w14:paraId="2A9897F9" w14:textId="4D1E4666" w:rsidR="00B056E0" w:rsidRPr="00C90925" w:rsidRDefault="00582568" w:rsidP="00C90925">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 xml:space="preserve">2.6.1 Wykładzina </w:t>
      </w:r>
      <w:r w:rsidR="002E4188">
        <w:rPr>
          <w:rFonts w:ascii="Arial Narrow" w:hAnsi="Arial Narrow" w:cs="Arial"/>
          <w:color w:val="auto"/>
          <w:sz w:val="20"/>
          <w:szCs w:val="20"/>
        </w:rPr>
        <w:t>PCV</w:t>
      </w:r>
      <w:r w:rsidR="00020F09">
        <w:rPr>
          <w:rFonts w:ascii="Arial Narrow" w:hAnsi="Arial Narrow" w:cs="Arial"/>
          <w:color w:val="auto"/>
          <w:sz w:val="20"/>
          <w:szCs w:val="20"/>
        </w:rPr>
        <w:t xml:space="preserve"> standardowa</w:t>
      </w:r>
      <w:r w:rsidRPr="00F1125C">
        <w:rPr>
          <w:rFonts w:ascii="Arial Narrow" w:hAnsi="Arial Narrow" w:cs="Arial"/>
          <w:color w:val="auto"/>
          <w:sz w:val="20"/>
          <w:szCs w:val="20"/>
        </w:rPr>
        <w:t>.</w:t>
      </w:r>
    </w:p>
    <w:p w14:paraId="3B0B0572" w14:textId="77777777" w:rsidR="00B056E0" w:rsidRPr="002E4188" w:rsidRDefault="00B056E0" w:rsidP="002E4188">
      <w:pPr>
        <w:spacing w:line="360" w:lineRule="auto"/>
        <w:rPr>
          <w:rFonts w:ascii="Arial Narrow" w:hAnsi="Arial Narrow"/>
          <w:color w:val="auto"/>
          <w:sz w:val="20"/>
        </w:rPr>
      </w:pPr>
    </w:p>
    <w:p w14:paraId="30DCC606" w14:textId="02145C74" w:rsidR="00B056E0" w:rsidRPr="002E4188" w:rsidRDefault="00B056E0" w:rsidP="002E4188">
      <w:pPr>
        <w:spacing w:line="360" w:lineRule="auto"/>
        <w:rPr>
          <w:rFonts w:ascii="Arial Narrow" w:hAnsi="Arial Narrow"/>
          <w:color w:val="auto"/>
          <w:sz w:val="20"/>
        </w:rPr>
      </w:pPr>
      <w:r w:rsidRPr="002E4188">
        <w:rPr>
          <w:rFonts w:ascii="Arial Narrow" w:hAnsi="Arial Narrow"/>
          <w:color w:val="auto"/>
          <w:sz w:val="20"/>
        </w:rPr>
        <w:t xml:space="preserve">Obiektowa wykładzina heterogeniczna z wierzchnią warstwą użytkową z PCV zabezpieczoną poliuretanem. Niewymagająca stosowania dodatkowych powłok ochronnych w całym okresie użytkowania, stabilizowana nietkanym włóknem szklanym i wzmocniona kalandrowanym PCV, właściwości akustyczne 8 </w:t>
      </w:r>
      <w:proofErr w:type="spellStart"/>
      <w:r w:rsidRPr="002E4188">
        <w:rPr>
          <w:rFonts w:ascii="Arial Narrow" w:hAnsi="Arial Narrow"/>
          <w:color w:val="auto"/>
          <w:sz w:val="20"/>
        </w:rPr>
        <w:t>db</w:t>
      </w:r>
      <w:proofErr w:type="spellEnd"/>
      <w:r w:rsidRPr="002E4188">
        <w:rPr>
          <w:rFonts w:ascii="Arial Narrow" w:hAnsi="Arial Narrow"/>
          <w:color w:val="auto"/>
          <w:sz w:val="20"/>
        </w:rPr>
        <w:t xml:space="preserve">. </w:t>
      </w:r>
      <w:r w:rsidR="007079A1">
        <w:rPr>
          <w:rFonts w:ascii="Arial Narrow" w:hAnsi="Arial Narrow"/>
          <w:color w:val="auto"/>
          <w:sz w:val="20"/>
        </w:rPr>
        <w:t>Ścieralność minimum R9</w:t>
      </w:r>
    </w:p>
    <w:p w14:paraId="20A5A554" w14:textId="77777777" w:rsidR="00B056E0" w:rsidRPr="002E4188" w:rsidRDefault="00B056E0" w:rsidP="002E4188">
      <w:pPr>
        <w:spacing w:line="360" w:lineRule="auto"/>
        <w:rPr>
          <w:rFonts w:ascii="Arial Narrow" w:hAnsi="Arial Narrow"/>
          <w:color w:val="auto"/>
          <w:sz w:val="20"/>
        </w:rPr>
      </w:pPr>
    </w:p>
    <w:p w14:paraId="0DC4567E" w14:textId="77777777" w:rsidR="00B056E0" w:rsidRPr="002E4188" w:rsidRDefault="00B056E0">
      <w:pPr>
        <w:widowControl/>
        <w:numPr>
          <w:ilvl w:val="0"/>
          <w:numId w:val="41"/>
        </w:numPr>
        <w:suppressAutoHyphens w:val="0"/>
        <w:spacing w:line="360" w:lineRule="auto"/>
        <w:jc w:val="left"/>
        <w:rPr>
          <w:rFonts w:ascii="Arial Narrow" w:hAnsi="Arial Narrow"/>
          <w:b/>
          <w:bCs/>
          <w:color w:val="auto"/>
          <w:sz w:val="20"/>
        </w:rPr>
      </w:pPr>
      <w:r w:rsidRPr="002E4188">
        <w:rPr>
          <w:rFonts w:ascii="Arial Narrow" w:hAnsi="Arial Narrow"/>
          <w:b/>
          <w:bCs/>
          <w:color w:val="auto"/>
          <w:sz w:val="20"/>
        </w:rPr>
        <w:t xml:space="preserve">grubość całkowita wg EN 428 -2,00 mm </w:t>
      </w:r>
    </w:p>
    <w:p w14:paraId="4036E47C" w14:textId="77777777" w:rsidR="00B056E0" w:rsidRPr="002E4188" w:rsidRDefault="00B056E0">
      <w:pPr>
        <w:widowControl/>
        <w:numPr>
          <w:ilvl w:val="0"/>
          <w:numId w:val="41"/>
        </w:numPr>
        <w:suppressAutoHyphens w:val="0"/>
        <w:spacing w:line="360" w:lineRule="auto"/>
        <w:jc w:val="left"/>
        <w:rPr>
          <w:rFonts w:ascii="Arial Narrow" w:hAnsi="Arial Narrow"/>
          <w:b/>
          <w:bCs/>
          <w:color w:val="auto"/>
          <w:sz w:val="20"/>
        </w:rPr>
      </w:pPr>
      <w:r w:rsidRPr="002E4188">
        <w:rPr>
          <w:rFonts w:ascii="Arial Narrow" w:hAnsi="Arial Narrow"/>
          <w:b/>
          <w:bCs/>
          <w:color w:val="auto"/>
          <w:sz w:val="20"/>
        </w:rPr>
        <w:t>grubość warstwy ścieralnej wg  EN 429  - 0.70 mm</w:t>
      </w:r>
    </w:p>
    <w:p w14:paraId="14E8322E" w14:textId="77777777" w:rsidR="00B056E0" w:rsidRPr="002E4188" w:rsidRDefault="00B056E0">
      <w:pPr>
        <w:widowControl/>
        <w:numPr>
          <w:ilvl w:val="0"/>
          <w:numId w:val="41"/>
        </w:numPr>
        <w:suppressAutoHyphens w:val="0"/>
        <w:spacing w:line="360" w:lineRule="auto"/>
        <w:jc w:val="left"/>
        <w:rPr>
          <w:rFonts w:ascii="Arial Narrow" w:hAnsi="Arial Narrow"/>
          <w:b/>
          <w:bCs/>
          <w:color w:val="auto"/>
          <w:sz w:val="20"/>
        </w:rPr>
      </w:pPr>
      <w:r w:rsidRPr="002E4188">
        <w:rPr>
          <w:rFonts w:ascii="Arial Narrow" w:hAnsi="Arial Narrow"/>
          <w:b/>
          <w:bCs/>
          <w:color w:val="auto"/>
          <w:sz w:val="20"/>
        </w:rPr>
        <w:t>waga wg EN 430 2635 g/m2</w:t>
      </w:r>
    </w:p>
    <w:p w14:paraId="2AD9CCFA" w14:textId="77777777" w:rsidR="00B056E0" w:rsidRPr="002E4188" w:rsidRDefault="00B056E0">
      <w:pPr>
        <w:widowControl/>
        <w:numPr>
          <w:ilvl w:val="0"/>
          <w:numId w:val="41"/>
        </w:numPr>
        <w:suppressAutoHyphens w:val="0"/>
        <w:spacing w:line="360" w:lineRule="auto"/>
        <w:jc w:val="left"/>
        <w:rPr>
          <w:rFonts w:ascii="Arial Narrow" w:hAnsi="Arial Narrow"/>
          <w:b/>
          <w:bCs/>
          <w:color w:val="auto"/>
          <w:sz w:val="20"/>
        </w:rPr>
      </w:pPr>
      <w:r w:rsidRPr="002E4188">
        <w:rPr>
          <w:rFonts w:ascii="Arial Narrow" w:hAnsi="Arial Narrow"/>
          <w:b/>
          <w:bCs/>
          <w:color w:val="auto"/>
          <w:sz w:val="20"/>
        </w:rPr>
        <w:t>klasa użytkowa wg EN 685 34-43</w:t>
      </w:r>
    </w:p>
    <w:p w14:paraId="00996A7E" w14:textId="77777777" w:rsidR="00B056E0" w:rsidRPr="002E4188" w:rsidRDefault="00B056E0">
      <w:pPr>
        <w:widowControl/>
        <w:numPr>
          <w:ilvl w:val="0"/>
          <w:numId w:val="41"/>
        </w:numPr>
        <w:suppressAutoHyphens w:val="0"/>
        <w:spacing w:line="360" w:lineRule="auto"/>
        <w:jc w:val="left"/>
        <w:rPr>
          <w:rFonts w:ascii="Arial Narrow" w:hAnsi="Arial Narrow"/>
          <w:b/>
          <w:bCs/>
          <w:color w:val="auto"/>
          <w:sz w:val="20"/>
        </w:rPr>
      </w:pPr>
      <w:r w:rsidRPr="002E4188">
        <w:rPr>
          <w:rFonts w:ascii="Arial Narrow" w:hAnsi="Arial Narrow"/>
          <w:b/>
          <w:bCs/>
          <w:color w:val="auto"/>
          <w:sz w:val="20"/>
        </w:rPr>
        <w:t>klasa ogniowa wg EN 13501-1 Bfl-s1</w:t>
      </w:r>
    </w:p>
    <w:p w14:paraId="189704D2" w14:textId="77777777" w:rsidR="00B056E0" w:rsidRPr="002E4188" w:rsidRDefault="00B056E0">
      <w:pPr>
        <w:widowControl/>
        <w:numPr>
          <w:ilvl w:val="0"/>
          <w:numId w:val="41"/>
        </w:numPr>
        <w:suppressAutoHyphens w:val="0"/>
        <w:spacing w:line="360" w:lineRule="auto"/>
        <w:jc w:val="left"/>
        <w:rPr>
          <w:rFonts w:ascii="Arial Narrow" w:hAnsi="Arial Narrow"/>
          <w:b/>
          <w:bCs/>
          <w:color w:val="auto"/>
          <w:sz w:val="20"/>
        </w:rPr>
      </w:pPr>
      <w:r w:rsidRPr="002E4188">
        <w:rPr>
          <w:rFonts w:ascii="Arial Narrow" w:hAnsi="Arial Narrow"/>
          <w:b/>
          <w:bCs/>
          <w:color w:val="auto"/>
          <w:sz w:val="20"/>
        </w:rPr>
        <w:t xml:space="preserve">antyelektrostatyczność wg  EN 1815 </w:t>
      </w:r>
      <w:proofErr w:type="spellStart"/>
      <w:r w:rsidRPr="002E4188">
        <w:rPr>
          <w:rFonts w:ascii="Arial Narrow" w:hAnsi="Arial Narrow"/>
          <w:b/>
          <w:bCs/>
          <w:color w:val="auto"/>
          <w:sz w:val="20"/>
        </w:rPr>
        <w:t>kV</w:t>
      </w:r>
      <w:proofErr w:type="spellEnd"/>
      <w:r w:rsidRPr="002E4188">
        <w:rPr>
          <w:rFonts w:ascii="Arial Narrow" w:hAnsi="Arial Narrow"/>
          <w:b/>
          <w:bCs/>
          <w:color w:val="auto"/>
          <w:sz w:val="20"/>
        </w:rPr>
        <w:t xml:space="preserve"> &lt;2</w:t>
      </w:r>
    </w:p>
    <w:p w14:paraId="51B65885" w14:textId="66A07728" w:rsidR="00B056E0" w:rsidRPr="002E4188" w:rsidRDefault="007079A1">
      <w:pPr>
        <w:widowControl/>
        <w:numPr>
          <w:ilvl w:val="0"/>
          <w:numId w:val="41"/>
        </w:numPr>
        <w:suppressAutoHyphens w:val="0"/>
        <w:spacing w:line="360" w:lineRule="auto"/>
        <w:jc w:val="left"/>
        <w:rPr>
          <w:rFonts w:ascii="Arial Narrow" w:hAnsi="Arial Narrow"/>
          <w:b/>
          <w:bCs/>
          <w:color w:val="auto"/>
          <w:sz w:val="20"/>
        </w:rPr>
      </w:pPr>
      <w:r>
        <w:rPr>
          <w:rFonts w:ascii="Arial Narrow" w:hAnsi="Arial Narrow"/>
          <w:b/>
          <w:bCs/>
          <w:color w:val="auto"/>
          <w:sz w:val="20"/>
        </w:rPr>
        <w:t>`</w:t>
      </w:r>
      <w:r w:rsidR="00B056E0" w:rsidRPr="002E4188">
        <w:rPr>
          <w:rFonts w:ascii="Arial Narrow" w:hAnsi="Arial Narrow"/>
          <w:b/>
          <w:bCs/>
          <w:color w:val="auto"/>
          <w:sz w:val="20"/>
        </w:rPr>
        <w:t>odporność na ścieranie wg EN 660.2  ≤2.0 mm3</w:t>
      </w:r>
    </w:p>
    <w:p w14:paraId="5B6EDA3B" w14:textId="77777777" w:rsidR="00B056E0" w:rsidRPr="002E4188" w:rsidRDefault="00B056E0">
      <w:pPr>
        <w:widowControl/>
        <w:numPr>
          <w:ilvl w:val="0"/>
          <w:numId w:val="41"/>
        </w:numPr>
        <w:suppressAutoHyphens w:val="0"/>
        <w:spacing w:line="360" w:lineRule="auto"/>
        <w:jc w:val="left"/>
        <w:rPr>
          <w:rFonts w:ascii="Arial Narrow" w:hAnsi="Arial Narrow"/>
          <w:b/>
          <w:bCs/>
          <w:color w:val="auto"/>
          <w:sz w:val="20"/>
        </w:rPr>
      </w:pPr>
      <w:r w:rsidRPr="002E4188">
        <w:rPr>
          <w:rFonts w:ascii="Arial Narrow" w:hAnsi="Arial Narrow"/>
          <w:b/>
          <w:bCs/>
          <w:color w:val="auto"/>
          <w:sz w:val="20"/>
        </w:rPr>
        <w:t>grupa ścieralności wg EN 649  - T</w:t>
      </w:r>
    </w:p>
    <w:p w14:paraId="46B6E333" w14:textId="77777777" w:rsidR="00B056E0" w:rsidRPr="002E4188" w:rsidRDefault="00B056E0">
      <w:pPr>
        <w:widowControl/>
        <w:numPr>
          <w:ilvl w:val="0"/>
          <w:numId w:val="41"/>
        </w:numPr>
        <w:suppressAutoHyphens w:val="0"/>
        <w:spacing w:line="360" w:lineRule="auto"/>
        <w:jc w:val="left"/>
        <w:rPr>
          <w:rFonts w:ascii="Arial Narrow" w:hAnsi="Arial Narrow"/>
          <w:b/>
          <w:bCs/>
          <w:color w:val="auto"/>
          <w:sz w:val="20"/>
        </w:rPr>
      </w:pPr>
      <w:r w:rsidRPr="002E4188">
        <w:rPr>
          <w:rFonts w:ascii="Arial Narrow" w:hAnsi="Arial Narrow"/>
          <w:b/>
          <w:bCs/>
          <w:color w:val="auto"/>
          <w:sz w:val="20"/>
        </w:rPr>
        <w:t>wgniecenia resztkowe (zmierzona wartość średnia -wymagane) wg EN 433  ≤0.03 mm</w:t>
      </w:r>
    </w:p>
    <w:p w14:paraId="7136E63A" w14:textId="77777777" w:rsidR="00B056E0" w:rsidRPr="002E4188" w:rsidRDefault="00B056E0">
      <w:pPr>
        <w:widowControl/>
        <w:numPr>
          <w:ilvl w:val="0"/>
          <w:numId w:val="41"/>
        </w:numPr>
        <w:suppressAutoHyphens w:val="0"/>
        <w:spacing w:line="360" w:lineRule="auto"/>
        <w:jc w:val="left"/>
        <w:rPr>
          <w:rFonts w:ascii="Arial Narrow" w:hAnsi="Arial Narrow"/>
          <w:b/>
          <w:bCs/>
          <w:color w:val="auto"/>
          <w:sz w:val="20"/>
        </w:rPr>
      </w:pPr>
      <w:r w:rsidRPr="002E4188">
        <w:rPr>
          <w:rFonts w:ascii="Arial Narrow" w:hAnsi="Arial Narrow"/>
          <w:b/>
          <w:bCs/>
          <w:color w:val="auto"/>
          <w:sz w:val="20"/>
        </w:rPr>
        <w:t xml:space="preserve">właściwości akustyczne  wg EN ISO  717-2  minimum - 8 </w:t>
      </w:r>
      <w:proofErr w:type="spellStart"/>
      <w:r w:rsidRPr="002E4188">
        <w:rPr>
          <w:rFonts w:ascii="Arial Narrow" w:hAnsi="Arial Narrow"/>
          <w:b/>
          <w:bCs/>
          <w:color w:val="auto"/>
          <w:sz w:val="20"/>
        </w:rPr>
        <w:t>dB</w:t>
      </w:r>
      <w:proofErr w:type="spellEnd"/>
    </w:p>
    <w:p w14:paraId="622B42F1" w14:textId="77777777" w:rsidR="00B056E0" w:rsidRPr="002E4188" w:rsidRDefault="00B056E0">
      <w:pPr>
        <w:widowControl/>
        <w:numPr>
          <w:ilvl w:val="0"/>
          <w:numId w:val="41"/>
        </w:numPr>
        <w:suppressAutoHyphens w:val="0"/>
        <w:spacing w:line="360" w:lineRule="auto"/>
        <w:jc w:val="left"/>
        <w:rPr>
          <w:rFonts w:ascii="Arial Narrow" w:hAnsi="Arial Narrow"/>
          <w:b/>
          <w:bCs/>
          <w:color w:val="auto"/>
          <w:sz w:val="20"/>
        </w:rPr>
      </w:pPr>
      <w:r w:rsidRPr="002E4188">
        <w:rPr>
          <w:rFonts w:ascii="Arial Narrow" w:hAnsi="Arial Narrow"/>
          <w:b/>
          <w:bCs/>
          <w:color w:val="auto"/>
          <w:sz w:val="20"/>
        </w:rPr>
        <w:t>odporność chemiczna EN 423 - OK.</w:t>
      </w:r>
    </w:p>
    <w:p w14:paraId="30B40BC4" w14:textId="77777777" w:rsidR="00B056E0" w:rsidRPr="002E4188" w:rsidRDefault="00B056E0">
      <w:pPr>
        <w:widowControl/>
        <w:numPr>
          <w:ilvl w:val="0"/>
          <w:numId w:val="41"/>
        </w:numPr>
        <w:suppressAutoHyphens w:val="0"/>
        <w:spacing w:line="360" w:lineRule="auto"/>
        <w:jc w:val="left"/>
        <w:rPr>
          <w:rFonts w:ascii="Arial Narrow" w:hAnsi="Arial Narrow"/>
          <w:b/>
          <w:bCs/>
          <w:color w:val="auto"/>
          <w:sz w:val="20"/>
        </w:rPr>
      </w:pPr>
      <w:r w:rsidRPr="002E4188">
        <w:rPr>
          <w:rFonts w:ascii="Arial Narrow" w:hAnsi="Arial Narrow"/>
          <w:b/>
          <w:bCs/>
          <w:color w:val="auto"/>
          <w:sz w:val="20"/>
        </w:rPr>
        <w:t xml:space="preserve">działanie antybakteryjne - ISO 22196  - &gt; 99.9 %  </w:t>
      </w:r>
    </w:p>
    <w:p w14:paraId="06342D7B" w14:textId="77777777" w:rsidR="00B056E0" w:rsidRPr="002E4188" w:rsidRDefault="00B056E0">
      <w:pPr>
        <w:widowControl/>
        <w:numPr>
          <w:ilvl w:val="0"/>
          <w:numId w:val="41"/>
        </w:numPr>
        <w:suppressAutoHyphens w:val="0"/>
        <w:spacing w:line="360" w:lineRule="auto"/>
        <w:jc w:val="left"/>
        <w:rPr>
          <w:rFonts w:ascii="Arial Narrow" w:hAnsi="Arial Narrow"/>
          <w:b/>
          <w:bCs/>
          <w:color w:val="auto"/>
          <w:sz w:val="20"/>
        </w:rPr>
      </w:pPr>
      <w:r w:rsidRPr="002E4188">
        <w:rPr>
          <w:rFonts w:ascii="Arial Narrow" w:hAnsi="Arial Narrow"/>
          <w:b/>
          <w:bCs/>
          <w:color w:val="auto"/>
          <w:sz w:val="20"/>
        </w:rPr>
        <w:t xml:space="preserve">działanie przeciwwirusowe (ludzki koronawirus 229E) (3) </w:t>
      </w:r>
      <w:r w:rsidRPr="002E4188">
        <w:rPr>
          <w:rFonts w:ascii="Arial Narrow" w:hAnsi="Arial Narrow"/>
          <w:b/>
          <w:color w:val="auto"/>
          <w:sz w:val="20"/>
        </w:rPr>
        <w:t>- ISO 21702  &gt; 99,7% po 2 godzinach</w:t>
      </w:r>
    </w:p>
    <w:p w14:paraId="1AC181E8" w14:textId="77777777" w:rsidR="00B056E0" w:rsidRPr="002E4188" w:rsidRDefault="00B056E0">
      <w:pPr>
        <w:widowControl/>
        <w:numPr>
          <w:ilvl w:val="0"/>
          <w:numId w:val="42"/>
        </w:numPr>
        <w:suppressAutoHyphens w:val="0"/>
        <w:spacing w:line="360" w:lineRule="auto"/>
        <w:jc w:val="left"/>
        <w:rPr>
          <w:rFonts w:ascii="Arial Narrow" w:hAnsi="Arial Narrow"/>
          <w:b/>
          <w:bCs/>
          <w:color w:val="auto"/>
          <w:sz w:val="20"/>
        </w:rPr>
      </w:pPr>
      <w:r w:rsidRPr="002E4188">
        <w:rPr>
          <w:rFonts w:ascii="Arial Narrow" w:hAnsi="Arial Narrow"/>
          <w:b/>
          <w:bCs/>
          <w:color w:val="auto"/>
          <w:sz w:val="20"/>
        </w:rPr>
        <w:t>zabezpieczenie powierzchniowe Protecsol2 lub równoważne</w:t>
      </w:r>
    </w:p>
    <w:p w14:paraId="0CA159EE" w14:textId="77777777" w:rsidR="00B056E0" w:rsidRPr="002E4188" w:rsidRDefault="00B056E0">
      <w:pPr>
        <w:widowControl/>
        <w:numPr>
          <w:ilvl w:val="0"/>
          <w:numId w:val="42"/>
        </w:numPr>
        <w:suppressAutoHyphens w:val="0"/>
        <w:spacing w:line="360" w:lineRule="auto"/>
        <w:jc w:val="left"/>
        <w:rPr>
          <w:rFonts w:ascii="Arial Narrow" w:hAnsi="Arial Narrow"/>
          <w:b/>
          <w:color w:val="auto"/>
          <w:sz w:val="20"/>
        </w:rPr>
      </w:pPr>
      <w:r w:rsidRPr="002E4188">
        <w:rPr>
          <w:rFonts w:ascii="Arial Narrow" w:hAnsi="Arial Narrow"/>
          <w:b/>
          <w:color w:val="auto"/>
          <w:sz w:val="20"/>
        </w:rPr>
        <w:t xml:space="preserve">Certyfikacja – </w:t>
      </w:r>
      <w:proofErr w:type="spellStart"/>
      <w:r w:rsidRPr="002E4188">
        <w:rPr>
          <w:rFonts w:ascii="Arial Narrow" w:hAnsi="Arial Narrow"/>
          <w:b/>
          <w:color w:val="auto"/>
          <w:sz w:val="20"/>
        </w:rPr>
        <w:t>FloorscoreTM</w:t>
      </w:r>
      <w:proofErr w:type="spellEnd"/>
    </w:p>
    <w:p w14:paraId="2503BF3A" w14:textId="77777777" w:rsidR="00B056E0" w:rsidRPr="002E4188" w:rsidRDefault="00B056E0">
      <w:pPr>
        <w:widowControl/>
        <w:numPr>
          <w:ilvl w:val="0"/>
          <w:numId w:val="42"/>
        </w:numPr>
        <w:suppressAutoHyphens w:val="0"/>
        <w:spacing w:line="360" w:lineRule="auto"/>
        <w:jc w:val="left"/>
        <w:rPr>
          <w:rFonts w:ascii="Arial Narrow" w:hAnsi="Arial Narrow"/>
          <w:b/>
          <w:color w:val="auto"/>
          <w:sz w:val="20"/>
        </w:rPr>
      </w:pPr>
      <w:r w:rsidRPr="002E4188">
        <w:rPr>
          <w:rFonts w:ascii="Arial Narrow" w:hAnsi="Arial Narrow"/>
          <w:b/>
          <w:color w:val="auto"/>
          <w:sz w:val="20"/>
        </w:rPr>
        <w:t>Emisja VOC po 28 dniach  ISO 16000-6  µg/m3  &lt;10</w:t>
      </w:r>
    </w:p>
    <w:p w14:paraId="1BCBDDA7" w14:textId="77777777" w:rsidR="00B056E0" w:rsidRPr="002E4188" w:rsidRDefault="00B056E0">
      <w:pPr>
        <w:widowControl/>
        <w:numPr>
          <w:ilvl w:val="0"/>
          <w:numId w:val="42"/>
        </w:numPr>
        <w:suppressAutoHyphens w:val="0"/>
        <w:spacing w:line="360" w:lineRule="auto"/>
        <w:jc w:val="left"/>
        <w:rPr>
          <w:rFonts w:ascii="Arial Narrow" w:hAnsi="Arial Narrow"/>
          <w:b/>
          <w:color w:val="auto"/>
          <w:sz w:val="20"/>
        </w:rPr>
      </w:pPr>
      <w:r w:rsidRPr="002E4188">
        <w:rPr>
          <w:rFonts w:ascii="Arial Narrow" w:hAnsi="Arial Narrow"/>
          <w:b/>
          <w:color w:val="auto"/>
          <w:sz w:val="20"/>
        </w:rPr>
        <w:t>Przewodność termiczna EN 12524 W/(</w:t>
      </w:r>
      <w:proofErr w:type="spellStart"/>
      <w:r w:rsidRPr="002E4188">
        <w:rPr>
          <w:rFonts w:ascii="Arial Narrow" w:hAnsi="Arial Narrow"/>
          <w:b/>
          <w:color w:val="auto"/>
          <w:sz w:val="20"/>
        </w:rPr>
        <w:t>m.K</w:t>
      </w:r>
      <w:proofErr w:type="spellEnd"/>
      <w:r w:rsidRPr="002E4188">
        <w:rPr>
          <w:rFonts w:ascii="Arial Narrow" w:hAnsi="Arial Narrow"/>
          <w:b/>
          <w:color w:val="auto"/>
          <w:sz w:val="20"/>
        </w:rPr>
        <w:t>) - 0.25</w:t>
      </w:r>
    </w:p>
    <w:p w14:paraId="229DFAA5" w14:textId="77777777" w:rsidR="00B056E0" w:rsidRPr="00B056E0" w:rsidRDefault="00B056E0" w:rsidP="00B056E0">
      <w:pPr>
        <w:rPr>
          <w:b/>
          <w:color w:val="1F497D" w:themeColor="text2"/>
          <w:szCs w:val="24"/>
        </w:rPr>
      </w:pPr>
    </w:p>
    <w:tbl>
      <w:tblPr>
        <w:tblStyle w:val="Tabela-Siatka"/>
        <w:tblW w:w="9214" w:type="dxa"/>
        <w:tblInd w:w="392" w:type="dxa"/>
        <w:tblLook w:val="04A0" w:firstRow="1" w:lastRow="0" w:firstColumn="1" w:lastColumn="0" w:noHBand="0" w:noVBand="1"/>
      </w:tblPr>
      <w:tblGrid>
        <w:gridCol w:w="2693"/>
        <w:gridCol w:w="6521"/>
      </w:tblGrid>
      <w:tr w:rsidR="00B056E0" w:rsidRPr="00B056E0" w14:paraId="4AF59D5B" w14:textId="77777777" w:rsidTr="00763043">
        <w:trPr>
          <w:trHeight w:val="376"/>
        </w:trPr>
        <w:tc>
          <w:tcPr>
            <w:tcW w:w="2693" w:type="dxa"/>
          </w:tcPr>
          <w:p w14:paraId="21A56389" w14:textId="77777777" w:rsidR="00B056E0" w:rsidRPr="00252977" w:rsidRDefault="00B056E0" w:rsidP="00763043">
            <w:pPr>
              <w:rPr>
                <w:color w:val="auto"/>
                <w:sz w:val="20"/>
              </w:rPr>
            </w:pPr>
            <w:r w:rsidRPr="00252977">
              <w:rPr>
                <w:color w:val="auto"/>
                <w:sz w:val="20"/>
              </w:rPr>
              <w:t>Nr pomieszczenia</w:t>
            </w:r>
          </w:p>
        </w:tc>
        <w:tc>
          <w:tcPr>
            <w:tcW w:w="6521" w:type="dxa"/>
          </w:tcPr>
          <w:p w14:paraId="60E84D98" w14:textId="77777777" w:rsidR="00B056E0" w:rsidRPr="00252977" w:rsidRDefault="00B056E0" w:rsidP="00763043">
            <w:pPr>
              <w:rPr>
                <w:color w:val="auto"/>
                <w:sz w:val="20"/>
              </w:rPr>
            </w:pPr>
            <w:r w:rsidRPr="00252977">
              <w:rPr>
                <w:color w:val="auto"/>
                <w:sz w:val="20"/>
              </w:rPr>
              <w:t>Rysunek równoważny</w:t>
            </w:r>
          </w:p>
        </w:tc>
      </w:tr>
      <w:tr w:rsidR="00B056E0" w:rsidRPr="00B056E0" w14:paraId="16A418DA" w14:textId="77777777" w:rsidTr="00763043">
        <w:trPr>
          <w:trHeight w:val="1842"/>
        </w:trPr>
        <w:tc>
          <w:tcPr>
            <w:tcW w:w="2693" w:type="dxa"/>
          </w:tcPr>
          <w:p w14:paraId="4BA27D6E" w14:textId="77777777" w:rsidR="00B056E0" w:rsidRPr="00252977" w:rsidRDefault="00B056E0" w:rsidP="00763043">
            <w:pPr>
              <w:rPr>
                <w:color w:val="auto"/>
                <w:sz w:val="20"/>
              </w:rPr>
            </w:pPr>
            <w:r w:rsidRPr="00252977">
              <w:rPr>
                <w:color w:val="auto"/>
                <w:sz w:val="20"/>
                <w:lang w:val="en-US"/>
              </w:rPr>
              <w:t>D115, E112, E113</w:t>
            </w:r>
          </w:p>
        </w:tc>
        <w:tc>
          <w:tcPr>
            <w:tcW w:w="6521" w:type="dxa"/>
          </w:tcPr>
          <w:p w14:paraId="33B2C8D7" w14:textId="77777777" w:rsidR="00B056E0" w:rsidRPr="00252977" w:rsidRDefault="00B056E0" w:rsidP="00763043">
            <w:pPr>
              <w:rPr>
                <w:noProof/>
                <w:color w:val="auto"/>
                <w:sz w:val="20"/>
              </w:rPr>
            </w:pPr>
          </w:p>
          <w:p w14:paraId="6CCFBED0" w14:textId="77777777" w:rsidR="00B056E0" w:rsidRPr="00252977" w:rsidRDefault="00B056E0" w:rsidP="00763043">
            <w:pPr>
              <w:jc w:val="center"/>
              <w:rPr>
                <w:noProof/>
                <w:color w:val="auto"/>
                <w:sz w:val="20"/>
              </w:rPr>
            </w:pPr>
            <w:r w:rsidRPr="00252977">
              <w:rPr>
                <w:noProof/>
                <w:color w:val="auto"/>
                <w:sz w:val="20"/>
                <w:lang w:eastAsia="pl-PL"/>
              </w:rPr>
              <w:drawing>
                <wp:inline distT="0" distB="0" distL="0" distR="0" wp14:anchorId="0D3161BE" wp14:editId="3A7F7051">
                  <wp:extent cx="1807210" cy="11645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7210" cy="1164590"/>
                          </a:xfrm>
                          <a:prstGeom prst="rect">
                            <a:avLst/>
                          </a:prstGeom>
                          <a:noFill/>
                          <a:ln>
                            <a:noFill/>
                          </a:ln>
                        </pic:spPr>
                      </pic:pic>
                    </a:graphicData>
                  </a:graphic>
                </wp:inline>
              </w:drawing>
            </w:r>
          </w:p>
          <w:p w14:paraId="78D8222D" w14:textId="77777777" w:rsidR="00B056E0" w:rsidRPr="00252977" w:rsidRDefault="00B056E0" w:rsidP="00763043">
            <w:pPr>
              <w:rPr>
                <w:color w:val="auto"/>
                <w:sz w:val="20"/>
              </w:rPr>
            </w:pPr>
          </w:p>
        </w:tc>
      </w:tr>
      <w:tr w:rsidR="00B056E0" w:rsidRPr="00B056E0" w14:paraId="7A5E1E88" w14:textId="77777777" w:rsidTr="00763043">
        <w:trPr>
          <w:trHeight w:val="1839"/>
        </w:trPr>
        <w:tc>
          <w:tcPr>
            <w:tcW w:w="2693" w:type="dxa"/>
          </w:tcPr>
          <w:p w14:paraId="305A2A74" w14:textId="77777777" w:rsidR="00B056E0" w:rsidRPr="00252977" w:rsidRDefault="00B056E0" w:rsidP="00763043">
            <w:pPr>
              <w:rPr>
                <w:color w:val="auto"/>
                <w:sz w:val="20"/>
              </w:rPr>
            </w:pPr>
            <w:r w:rsidRPr="00252977">
              <w:rPr>
                <w:color w:val="auto"/>
                <w:sz w:val="20"/>
                <w:lang w:val="en-US"/>
              </w:rPr>
              <w:t>D119, D121, D122, D123, D124</w:t>
            </w:r>
          </w:p>
        </w:tc>
        <w:tc>
          <w:tcPr>
            <w:tcW w:w="6521" w:type="dxa"/>
          </w:tcPr>
          <w:p w14:paraId="0E1B7404" w14:textId="77777777" w:rsidR="00B056E0" w:rsidRPr="00252977" w:rsidRDefault="00B056E0" w:rsidP="00763043">
            <w:pPr>
              <w:rPr>
                <w:noProof/>
                <w:color w:val="auto"/>
                <w:sz w:val="20"/>
              </w:rPr>
            </w:pPr>
          </w:p>
          <w:p w14:paraId="4E3E890E" w14:textId="77777777" w:rsidR="00B056E0" w:rsidRPr="00252977" w:rsidRDefault="00B056E0" w:rsidP="00763043">
            <w:pPr>
              <w:jc w:val="center"/>
              <w:rPr>
                <w:noProof/>
                <w:color w:val="auto"/>
                <w:sz w:val="20"/>
              </w:rPr>
            </w:pPr>
            <w:r w:rsidRPr="00252977">
              <w:rPr>
                <w:noProof/>
                <w:color w:val="auto"/>
                <w:sz w:val="20"/>
                <w:lang w:eastAsia="pl-PL"/>
              </w:rPr>
              <w:drawing>
                <wp:inline distT="0" distB="0" distL="0" distR="0" wp14:anchorId="4604B967" wp14:editId="3E49866D">
                  <wp:extent cx="1905000" cy="11753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05000" cy="1175385"/>
                          </a:xfrm>
                          <a:prstGeom prst="rect">
                            <a:avLst/>
                          </a:prstGeom>
                          <a:noFill/>
                          <a:ln>
                            <a:noFill/>
                          </a:ln>
                        </pic:spPr>
                      </pic:pic>
                    </a:graphicData>
                  </a:graphic>
                </wp:inline>
              </w:drawing>
            </w:r>
          </w:p>
          <w:p w14:paraId="501CC27D" w14:textId="77777777" w:rsidR="00B056E0" w:rsidRPr="00252977" w:rsidRDefault="00B056E0" w:rsidP="00763043">
            <w:pPr>
              <w:rPr>
                <w:color w:val="auto"/>
                <w:sz w:val="20"/>
              </w:rPr>
            </w:pPr>
          </w:p>
        </w:tc>
      </w:tr>
    </w:tbl>
    <w:p w14:paraId="4B89BC76" w14:textId="77777777" w:rsidR="00B056E0" w:rsidRPr="00F1125C" w:rsidRDefault="00B056E0" w:rsidP="00582568">
      <w:pPr>
        <w:pStyle w:val="Legenda"/>
        <w:rPr>
          <w:rFonts w:ascii="Arial Narrow" w:hAnsi="Arial Narrow" w:cs="Arial"/>
          <w:color w:val="FF0000"/>
          <w:sz w:val="20"/>
          <w:szCs w:val="20"/>
        </w:rPr>
      </w:pPr>
    </w:p>
    <w:p w14:paraId="2CCB12A9" w14:textId="32D50E41" w:rsidR="00582568" w:rsidRPr="00C90925" w:rsidRDefault="00582568" w:rsidP="00252977">
      <w:pPr>
        <w:pStyle w:val="KRESKA"/>
        <w:numPr>
          <w:ilvl w:val="0"/>
          <w:numId w:val="0"/>
        </w:numPr>
        <w:tabs>
          <w:tab w:val="left" w:pos="766"/>
        </w:tabs>
        <w:rPr>
          <w:rFonts w:ascii="Arial Narrow" w:hAnsi="Arial Narrow" w:cs="Arial"/>
          <w:bCs/>
          <w:color w:val="auto"/>
          <w:sz w:val="20"/>
          <w:szCs w:val="20"/>
          <w:u w:val="single"/>
        </w:rPr>
      </w:pPr>
      <w:r w:rsidRPr="00C90925">
        <w:rPr>
          <w:rFonts w:ascii="Arial Narrow" w:hAnsi="Arial Narrow" w:cs="Arial"/>
          <w:bCs/>
          <w:color w:val="auto"/>
          <w:sz w:val="20"/>
          <w:szCs w:val="20"/>
          <w:u w:val="single"/>
        </w:rPr>
        <w:t>2.6.2 Wykładzina PCV elektroprzewodząca</w:t>
      </w:r>
    </w:p>
    <w:p w14:paraId="05979778" w14:textId="77777777" w:rsidR="00B056E0" w:rsidRDefault="00B056E0" w:rsidP="00582568">
      <w:pPr>
        <w:spacing w:line="360" w:lineRule="auto"/>
        <w:rPr>
          <w:rFonts w:ascii="Arial Narrow" w:hAnsi="Arial Narrow"/>
          <w:b/>
          <w:bCs/>
          <w:color w:val="FF0000"/>
          <w:sz w:val="20"/>
        </w:rPr>
      </w:pPr>
    </w:p>
    <w:p w14:paraId="795F5557" w14:textId="189F64A0" w:rsidR="00B056E0" w:rsidRDefault="00B056E0" w:rsidP="00020F09">
      <w:pPr>
        <w:pStyle w:val="Nagwek"/>
        <w:spacing w:line="360" w:lineRule="auto"/>
        <w:rPr>
          <w:rFonts w:ascii="Arial Narrow" w:hAnsi="Arial Narrow" w:cs="Calibri"/>
          <w:noProof/>
          <w:color w:val="auto"/>
          <w:sz w:val="20"/>
        </w:rPr>
      </w:pPr>
      <w:r w:rsidRPr="00252977">
        <w:rPr>
          <w:rFonts w:ascii="Arial Narrow" w:hAnsi="Arial Narrow" w:cs="Calibri"/>
          <w:color w:val="auto"/>
          <w:sz w:val="20"/>
        </w:rPr>
        <w:t>Wykładzina winylowa, homogeniczna, s</w:t>
      </w:r>
      <w:r w:rsidRPr="00252977">
        <w:rPr>
          <w:rFonts w:ascii="Arial Narrow" w:hAnsi="Arial Narrow" w:cs="Calibri"/>
          <w:noProof/>
          <w:color w:val="auto"/>
          <w:sz w:val="20"/>
        </w:rPr>
        <w:t>pecjalistyczna</w:t>
      </w:r>
      <w:r w:rsidRPr="00252977">
        <w:rPr>
          <w:rFonts w:ascii="Arial Narrow" w:hAnsi="Arial Narrow" w:cs="Calibri"/>
          <w:color w:val="auto"/>
          <w:sz w:val="20"/>
        </w:rPr>
        <w:t xml:space="preserve"> </w:t>
      </w:r>
      <w:r w:rsidRPr="00252977">
        <w:rPr>
          <w:rFonts w:ascii="Arial Narrow" w:hAnsi="Arial Narrow" w:cs="Calibri"/>
          <w:noProof/>
          <w:color w:val="auto"/>
          <w:sz w:val="20"/>
        </w:rPr>
        <w:t xml:space="preserve">przewodząca ładunki elektryczne - odprowadzająca ładunki do uziemienia, dedykowana do </w:t>
      </w:r>
      <w:proofErr w:type="spellStart"/>
      <w:r w:rsidRPr="00252977">
        <w:rPr>
          <w:rFonts w:ascii="Arial Narrow" w:hAnsi="Arial Narrow" w:cs="Calibri"/>
          <w:color w:val="auto"/>
          <w:sz w:val="20"/>
        </w:rPr>
        <w:t>sal</w:t>
      </w:r>
      <w:proofErr w:type="spellEnd"/>
      <w:r w:rsidRPr="00252977">
        <w:rPr>
          <w:rFonts w:ascii="Arial Narrow" w:hAnsi="Arial Narrow" w:cs="Calibri"/>
          <w:color w:val="auto"/>
          <w:sz w:val="20"/>
        </w:rPr>
        <w:t xml:space="preserve"> intensywnej terapii, </w:t>
      </w:r>
      <w:proofErr w:type="spellStart"/>
      <w:r w:rsidRPr="00252977">
        <w:rPr>
          <w:rFonts w:ascii="Arial Narrow" w:hAnsi="Arial Narrow" w:cs="Calibri"/>
          <w:color w:val="auto"/>
          <w:sz w:val="20"/>
        </w:rPr>
        <w:t>sal</w:t>
      </w:r>
      <w:proofErr w:type="spellEnd"/>
      <w:r w:rsidRPr="00252977">
        <w:rPr>
          <w:rFonts w:ascii="Arial Narrow" w:hAnsi="Arial Narrow" w:cs="Calibri"/>
          <w:color w:val="auto"/>
          <w:sz w:val="20"/>
        </w:rPr>
        <w:t xml:space="preserve"> operacyjnych,  EKG, USG, EEG, rentgen, serwerowni ( ze sprzętem elektronicznym).</w:t>
      </w:r>
      <w:r w:rsidRPr="00252977">
        <w:rPr>
          <w:rFonts w:ascii="Arial Narrow" w:hAnsi="Arial Narrow" w:cs="Calibri"/>
          <w:noProof/>
          <w:color w:val="auto"/>
          <w:sz w:val="20"/>
        </w:rPr>
        <w:t xml:space="preserve"> Zabezpieczieczona fabrycznie systemem zabezpieczenia powierzchni PUR Evercare (lub równoważny) nie wymagającym nakładania żadnych powłok ochronnych przez cały okres użytkowania produktu. Produkt odporny na jodynę i krew. Spód grafitowy</w:t>
      </w:r>
    </w:p>
    <w:p w14:paraId="0B59F1DD" w14:textId="77777777" w:rsidR="00020F09" w:rsidRPr="00020F09" w:rsidRDefault="00020F09" w:rsidP="00020F09">
      <w:pPr>
        <w:pStyle w:val="Tekstpodstawowy"/>
      </w:pPr>
    </w:p>
    <w:p w14:paraId="5959D9CC" w14:textId="77777777" w:rsidR="00B056E0" w:rsidRPr="00252977" w:rsidRDefault="00B056E0">
      <w:pPr>
        <w:widowControl/>
        <w:numPr>
          <w:ilvl w:val="0"/>
          <w:numId w:val="41"/>
        </w:numPr>
        <w:suppressAutoHyphens w:val="0"/>
        <w:spacing w:line="360" w:lineRule="auto"/>
        <w:jc w:val="left"/>
        <w:rPr>
          <w:rFonts w:ascii="Arial Narrow" w:hAnsi="Arial Narrow"/>
          <w:b/>
          <w:bCs/>
          <w:color w:val="auto"/>
          <w:sz w:val="20"/>
        </w:rPr>
      </w:pPr>
      <w:r w:rsidRPr="00252977">
        <w:rPr>
          <w:rFonts w:ascii="Arial Narrow" w:hAnsi="Arial Narrow"/>
          <w:b/>
          <w:bCs/>
          <w:color w:val="auto"/>
          <w:sz w:val="20"/>
        </w:rPr>
        <w:t>grubość całkowita wg EN 428 -2.0 mm</w:t>
      </w:r>
    </w:p>
    <w:p w14:paraId="6705563A" w14:textId="77777777" w:rsidR="00B056E0" w:rsidRPr="00252977" w:rsidRDefault="00B056E0">
      <w:pPr>
        <w:widowControl/>
        <w:numPr>
          <w:ilvl w:val="0"/>
          <w:numId w:val="41"/>
        </w:numPr>
        <w:suppressAutoHyphens w:val="0"/>
        <w:spacing w:line="360" w:lineRule="auto"/>
        <w:jc w:val="left"/>
        <w:rPr>
          <w:rFonts w:ascii="Arial Narrow" w:hAnsi="Arial Narrow"/>
          <w:b/>
          <w:bCs/>
          <w:color w:val="auto"/>
          <w:sz w:val="20"/>
        </w:rPr>
      </w:pPr>
      <w:r w:rsidRPr="00252977">
        <w:rPr>
          <w:rFonts w:ascii="Arial Narrow" w:hAnsi="Arial Narrow"/>
          <w:b/>
          <w:bCs/>
          <w:color w:val="auto"/>
          <w:sz w:val="20"/>
        </w:rPr>
        <w:t>waga całkowita wg EN 430 max- ≥ 2985g/m2</w:t>
      </w:r>
    </w:p>
    <w:p w14:paraId="52C9D738" w14:textId="77777777" w:rsidR="00B056E0" w:rsidRPr="00252977" w:rsidRDefault="00B056E0">
      <w:pPr>
        <w:widowControl/>
        <w:numPr>
          <w:ilvl w:val="0"/>
          <w:numId w:val="41"/>
        </w:numPr>
        <w:suppressAutoHyphens w:val="0"/>
        <w:spacing w:line="360" w:lineRule="auto"/>
        <w:jc w:val="left"/>
        <w:rPr>
          <w:rFonts w:ascii="Arial Narrow" w:hAnsi="Arial Narrow"/>
          <w:b/>
          <w:bCs/>
          <w:color w:val="auto"/>
          <w:sz w:val="20"/>
        </w:rPr>
      </w:pPr>
      <w:r w:rsidRPr="00252977">
        <w:rPr>
          <w:rFonts w:ascii="Arial Narrow" w:hAnsi="Arial Narrow"/>
          <w:b/>
          <w:bCs/>
          <w:color w:val="auto"/>
          <w:sz w:val="20"/>
        </w:rPr>
        <w:t>klasa użytkowa wg EN 685 34/43</w:t>
      </w:r>
    </w:p>
    <w:p w14:paraId="24526B9E" w14:textId="77777777" w:rsidR="00B056E0" w:rsidRPr="00252977" w:rsidRDefault="00B056E0">
      <w:pPr>
        <w:widowControl/>
        <w:numPr>
          <w:ilvl w:val="0"/>
          <w:numId w:val="41"/>
        </w:numPr>
        <w:suppressAutoHyphens w:val="0"/>
        <w:spacing w:line="360" w:lineRule="auto"/>
        <w:jc w:val="left"/>
        <w:rPr>
          <w:rFonts w:ascii="Arial Narrow" w:hAnsi="Arial Narrow"/>
          <w:b/>
          <w:bCs/>
          <w:color w:val="auto"/>
          <w:sz w:val="20"/>
        </w:rPr>
      </w:pPr>
      <w:r w:rsidRPr="00252977">
        <w:rPr>
          <w:rFonts w:ascii="Arial Narrow" w:hAnsi="Arial Narrow"/>
          <w:b/>
          <w:bCs/>
          <w:color w:val="auto"/>
          <w:sz w:val="20"/>
        </w:rPr>
        <w:t>klasyfikacja ogniowa wg EN 13501-1 Bfl-s1</w:t>
      </w:r>
    </w:p>
    <w:p w14:paraId="08F751F0" w14:textId="77777777" w:rsidR="00B056E0" w:rsidRPr="00252977" w:rsidRDefault="00B056E0">
      <w:pPr>
        <w:widowControl/>
        <w:numPr>
          <w:ilvl w:val="0"/>
          <w:numId w:val="41"/>
        </w:numPr>
        <w:suppressAutoHyphens w:val="0"/>
        <w:spacing w:line="360" w:lineRule="auto"/>
        <w:jc w:val="left"/>
        <w:rPr>
          <w:rFonts w:ascii="Arial Narrow" w:hAnsi="Arial Narrow"/>
          <w:b/>
          <w:bCs/>
          <w:color w:val="auto"/>
          <w:sz w:val="20"/>
        </w:rPr>
      </w:pPr>
      <w:r w:rsidRPr="00252977">
        <w:rPr>
          <w:rFonts w:ascii="Arial Narrow" w:hAnsi="Arial Narrow"/>
          <w:b/>
          <w:bCs/>
          <w:color w:val="auto"/>
          <w:sz w:val="20"/>
        </w:rPr>
        <w:t xml:space="preserve">Właściwości przewodzące  EN 1081    104 ≤ </w:t>
      </w:r>
      <w:proofErr w:type="spellStart"/>
      <w:r w:rsidRPr="00252977">
        <w:rPr>
          <w:rFonts w:ascii="Arial Narrow" w:hAnsi="Arial Narrow"/>
          <w:b/>
          <w:bCs/>
          <w:color w:val="auto"/>
          <w:sz w:val="20"/>
        </w:rPr>
        <w:t>Rt</w:t>
      </w:r>
      <w:proofErr w:type="spellEnd"/>
      <w:r w:rsidRPr="00252977">
        <w:rPr>
          <w:rFonts w:ascii="Arial Narrow" w:hAnsi="Arial Narrow"/>
          <w:b/>
          <w:bCs/>
          <w:color w:val="auto"/>
          <w:sz w:val="20"/>
        </w:rPr>
        <w:t xml:space="preserve"> ≤ 106 Ohm</w:t>
      </w:r>
    </w:p>
    <w:p w14:paraId="130F06E2" w14:textId="77777777" w:rsidR="00B056E0" w:rsidRPr="00252977" w:rsidRDefault="00B056E0">
      <w:pPr>
        <w:widowControl/>
        <w:numPr>
          <w:ilvl w:val="0"/>
          <w:numId w:val="41"/>
        </w:numPr>
        <w:suppressAutoHyphens w:val="0"/>
        <w:spacing w:line="360" w:lineRule="auto"/>
        <w:jc w:val="left"/>
        <w:rPr>
          <w:rFonts w:ascii="Arial Narrow" w:hAnsi="Arial Narrow"/>
          <w:b/>
          <w:bCs/>
          <w:color w:val="auto"/>
          <w:sz w:val="20"/>
        </w:rPr>
      </w:pPr>
      <w:r w:rsidRPr="00252977">
        <w:rPr>
          <w:rFonts w:ascii="Arial Narrow" w:hAnsi="Arial Narrow"/>
          <w:b/>
          <w:bCs/>
          <w:color w:val="auto"/>
          <w:sz w:val="20"/>
        </w:rPr>
        <w:t>Typ wykładziny ISO 10581 typ I</w:t>
      </w:r>
    </w:p>
    <w:p w14:paraId="4287C366" w14:textId="77777777" w:rsidR="00B056E0" w:rsidRPr="00252977" w:rsidRDefault="00B056E0">
      <w:pPr>
        <w:widowControl/>
        <w:numPr>
          <w:ilvl w:val="0"/>
          <w:numId w:val="41"/>
        </w:numPr>
        <w:suppressAutoHyphens w:val="0"/>
        <w:spacing w:line="360" w:lineRule="auto"/>
        <w:jc w:val="left"/>
        <w:rPr>
          <w:rFonts w:ascii="Arial Narrow" w:hAnsi="Arial Narrow"/>
          <w:b/>
          <w:bCs/>
          <w:color w:val="auto"/>
          <w:sz w:val="20"/>
        </w:rPr>
      </w:pPr>
      <w:r w:rsidRPr="00252977">
        <w:rPr>
          <w:rFonts w:ascii="Arial Narrow" w:hAnsi="Arial Narrow"/>
          <w:b/>
          <w:bCs/>
          <w:color w:val="auto"/>
          <w:sz w:val="20"/>
        </w:rPr>
        <w:t>Typ zawartości VDE 10581 typ I spoiwa</w:t>
      </w:r>
    </w:p>
    <w:p w14:paraId="6D5FFBD7" w14:textId="77777777" w:rsidR="00B056E0" w:rsidRPr="00252977" w:rsidRDefault="00B056E0">
      <w:pPr>
        <w:widowControl/>
        <w:numPr>
          <w:ilvl w:val="0"/>
          <w:numId w:val="41"/>
        </w:numPr>
        <w:suppressAutoHyphens w:val="0"/>
        <w:spacing w:line="360" w:lineRule="auto"/>
        <w:jc w:val="left"/>
        <w:rPr>
          <w:rFonts w:ascii="Arial Narrow" w:hAnsi="Arial Narrow"/>
          <w:b/>
          <w:bCs/>
          <w:color w:val="auto"/>
          <w:sz w:val="20"/>
        </w:rPr>
      </w:pPr>
      <w:r w:rsidRPr="00252977">
        <w:rPr>
          <w:rFonts w:ascii="Arial Narrow" w:hAnsi="Arial Narrow"/>
          <w:b/>
          <w:bCs/>
          <w:color w:val="auto"/>
          <w:sz w:val="20"/>
        </w:rPr>
        <w:t xml:space="preserve">Zabezpieczenie powierzchni PUR  </w:t>
      </w:r>
      <w:proofErr w:type="spellStart"/>
      <w:r w:rsidRPr="00252977">
        <w:rPr>
          <w:rFonts w:ascii="Arial Narrow" w:hAnsi="Arial Narrow"/>
          <w:b/>
          <w:bCs/>
          <w:color w:val="auto"/>
          <w:sz w:val="20"/>
        </w:rPr>
        <w:t>Evercare</w:t>
      </w:r>
      <w:proofErr w:type="spellEnd"/>
      <w:r w:rsidRPr="00252977">
        <w:rPr>
          <w:rFonts w:ascii="Arial Narrow" w:hAnsi="Arial Narrow"/>
          <w:b/>
          <w:bCs/>
          <w:color w:val="auto"/>
          <w:sz w:val="20"/>
        </w:rPr>
        <w:t>, odporny na jodynę i krew (lub równoważny)</w:t>
      </w:r>
    </w:p>
    <w:p w14:paraId="164D5481" w14:textId="77777777" w:rsidR="00B056E0" w:rsidRPr="00252977" w:rsidRDefault="00B056E0">
      <w:pPr>
        <w:widowControl/>
        <w:numPr>
          <w:ilvl w:val="0"/>
          <w:numId w:val="41"/>
        </w:numPr>
        <w:suppressAutoHyphens w:val="0"/>
        <w:spacing w:line="360" w:lineRule="auto"/>
        <w:jc w:val="left"/>
        <w:rPr>
          <w:rFonts w:ascii="Arial Narrow" w:hAnsi="Arial Narrow"/>
          <w:b/>
          <w:bCs/>
          <w:color w:val="auto"/>
          <w:sz w:val="20"/>
        </w:rPr>
      </w:pPr>
      <w:r w:rsidRPr="00252977">
        <w:rPr>
          <w:rFonts w:ascii="Arial Narrow" w:hAnsi="Arial Narrow"/>
          <w:b/>
          <w:bCs/>
          <w:color w:val="auto"/>
          <w:sz w:val="20"/>
        </w:rPr>
        <w:t>stabilność wymiarowa wg EN 434 ≤ 0.40 %</w:t>
      </w:r>
    </w:p>
    <w:p w14:paraId="2FAF93D5" w14:textId="77777777" w:rsidR="00B056E0" w:rsidRPr="00252977" w:rsidRDefault="00B056E0">
      <w:pPr>
        <w:widowControl/>
        <w:numPr>
          <w:ilvl w:val="0"/>
          <w:numId w:val="41"/>
        </w:numPr>
        <w:suppressAutoHyphens w:val="0"/>
        <w:spacing w:line="360" w:lineRule="auto"/>
        <w:jc w:val="left"/>
        <w:rPr>
          <w:rFonts w:ascii="Arial Narrow" w:hAnsi="Arial Narrow"/>
          <w:b/>
          <w:bCs/>
          <w:color w:val="auto"/>
          <w:sz w:val="20"/>
        </w:rPr>
      </w:pPr>
      <w:r w:rsidRPr="00252977">
        <w:rPr>
          <w:rFonts w:ascii="Arial Narrow" w:hAnsi="Arial Narrow"/>
          <w:b/>
          <w:bCs/>
          <w:color w:val="auto"/>
          <w:sz w:val="20"/>
        </w:rPr>
        <w:t xml:space="preserve">Wgniecenie resztkowe EN ISO 24343-1 (EN 433) mm ~ 0,02 </w:t>
      </w:r>
    </w:p>
    <w:p w14:paraId="4A98CC64" w14:textId="4C4F786B" w:rsidR="00B056E0" w:rsidRDefault="00B056E0">
      <w:pPr>
        <w:widowControl/>
        <w:numPr>
          <w:ilvl w:val="0"/>
          <w:numId w:val="41"/>
        </w:numPr>
        <w:suppressAutoHyphens w:val="0"/>
        <w:spacing w:line="360" w:lineRule="auto"/>
        <w:jc w:val="left"/>
        <w:rPr>
          <w:rFonts w:ascii="Arial Narrow" w:hAnsi="Arial Narrow"/>
          <w:b/>
          <w:bCs/>
          <w:color w:val="auto"/>
          <w:sz w:val="20"/>
        </w:rPr>
      </w:pPr>
      <w:r w:rsidRPr="00252977">
        <w:rPr>
          <w:rFonts w:ascii="Arial Narrow" w:hAnsi="Arial Narrow"/>
          <w:b/>
          <w:bCs/>
          <w:color w:val="auto"/>
          <w:sz w:val="20"/>
        </w:rPr>
        <w:t>odporność chemiczna</w:t>
      </w:r>
      <w:r w:rsidRPr="00252977">
        <w:rPr>
          <w:rFonts w:ascii="Arial Narrow" w:hAnsi="Arial Narrow"/>
          <w:b/>
          <w:bCs/>
          <w:color w:val="auto"/>
          <w:sz w:val="20"/>
        </w:rPr>
        <w:tab/>
        <w:t>EN 423</w:t>
      </w:r>
      <w:r w:rsidRPr="00252977">
        <w:rPr>
          <w:rFonts w:ascii="Arial Narrow" w:hAnsi="Arial Narrow"/>
          <w:b/>
          <w:bCs/>
          <w:color w:val="auto"/>
          <w:sz w:val="20"/>
        </w:rPr>
        <w:tab/>
        <w:t>- OK</w:t>
      </w:r>
    </w:p>
    <w:p w14:paraId="5B6ED274" w14:textId="77777777" w:rsidR="00252977" w:rsidRPr="00252977" w:rsidRDefault="00252977" w:rsidP="0012572B">
      <w:pPr>
        <w:widowControl/>
        <w:suppressAutoHyphens w:val="0"/>
        <w:spacing w:line="360" w:lineRule="auto"/>
        <w:ind w:left="720"/>
        <w:jc w:val="left"/>
        <w:rPr>
          <w:rFonts w:ascii="Arial Narrow" w:hAnsi="Arial Narrow"/>
          <w:b/>
          <w:bCs/>
          <w:color w:val="auto"/>
          <w:sz w:val="20"/>
        </w:rPr>
      </w:pPr>
    </w:p>
    <w:tbl>
      <w:tblPr>
        <w:tblStyle w:val="Tabela-Siatka"/>
        <w:tblW w:w="9072" w:type="dxa"/>
        <w:tblInd w:w="534" w:type="dxa"/>
        <w:tblLook w:val="04A0" w:firstRow="1" w:lastRow="0" w:firstColumn="1" w:lastColumn="0" w:noHBand="0" w:noVBand="1"/>
      </w:tblPr>
      <w:tblGrid>
        <w:gridCol w:w="2551"/>
        <w:gridCol w:w="6521"/>
      </w:tblGrid>
      <w:tr w:rsidR="00252977" w:rsidRPr="00252977" w14:paraId="571722DA" w14:textId="77777777" w:rsidTr="00763043">
        <w:trPr>
          <w:trHeight w:val="376"/>
        </w:trPr>
        <w:tc>
          <w:tcPr>
            <w:tcW w:w="2551" w:type="dxa"/>
          </w:tcPr>
          <w:p w14:paraId="62E5ED38" w14:textId="77777777" w:rsidR="00B056E0" w:rsidRPr="00252977" w:rsidRDefault="00B056E0" w:rsidP="00252977">
            <w:pPr>
              <w:spacing w:line="360" w:lineRule="auto"/>
              <w:rPr>
                <w:rFonts w:ascii="Arial Narrow" w:hAnsi="Arial Narrow"/>
                <w:color w:val="auto"/>
                <w:sz w:val="20"/>
              </w:rPr>
            </w:pPr>
            <w:r w:rsidRPr="00252977">
              <w:rPr>
                <w:rFonts w:ascii="Arial Narrow" w:hAnsi="Arial Narrow"/>
                <w:color w:val="auto"/>
                <w:sz w:val="20"/>
              </w:rPr>
              <w:t>Nr pomieszczenia</w:t>
            </w:r>
          </w:p>
        </w:tc>
        <w:tc>
          <w:tcPr>
            <w:tcW w:w="6521" w:type="dxa"/>
          </w:tcPr>
          <w:p w14:paraId="29CA75D5" w14:textId="77777777" w:rsidR="00B056E0" w:rsidRPr="00252977" w:rsidRDefault="00B056E0" w:rsidP="00252977">
            <w:pPr>
              <w:spacing w:line="360" w:lineRule="auto"/>
              <w:rPr>
                <w:rFonts w:ascii="Arial Narrow" w:hAnsi="Arial Narrow"/>
                <w:color w:val="auto"/>
                <w:sz w:val="20"/>
              </w:rPr>
            </w:pPr>
            <w:r w:rsidRPr="00252977">
              <w:rPr>
                <w:rFonts w:ascii="Arial Narrow" w:hAnsi="Arial Narrow"/>
                <w:color w:val="auto"/>
                <w:sz w:val="20"/>
              </w:rPr>
              <w:t>Rysunek równoważny</w:t>
            </w:r>
          </w:p>
        </w:tc>
      </w:tr>
      <w:tr w:rsidR="00252977" w:rsidRPr="00252977" w14:paraId="42FC1AD0" w14:textId="77777777" w:rsidTr="00763043">
        <w:trPr>
          <w:trHeight w:val="1842"/>
        </w:trPr>
        <w:tc>
          <w:tcPr>
            <w:tcW w:w="2551" w:type="dxa"/>
          </w:tcPr>
          <w:p w14:paraId="2DA0E10F" w14:textId="77777777" w:rsidR="00B056E0" w:rsidRPr="00252977" w:rsidRDefault="00B056E0" w:rsidP="00252977">
            <w:pPr>
              <w:spacing w:line="360" w:lineRule="auto"/>
              <w:rPr>
                <w:rFonts w:ascii="Arial Narrow" w:hAnsi="Arial Narrow"/>
                <w:b/>
                <w:color w:val="auto"/>
                <w:sz w:val="20"/>
              </w:rPr>
            </w:pPr>
            <w:r w:rsidRPr="00252977">
              <w:rPr>
                <w:rFonts w:ascii="Arial Narrow" w:hAnsi="Arial Narrow"/>
                <w:color w:val="auto"/>
                <w:sz w:val="20"/>
                <w:lang w:val="en-US"/>
              </w:rPr>
              <w:t>D115A</w:t>
            </w:r>
          </w:p>
          <w:p w14:paraId="0FE6CA74" w14:textId="77777777" w:rsidR="00B056E0" w:rsidRPr="00252977" w:rsidRDefault="00B056E0" w:rsidP="00252977">
            <w:pPr>
              <w:spacing w:line="360" w:lineRule="auto"/>
              <w:rPr>
                <w:rFonts w:ascii="Arial Narrow" w:hAnsi="Arial Narrow"/>
                <w:color w:val="auto"/>
                <w:sz w:val="20"/>
              </w:rPr>
            </w:pPr>
          </w:p>
        </w:tc>
        <w:tc>
          <w:tcPr>
            <w:tcW w:w="6521" w:type="dxa"/>
          </w:tcPr>
          <w:p w14:paraId="23F17AFD" w14:textId="77777777" w:rsidR="00B056E0" w:rsidRPr="00252977" w:rsidRDefault="00B056E0" w:rsidP="00252977">
            <w:pPr>
              <w:spacing w:line="360" w:lineRule="auto"/>
              <w:rPr>
                <w:rFonts w:ascii="Arial Narrow" w:hAnsi="Arial Narrow"/>
                <w:noProof/>
                <w:color w:val="auto"/>
                <w:sz w:val="20"/>
              </w:rPr>
            </w:pPr>
          </w:p>
          <w:p w14:paraId="02081441" w14:textId="77777777" w:rsidR="00B056E0" w:rsidRPr="00252977" w:rsidRDefault="00B056E0" w:rsidP="00252977">
            <w:pPr>
              <w:spacing w:line="360" w:lineRule="auto"/>
              <w:jc w:val="center"/>
              <w:rPr>
                <w:rFonts w:ascii="Arial Narrow" w:hAnsi="Arial Narrow"/>
                <w:noProof/>
                <w:color w:val="auto"/>
                <w:sz w:val="20"/>
              </w:rPr>
            </w:pPr>
            <w:r w:rsidRPr="00252977">
              <w:rPr>
                <w:rFonts w:ascii="Arial Narrow" w:hAnsi="Arial Narrow"/>
                <w:noProof/>
                <w:color w:val="auto"/>
                <w:sz w:val="20"/>
                <w:lang w:eastAsia="pl-PL"/>
              </w:rPr>
              <w:drawing>
                <wp:inline distT="0" distB="0" distL="0" distR="0" wp14:anchorId="6687ACC7" wp14:editId="7DFC376A">
                  <wp:extent cx="2144395" cy="14916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44395" cy="1491615"/>
                          </a:xfrm>
                          <a:prstGeom prst="rect">
                            <a:avLst/>
                          </a:prstGeom>
                          <a:noFill/>
                          <a:ln>
                            <a:noFill/>
                          </a:ln>
                        </pic:spPr>
                      </pic:pic>
                    </a:graphicData>
                  </a:graphic>
                </wp:inline>
              </w:drawing>
            </w:r>
          </w:p>
          <w:p w14:paraId="0AFDBB03" w14:textId="77777777" w:rsidR="00B056E0" w:rsidRPr="00252977" w:rsidRDefault="00B056E0" w:rsidP="00252977">
            <w:pPr>
              <w:spacing w:line="360" w:lineRule="auto"/>
              <w:rPr>
                <w:rFonts w:ascii="Arial Narrow" w:hAnsi="Arial Narrow"/>
                <w:color w:val="auto"/>
                <w:sz w:val="20"/>
              </w:rPr>
            </w:pPr>
          </w:p>
        </w:tc>
      </w:tr>
    </w:tbl>
    <w:p w14:paraId="7CB90525" w14:textId="77777777" w:rsidR="00582568" w:rsidRPr="00F1125C" w:rsidRDefault="00582568" w:rsidP="00582568">
      <w:pPr>
        <w:spacing w:line="360" w:lineRule="auto"/>
        <w:rPr>
          <w:rFonts w:ascii="Arial Narrow" w:hAnsi="Arial Narrow"/>
          <w:b/>
          <w:color w:val="FF0000"/>
          <w:sz w:val="20"/>
          <w:u w:val="single"/>
        </w:rPr>
      </w:pPr>
    </w:p>
    <w:p w14:paraId="61075D51" w14:textId="77777777" w:rsidR="00582568" w:rsidRPr="00F1125C" w:rsidRDefault="00582568" w:rsidP="00582568">
      <w:pPr>
        <w:spacing w:line="360" w:lineRule="auto"/>
        <w:rPr>
          <w:rFonts w:ascii="Arial Narrow" w:hAnsi="Arial Narrow"/>
          <w:b/>
          <w:color w:val="auto"/>
          <w:sz w:val="20"/>
          <w:u w:val="single"/>
        </w:rPr>
      </w:pPr>
      <w:r w:rsidRPr="00F1125C">
        <w:rPr>
          <w:rFonts w:ascii="Arial Narrow" w:hAnsi="Arial Narrow"/>
          <w:b/>
          <w:color w:val="auto"/>
          <w:sz w:val="20"/>
          <w:u w:val="single"/>
        </w:rPr>
        <w:t>UWAGI!</w:t>
      </w:r>
    </w:p>
    <w:p w14:paraId="7293D672" w14:textId="77777777" w:rsidR="00582568" w:rsidRPr="00F1125C" w:rsidRDefault="00582568" w:rsidP="00582568">
      <w:pPr>
        <w:spacing w:line="360" w:lineRule="auto"/>
        <w:rPr>
          <w:rFonts w:ascii="Arial Narrow" w:hAnsi="Arial Narrow"/>
          <w:color w:val="auto"/>
          <w:sz w:val="20"/>
        </w:rPr>
      </w:pPr>
      <w:r w:rsidRPr="00F1125C">
        <w:rPr>
          <w:rFonts w:ascii="Arial Narrow" w:hAnsi="Arial Narrow"/>
          <w:color w:val="auto"/>
          <w:sz w:val="20"/>
        </w:rPr>
        <w:t>Wykładziny powinny być stosowane zgodnie z instrukcjami producenta i projektem technicznym opracowanym dla określonego zastosowania.</w:t>
      </w:r>
    </w:p>
    <w:p w14:paraId="2C96D471" w14:textId="77777777" w:rsidR="00582568" w:rsidRPr="00F1125C" w:rsidRDefault="00582568" w:rsidP="00582568">
      <w:pPr>
        <w:spacing w:line="360" w:lineRule="auto"/>
        <w:rPr>
          <w:rFonts w:ascii="Arial Narrow" w:hAnsi="Arial Narrow"/>
          <w:color w:val="auto"/>
          <w:sz w:val="20"/>
        </w:rPr>
      </w:pPr>
      <w:r w:rsidRPr="00F1125C">
        <w:rPr>
          <w:rFonts w:ascii="Arial Narrow" w:hAnsi="Arial Narrow"/>
          <w:color w:val="auto"/>
          <w:sz w:val="20"/>
        </w:rPr>
        <w:t>Wykonanie i odbiór powinny nastąpić na podstawie obowiązujących warunków technicznych  oraz Europejskich bądź Polskich Norm.</w:t>
      </w:r>
    </w:p>
    <w:p w14:paraId="3160C4CC" w14:textId="77777777" w:rsidR="00582568" w:rsidRPr="00F1125C" w:rsidRDefault="00582568" w:rsidP="00582568">
      <w:pPr>
        <w:spacing w:line="360" w:lineRule="auto"/>
        <w:rPr>
          <w:rFonts w:ascii="Arial Narrow" w:hAnsi="Arial Narrow"/>
          <w:color w:val="auto"/>
          <w:sz w:val="20"/>
        </w:rPr>
      </w:pPr>
      <w:r w:rsidRPr="00F1125C">
        <w:rPr>
          <w:rFonts w:ascii="Arial Narrow" w:hAnsi="Arial Narrow"/>
          <w:color w:val="auto"/>
          <w:sz w:val="20"/>
        </w:rPr>
        <w:t>W trakcie realizacji projektu należy stosować materiały i wyroby posiadające obowiązujące świadectwa dopuszczenia do stosowania w budownictwie lub jeśli są przedmiotem Norm Państwowych, zaświadczenie producenta potwierdzające ich zgodność z postanowieniami odpowiednich Norm.</w:t>
      </w:r>
    </w:p>
    <w:p w14:paraId="686AA677" w14:textId="77777777" w:rsidR="00582568" w:rsidRPr="00F1125C" w:rsidRDefault="00582568" w:rsidP="00582568">
      <w:pPr>
        <w:spacing w:line="360" w:lineRule="auto"/>
        <w:rPr>
          <w:rStyle w:val="apple-converted-space"/>
          <w:rFonts w:ascii="Arial Narrow" w:hAnsi="Arial Narrow" w:cs="Arial"/>
          <w:color w:val="auto"/>
          <w:sz w:val="20"/>
          <w:shd w:val="clear" w:color="auto" w:fill="FFFFFF"/>
        </w:rPr>
      </w:pPr>
      <w:r w:rsidRPr="00F1125C">
        <w:rPr>
          <w:rFonts w:ascii="Arial Narrow" w:hAnsi="Arial Narrow"/>
          <w:color w:val="auto"/>
          <w:sz w:val="20"/>
        </w:rPr>
        <w:t>Wszelkie kopiowanie, powielanie i dokonywanie zmian w projekcie bez zgody autora jest niedozwolone (Ustawa o prawie autorskim i prawach pokrewnych z dn. 04.02.1994r).</w:t>
      </w:r>
    </w:p>
    <w:p w14:paraId="5E8113B2" w14:textId="77777777" w:rsidR="00582568" w:rsidRPr="00F1125C" w:rsidRDefault="00582568" w:rsidP="00582568">
      <w:pPr>
        <w:spacing w:line="360" w:lineRule="auto"/>
        <w:rPr>
          <w:rFonts w:ascii="Arial Narrow" w:hAnsi="Arial Narrow" w:cstheme="minorBidi"/>
          <w:b/>
          <w:bCs/>
          <w:noProof/>
          <w:color w:val="auto"/>
          <w:sz w:val="20"/>
        </w:rPr>
      </w:pPr>
      <w:r w:rsidRPr="00F1125C">
        <w:rPr>
          <w:rFonts w:ascii="Arial Narrow" w:hAnsi="Arial Narrow"/>
          <w:b/>
          <w:bCs/>
          <w:noProof/>
          <w:color w:val="auto"/>
          <w:sz w:val="20"/>
        </w:rPr>
        <w:t>Opis podłoża pod wykładziny</w:t>
      </w:r>
    </w:p>
    <w:p w14:paraId="18DD8628" w14:textId="458C8D19" w:rsidR="00582568" w:rsidRPr="00F1125C" w:rsidRDefault="00582568" w:rsidP="00582568">
      <w:pPr>
        <w:spacing w:line="360" w:lineRule="auto"/>
        <w:rPr>
          <w:rFonts w:ascii="Arial Narrow" w:hAnsi="Arial Narrow"/>
          <w:noProof/>
          <w:color w:val="auto"/>
          <w:sz w:val="20"/>
        </w:rPr>
      </w:pPr>
      <w:r w:rsidRPr="00F1125C">
        <w:rPr>
          <w:rFonts w:ascii="Arial Narrow" w:hAnsi="Arial Narrow"/>
          <w:noProof/>
          <w:color w:val="auto"/>
          <w:sz w:val="20"/>
        </w:rPr>
        <w:t xml:space="preserve">Podłoże powinno być:  stabilne (=wytrzymałe), równe, gładkie (bez pęknięć) , suche,  czyste (odtłuszczone i oczyszczone z wszelkich zabrudzeń). Podłoże powinno być przygotowywane zgodnie z przepisami budowlanymi. </w:t>
      </w:r>
    </w:p>
    <w:p w14:paraId="17E90A97" w14:textId="1D7F84AF" w:rsidR="00E3373D" w:rsidRDefault="00582568" w:rsidP="00020F09">
      <w:pPr>
        <w:spacing w:line="360" w:lineRule="auto"/>
        <w:rPr>
          <w:rFonts w:ascii="Arial Narrow" w:hAnsi="Arial Narrow"/>
          <w:noProof/>
          <w:color w:val="auto"/>
          <w:sz w:val="20"/>
        </w:rPr>
      </w:pPr>
      <w:r w:rsidRPr="00F1125C">
        <w:rPr>
          <w:rFonts w:ascii="Arial Narrow" w:hAnsi="Arial Narrow"/>
          <w:noProof/>
          <w:color w:val="auto"/>
          <w:sz w:val="20"/>
        </w:rPr>
        <w:t>Przy podkładach cementowych zaleca się stosowanie mas samopoziomujących (wygładzających) przeznaczonych do stosowania pod wykładziny elastyczne. Do przygotowania podłoża stosuje się tylko masy wodoodporne. Wilgotność podłoża nie powinna być większa niż 2% dla podłoży cementowych.</w:t>
      </w:r>
    </w:p>
    <w:p w14:paraId="09FBF580" w14:textId="77777777" w:rsidR="00020F09" w:rsidRPr="00020F09" w:rsidRDefault="00020F09" w:rsidP="00020F09">
      <w:pPr>
        <w:spacing w:line="360" w:lineRule="auto"/>
        <w:rPr>
          <w:rFonts w:ascii="Arial Narrow" w:hAnsi="Arial Narrow"/>
          <w:noProof/>
          <w:color w:val="auto"/>
          <w:sz w:val="20"/>
        </w:rPr>
      </w:pPr>
    </w:p>
    <w:p w14:paraId="212DD29D" w14:textId="6AAB7C80" w:rsidR="00C90925" w:rsidRPr="00307281" w:rsidRDefault="00C90925" w:rsidP="00C90925">
      <w:pPr>
        <w:pStyle w:val="Nagwek61"/>
        <w:shd w:val="clear" w:color="auto" w:fill="auto"/>
        <w:tabs>
          <w:tab w:val="left" w:pos="599"/>
        </w:tabs>
        <w:spacing w:line="360" w:lineRule="auto"/>
        <w:jc w:val="left"/>
        <w:rPr>
          <w:rFonts w:ascii="Arial Narrow" w:hAnsi="Arial Narrow"/>
          <w:sz w:val="20"/>
          <w:szCs w:val="20"/>
          <w:u w:val="single"/>
        </w:rPr>
      </w:pPr>
      <w:r w:rsidRPr="00307281">
        <w:rPr>
          <w:rFonts w:ascii="Arial Narrow" w:hAnsi="Arial Narrow"/>
          <w:sz w:val="20"/>
          <w:szCs w:val="20"/>
          <w:u w:val="single"/>
        </w:rPr>
        <w:t>2.</w:t>
      </w:r>
      <w:r w:rsidR="00E3373D">
        <w:rPr>
          <w:rFonts w:ascii="Arial Narrow" w:hAnsi="Arial Narrow"/>
          <w:sz w:val="20"/>
          <w:szCs w:val="20"/>
          <w:u w:val="single"/>
        </w:rPr>
        <w:t>7</w:t>
      </w:r>
      <w:r w:rsidRPr="00307281">
        <w:rPr>
          <w:rFonts w:ascii="Arial Narrow" w:hAnsi="Arial Narrow"/>
          <w:sz w:val="20"/>
          <w:szCs w:val="20"/>
          <w:u w:val="single"/>
        </w:rPr>
        <w:t>. </w:t>
      </w:r>
      <w:r w:rsidRPr="00307281">
        <w:rPr>
          <w:rFonts w:ascii="Arial Narrow" w:hAnsi="Arial Narrow"/>
          <w:color w:val="000000"/>
          <w:sz w:val="20"/>
          <w:szCs w:val="20"/>
          <w:u w:val="single"/>
          <w:lang w:bidi="pl-PL"/>
        </w:rPr>
        <w:t>Zaprawy klejące do płytek</w:t>
      </w:r>
    </w:p>
    <w:p w14:paraId="75F59EF5" w14:textId="77777777" w:rsidR="00C90925" w:rsidRPr="0099008A" w:rsidRDefault="00C90925">
      <w:pPr>
        <w:pStyle w:val="Nagwek61"/>
        <w:numPr>
          <w:ilvl w:val="0"/>
          <w:numId w:val="40"/>
        </w:numPr>
        <w:shd w:val="clear" w:color="auto" w:fill="auto"/>
        <w:spacing w:line="360" w:lineRule="auto"/>
        <w:jc w:val="left"/>
        <w:rPr>
          <w:rFonts w:ascii="Arial Narrow" w:hAnsi="Arial Narrow"/>
          <w:b w:val="0"/>
          <w:bCs w:val="0"/>
          <w:sz w:val="20"/>
          <w:szCs w:val="20"/>
        </w:rPr>
      </w:pPr>
      <w:r w:rsidRPr="0099008A">
        <w:rPr>
          <w:rFonts w:ascii="Arial Narrow" w:hAnsi="Arial Narrow"/>
          <w:b w:val="0"/>
          <w:bCs w:val="0"/>
          <w:color w:val="000000"/>
          <w:sz w:val="20"/>
          <w:szCs w:val="20"/>
          <w:lang w:bidi="pl-PL"/>
        </w:rPr>
        <w:t>Kleje cementowe</w:t>
      </w:r>
    </w:p>
    <w:p w14:paraId="6AE0199B" w14:textId="77777777" w:rsidR="00C90925" w:rsidRPr="0099008A" w:rsidRDefault="00C90925" w:rsidP="00C90925">
      <w:pPr>
        <w:pStyle w:val="Teksttreci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Wymagania stawiane cementowym klejom do płytek wg PN-EN 12004+A1:2012 podano w tabeli.</w:t>
      </w:r>
    </w:p>
    <w:p w14:paraId="32435236" w14:textId="77777777" w:rsidR="00C90925" w:rsidRDefault="00C90925" w:rsidP="00C90925">
      <w:pPr>
        <w:pStyle w:val="Podpistabeli0"/>
        <w:shd w:val="clear" w:color="auto" w:fill="auto"/>
        <w:spacing w:line="360" w:lineRule="auto"/>
        <w:rPr>
          <w:rFonts w:ascii="Arial Narrow" w:hAnsi="Arial Narrow"/>
          <w:b w:val="0"/>
          <w:bCs w:val="0"/>
          <w:color w:val="000000"/>
          <w:sz w:val="20"/>
          <w:szCs w:val="20"/>
          <w:lang w:bidi="pl-PL"/>
        </w:rPr>
      </w:pPr>
      <w:r w:rsidRPr="0099008A">
        <w:rPr>
          <w:rFonts w:ascii="Arial Narrow" w:hAnsi="Arial Narrow"/>
          <w:b w:val="0"/>
          <w:bCs w:val="0"/>
          <w:color w:val="000000"/>
          <w:sz w:val="20"/>
          <w:szCs w:val="20"/>
          <w:lang w:bidi="pl-PL"/>
        </w:rPr>
        <w:t>Tabela. Wymagania techniczne stawiane klejom cementowym wg PN-EN 12004+A1:2012</w:t>
      </w:r>
    </w:p>
    <w:p w14:paraId="5E777D85" w14:textId="77777777" w:rsidR="007079A1" w:rsidRDefault="007079A1" w:rsidP="00C90925">
      <w:pPr>
        <w:pStyle w:val="Podpistabeli0"/>
        <w:shd w:val="clear" w:color="auto" w:fill="auto"/>
        <w:spacing w:line="360" w:lineRule="auto"/>
        <w:rPr>
          <w:rFonts w:ascii="Arial Narrow" w:hAnsi="Arial Narrow"/>
          <w:b w:val="0"/>
          <w:bCs w:val="0"/>
          <w:color w:val="000000"/>
          <w:sz w:val="20"/>
          <w:szCs w:val="20"/>
          <w:lang w:bidi="pl-PL"/>
        </w:rPr>
      </w:pPr>
    </w:p>
    <w:p w14:paraId="577C9B82" w14:textId="77777777" w:rsidR="00020F09" w:rsidRPr="0099008A" w:rsidRDefault="00020F09" w:rsidP="00C90925">
      <w:pPr>
        <w:pStyle w:val="Podpistabeli0"/>
        <w:shd w:val="clear" w:color="auto" w:fill="auto"/>
        <w:spacing w:line="360" w:lineRule="auto"/>
        <w:rPr>
          <w:rFonts w:ascii="Arial Narrow" w:hAnsi="Arial Narrow"/>
          <w:b w:val="0"/>
          <w:bCs w:val="0"/>
          <w:sz w:val="20"/>
          <w:szCs w:val="20"/>
        </w:rPr>
      </w:pPr>
    </w:p>
    <w:tbl>
      <w:tblPr>
        <w:tblOverlap w:val="never"/>
        <w:tblW w:w="0" w:type="auto"/>
        <w:jc w:val="center"/>
        <w:tblLayout w:type="fixed"/>
        <w:tblCellMar>
          <w:left w:w="10" w:type="dxa"/>
          <w:right w:w="10" w:type="dxa"/>
        </w:tblCellMar>
        <w:tblLook w:val="0000" w:firstRow="0" w:lastRow="0" w:firstColumn="0" w:lastColumn="0" w:noHBand="0" w:noVBand="0"/>
      </w:tblPr>
      <w:tblGrid>
        <w:gridCol w:w="7354"/>
        <w:gridCol w:w="1872"/>
      </w:tblGrid>
      <w:tr w:rsidR="00C90925" w:rsidRPr="0099008A" w14:paraId="620875A9" w14:textId="77777777" w:rsidTr="00F7164C">
        <w:trPr>
          <w:trHeight w:hRule="exact" w:val="259"/>
          <w:jc w:val="center"/>
        </w:trPr>
        <w:tc>
          <w:tcPr>
            <w:tcW w:w="9226" w:type="dxa"/>
            <w:gridSpan w:val="2"/>
            <w:tcBorders>
              <w:top w:val="single" w:sz="4" w:space="0" w:color="auto"/>
              <w:left w:val="single" w:sz="4" w:space="0" w:color="auto"/>
              <w:right w:val="single" w:sz="4" w:space="0" w:color="auto"/>
            </w:tcBorders>
            <w:shd w:val="clear" w:color="auto" w:fill="FFFFFF"/>
            <w:vAlign w:val="bottom"/>
          </w:tcPr>
          <w:p w14:paraId="5BB5A1AE"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Wymagania podstawowe - kleje cementowe klasy C1</w:t>
            </w:r>
          </w:p>
        </w:tc>
      </w:tr>
      <w:tr w:rsidR="00C90925" w:rsidRPr="0099008A" w14:paraId="571D0548"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7996D259"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Przyczepność początkowa [N/mm</w:t>
            </w:r>
            <w:r w:rsidRPr="0099008A">
              <w:rPr>
                <w:rFonts w:ascii="Arial Narrow" w:hAnsi="Arial Narrow"/>
                <w:color w:val="000000"/>
                <w:sz w:val="20"/>
                <w:szCs w:val="20"/>
                <w:vertAlign w:val="superscript"/>
                <w:lang w:bidi="pl-PL"/>
              </w:rPr>
              <w:t>2</w:t>
            </w:r>
            <w:r w:rsidRPr="0099008A">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2A108723"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0,5</w:t>
            </w:r>
          </w:p>
        </w:tc>
      </w:tr>
      <w:tr w:rsidR="00C90925" w:rsidRPr="0099008A" w14:paraId="0F214B76"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0F608482"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Przyczepność po zanurzeniu w wodzie [N/mm</w:t>
            </w:r>
            <w:r w:rsidRPr="0099008A">
              <w:rPr>
                <w:rFonts w:ascii="Arial Narrow" w:hAnsi="Arial Narrow"/>
                <w:color w:val="000000"/>
                <w:sz w:val="20"/>
                <w:szCs w:val="20"/>
                <w:vertAlign w:val="superscript"/>
                <w:lang w:bidi="pl-PL"/>
              </w:rPr>
              <w:t>2</w:t>
            </w:r>
            <w:r w:rsidRPr="0099008A">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04C8318B"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0,5</w:t>
            </w:r>
          </w:p>
        </w:tc>
      </w:tr>
      <w:tr w:rsidR="00C90925" w:rsidRPr="0099008A" w14:paraId="3E95A2B6"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0B58968F"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Przyczepność po starzeniu termicznym [N/mm</w:t>
            </w:r>
            <w:r w:rsidRPr="0099008A">
              <w:rPr>
                <w:rFonts w:ascii="Arial Narrow" w:hAnsi="Arial Narrow"/>
                <w:color w:val="000000"/>
                <w:sz w:val="20"/>
                <w:szCs w:val="20"/>
                <w:vertAlign w:val="superscript"/>
                <w:lang w:bidi="pl-PL"/>
              </w:rPr>
              <w:t>2</w:t>
            </w:r>
            <w:r w:rsidRPr="0099008A">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60949143"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0,5</w:t>
            </w:r>
          </w:p>
        </w:tc>
      </w:tr>
      <w:tr w:rsidR="00C90925" w:rsidRPr="0099008A" w14:paraId="3D3050F2"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0D900520"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Przyczepność zamrażania-rozmrażania [N/mm</w:t>
            </w:r>
            <w:r w:rsidRPr="0099008A">
              <w:rPr>
                <w:rFonts w:ascii="Arial Narrow" w:hAnsi="Arial Narrow"/>
                <w:color w:val="000000"/>
                <w:sz w:val="20"/>
                <w:szCs w:val="20"/>
                <w:vertAlign w:val="superscript"/>
                <w:lang w:bidi="pl-PL"/>
              </w:rPr>
              <w:t>2</w:t>
            </w:r>
            <w:r w:rsidRPr="0099008A">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69214A67"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0,5</w:t>
            </w:r>
          </w:p>
        </w:tc>
      </w:tr>
      <w:tr w:rsidR="00C90925" w:rsidRPr="0099008A" w14:paraId="644139E1"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019E339A"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Czas otwarty - przyczepność po czasie nie krótszym niż 20 min</w:t>
            </w:r>
          </w:p>
        </w:tc>
        <w:tc>
          <w:tcPr>
            <w:tcW w:w="1872" w:type="dxa"/>
            <w:tcBorders>
              <w:top w:val="single" w:sz="4" w:space="0" w:color="auto"/>
              <w:left w:val="single" w:sz="4" w:space="0" w:color="auto"/>
              <w:right w:val="single" w:sz="4" w:space="0" w:color="auto"/>
            </w:tcBorders>
            <w:shd w:val="clear" w:color="auto" w:fill="FFFFFF"/>
            <w:vAlign w:val="bottom"/>
          </w:tcPr>
          <w:p w14:paraId="2D2E4CB3"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0,5</w:t>
            </w:r>
          </w:p>
        </w:tc>
      </w:tr>
      <w:tr w:rsidR="00C90925" w:rsidRPr="0099008A" w14:paraId="4E3B2B28" w14:textId="77777777" w:rsidTr="00F7164C">
        <w:trPr>
          <w:trHeight w:hRule="exact" w:val="245"/>
          <w:jc w:val="center"/>
        </w:trPr>
        <w:tc>
          <w:tcPr>
            <w:tcW w:w="9226" w:type="dxa"/>
            <w:gridSpan w:val="2"/>
            <w:tcBorders>
              <w:top w:val="single" w:sz="4" w:space="0" w:color="auto"/>
              <w:left w:val="single" w:sz="4" w:space="0" w:color="auto"/>
              <w:right w:val="single" w:sz="4" w:space="0" w:color="auto"/>
            </w:tcBorders>
            <w:shd w:val="clear" w:color="auto" w:fill="FFFFFF"/>
            <w:vAlign w:val="bottom"/>
          </w:tcPr>
          <w:p w14:paraId="355663B0"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Wymagania podstawowe - kleje szybkowiążące</w:t>
            </w:r>
          </w:p>
        </w:tc>
      </w:tr>
      <w:tr w:rsidR="00C90925" w:rsidRPr="0099008A" w14:paraId="2C1A2848"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4EF37DAA"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Przyczepność wczesna po czasie nie dłuższym niż 6 godzin</w:t>
            </w:r>
          </w:p>
        </w:tc>
        <w:tc>
          <w:tcPr>
            <w:tcW w:w="1872" w:type="dxa"/>
            <w:tcBorders>
              <w:top w:val="single" w:sz="4" w:space="0" w:color="auto"/>
              <w:left w:val="single" w:sz="4" w:space="0" w:color="auto"/>
              <w:right w:val="single" w:sz="4" w:space="0" w:color="auto"/>
            </w:tcBorders>
            <w:shd w:val="clear" w:color="auto" w:fill="FFFFFF"/>
            <w:vAlign w:val="bottom"/>
          </w:tcPr>
          <w:p w14:paraId="6E28BE51"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0,5</w:t>
            </w:r>
          </w:p>
        </w:tc>
      </w:tr>
      <w:tr w:rsidR="00C90925" w:rsidRPr="0099008A" w14:paraId="31D199FD"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02881991"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Czas otwarty - przyczepność po czasie nie krótszym niż 10 min</w:t>
            </w:r>
          </w:p>
        </w:tc>
        <w:tc>
          <w:tcPr>
            <w:tcW w:w="1872" w:type="dxa"/>
            <w:tcBorders>
              <w:top w:val="single" w:sz="4" w:space="0" w:color="auto"/>
              <w:left w:val="single" w:sz="4" w:space="0" w:color="auto"/>
              <w:right w:val="single" w:sz="4" w:space="0" w:color="auto"/>
            </w:tcBorders>
            <w:shd w:val="clear" w:color="auto" w:fill="FFFFFF"/>
            <w:vAlign w:val="bottom"/>
          </w:tcPr>
          <w:p w14:paraId="3A498720"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0,5</w:t>
            </w:r>
          </w:p>
        </w:tc>
      </w:tr>
      <w:tr w:rsidR="00C90925" w:rsidRPr="0099008A" w14:paraId="07775669" w14:textId="77777777" w:rsidTr="00F7164C">
        <w:trPr>
          <w:trHeight w:hRule="exact" w:val="259"/>
          <w:jc w:val="center"/>
        </w:trPr>
        <w:tc>
          <w:tcPr>
            <w:tcW w:w="9226" w:type="dxa"/>
            <w:gridSpan w:val="2"/>
            <w:tcBorders>
              <w:top w:val="single" w:sz="4" w:space="0" w:color="auto"/>
              <w:left w:val="single" w:sz="4" w:space="0" w:color="auto"/>
              <w:right w:val="single" w:sz="4" w:space="0" w:color="auto"/>
            </w:tcBorders>
            <w:shd w:val="clear" w:color="auto" w:fill="FFFFFF"/>
          </w:tcPr>
          <w:p w14:paraId="510D54B4"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Wymagania dodatkowe - kleje cementowe klasy C2</w:t>
            </w:r>
          </w:p>
        </w:tc>
      </w:tr>
      <w:tr w:rsidR="00C90925" w:rsidRPr="0099008A" w14:paraId="3D019586"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083AA588"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Przyczepność początkowa [N/mm</w:t>
            </w:r>
            <w:r w:rsidRPr="0099008A">
              <w:rPr>
                <w:rFonts w:ascii="Arial Narrow" w:hAnsi="Arial Narrow"/>
                <w:color w:val="000000"/>
                <w:sz w:val="20"/>
                <w:szCs w:val="20"/>
                <w:vertAlign w:val="superscript"/>
                <w:lang w:bidi="pl-PL"/>
              </w:rPr>
              <w:t>2</w:t>
            </w:r>
            <w:r w:rsidRPr="0099008A">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4CED0C66"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1</w:t>
            </w:r>
          </w:p>
        </w:tc>
      </w:tr>
      <w:tr w:rsidR="00C90925" w:rsidRPr="0099008A" w14:paraId="691D3B4F"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00D201D0"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Przyczepność po zanurzeniu w wodzie [N/mm</w:t>
            </w:r>
            <w:r w:rsidRPr="0099008A">
              <w:rPr>
                <w:rFonts w:ascii="Arial Narrow" w:hAnsi="Arial Narrow"/>
                <w:color w:val="000000"/>
                <w:sz w:val="20"/>
                <w:szCs w:val="20"/>
                <w:vertAlign w:val="superscript"/>
                <w:lang w:bidi="pl-PL"/>
              </w:rPr>
              <w:t>2</w:t>
            </w:r>
            <w:r w:rsidRPr="0099008A">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139C2AA8"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1</w:t>
            </w:r>
          </w:p>
        </w:tc>
      </w:tr>
      <w:tr w:rsidR="00C90925" w:rsidRPr="0099008A" w14:paraId="12C01969"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21792798"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Przyczepność po starzeniu termicznym [N/mm</w:t>
            </w:r>
            <w:r w:rsidRPr="0099008A">
              <w:rPr>
                <w:rFonts w:ascii="Arial Narrow" w:hAnsi="Arial Narrow"/>
                <w:color w:val="000000"/>
                <w:sz w:val="20"/>
                <w:szCs w:val="20"/>
                <w:vertAlign w:val="superscript"/>
                <w:lang w:bidi="pl-PL"/>
              </w:rPr>
              <w:t>2</w:t>
            </w:r>
            <w:r w:rsidRPr="0099008A">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3FF0C4F1"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1</w:t>
            </w:r>
          </w:p>
        </w:tc>
      </w:tr>
      <w:tr w:rsidR="00C90925" w:rsidRPr="0099008A" w14:paraId="31B503F7"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6E9B8C09"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Przyczepność zamrażania-rozmrażania [N/mm</w:t>
            </w:r>
            <w:r w:rsidRPr="0099008A">
              <w:rPr>
                <w:rFonts w:ascii="Arial Narrow" w:hAnsi="Arial Narrow"/>
                <w:color w:val="000000"/>
                <w:sz w:val="20"/>
                <w:szCs w:val="20"/>
                <w:vertAlign w:val="superscript"/>
                <w:lang w:bidi="pl-PL"/>
              </w:rPr>
              <w:t>2</w:t>
            </w:r>
            <w:r w:rsidRPr="0099008A">
              <w:rPr>
                <w:rFonts w:ascii="Arial Narrow" w:hAnsi="Arial Narrow"/>
                <w:color w:val="000000"/>
                <w:sz w:val="20"/>
                <w:szCs w:val="20"/>
                <w:lang w:bidi="pl-PL"/>
              </w:rPr>
              <w:t>]</w:t>
            </w:r>
          </w:p>
        </w:tc>
        <w:tc>
          <w:tcPr>
            <w:tcW w:w="1872" w:type="dxa"/>
            <w:tcBorders>
              <w:top w:val="single" w:sz="4" w:space="0" w:color="auto"/>
              <w:left w:val="single" w:sz="4" w:space="0" w:color="auto"/>
              <w:right w:val="single" w:sz="4" w:space="0" w:color="auto"/>
            </w:tcBorders>
            <w:shd w:val="clear" w:color="auto" w:fill="FFFFFF"/>
            <w:vAlign w:val="bottom"/>
          </w:tcPr>
          <w:p w14:paraId="60582CA1"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1</w:t>
            </w:r>
          </w:p>
        </w:tc>
      </w:tr>
      <w:tr w:rsidR="00C90925" w:rsidRPr="0099008A" w14:paraId="498140ED" w14:textId="77777777" w:rsidTr="00F7164C">
        <w:trPr>
          <w:trHeight w:hRule="exact" w:val="254"/>
          <w:jc w:val="center"/>
        </w:trPr>
        <w:tc>
          <w:tcPr>
            <w:tcW w:w="9226" w:type="dxa"/>
            <w:gridSpan w:val="2"/>
            <w:tcBorders>
              <w:top w:val="single" w:sz="4" w:space="0" w:color="auto"/>
              <w:left w:val="single" w:sz="4" w:space="0" w:color="auto"/>
              <w:right w:val="single" w:sz="4" w:space="0" w:color="auto"/>
            </w:tcBorders>
            <w:shd w:val="clear" w:color="auto" w:fill="FFFFFF"/>
          </w:tcPr>
          <w:p w14:paraId="0865EEA7"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Wymagania fakultatywne - właściwości specjalne</w:t>
            </w:r>
          </w:p>
        </w:tc>
      </w:tr>
      <w:tr w:rsidR="00C90925" w:rsidRPr="0099008A" w14:paraId="009541D2" w14:textId="77777777" w:rsidTr="00F7164C">
        <w:trPr>
          <w:trHeight w:hRule="exact" w:val="288"/>
          <w:jc w:val="center"/>
        </w:trPr>
        <w:tc>
          <w:tcPr>
            <w:tcW w:w="7354" w:type="dxa"/>
            <w:tcBorders>
              <w:top w:val="single" w:sz="4" w:space="0" w:color="auto"/>
              <w:left w:val="single" w:sz="4" w:space="0" w:color="auto"/>
            </w:tcBorders>
            <w:shd w:val="clear" w:color="auto" w:fill="FFFFFF"/>
            <w:vAlign w:val="bottom"/>
          </w:tcPr>
          <w:p w14:paraId="7EA4B024"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Odkształcalność poprzeczna [mm]</w:t>
            </w:r>
          </w:p>
        </w:tc>
        <w:tc>
          <w:tcPr>
            <w:tcW w:w="1872" w:type="dxa"/>
            <w:tcBorders>
              <w:top w:val="single" w:sz="4" w:space="0" w:color="auto"/>
              <w:left w:val="single" w:sz="4" w:space="0" w:color="auto"/>
              <w:right w:val="single" w:sz="4" w:space="0" w:color="auto"/>
            </w:tcBorders>
            <w:shd w:val="clear" w:color="auto" w:fill="FFFFFF"/>
          </w:tcPr>
          <w:p w14:paraId="0F065270" w14:textId="77777777" w:rsidR="00C90925" w:rsidRPr="0099008A" w:rsidRDefault="00C90925" w:rsidP="00F7164C">
            <w:pPr>
              <w:spacing w:line="360" w:lineRule="auto"/>
              <w:rPr>
                <w:rFonts w:ascii="Arial Narrow" w:hAnsi="Arial Narrow"/>
                <w:sz w:val="20"/>
              </w:rPr>
            </w:pPr>
          </w:p>
        </w:tc>
      </w:tr>
      <w:tr w:rsidR="00C90925" w:rsidRPr="0099008A" w14:paraId="053C4A47"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790AD26D"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 Klasa S2</w:t>
            </w:r>
          </w:p>
        </w:tc>
        <w:tc>
          <w:tcPr>
            <w:tcW w:w="1872" w:type="dxa"/>
            <w:tcBorders>
              <w:top w:val="single" w:sz="4" w:space="0" w:color="auto"/>
              <w:left w:val="single" w:sz="4" w:space="0" w:color="auto"/>
              <w:right w:val="single" w:sz="4" w:space="0" w:color="auto"/>
            </w:tcBorders>
            <w:shd w:val="clear" w:color="auto" w:fill="FFFFFF"/>
            <w:vAlign w:val="bottom"/>
          </w:tcPr>
          <w:p w14:paraId="2F37A832"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5</w:t>
            </w:r>
          </w:p>
        </w:tc>
      </w:tr>
      <w:tr w:rsidR="00C90925" w:rsidRPr="0099008A" w14:paraId="0BBC08E5" w14:textId="77777777" w:rsidTr="00F7164C">
        <w:trPr>
          <w:trHeight w:hRule="exact" w:val="250"/>
          <w:jc w:val="center"/>
        </w:trPr>
        <w:tc>
          <w:tcPr>
            <w:tcW w:w="7354" w:type="dxa"/>
            <w:tcBorders>
              <w:top w:val="single" w:sz="4" w:space="0" w:color="auto"/>
              <w:left w:val="single" w:sz="4" w:space="0" w:color="auto"/>
            </w:tcBorders>
            <w:shd w:val="clear" w:color="auto" w:fill="FFFFFF"/>
            <w:vAlign w:val="bottom"/>
          </w:tcPr>
          <w:p w14:paraId="74FA3D89"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 Klasa S1</w:t>
            </w:r>
          </w:p>
        </w:tc>
        <w:tc>
          <w:tcPr>
            <w:tcW w:w="1872" w:type="dxa"/>
            <w:tcBorders>
              <w:top w:val="single" w:sz="4" w:space="0" w:color="auto"/>
              <w:left w:val="single" w:sz="4" w:space="0" w:color="auto"/>
              <w:right w:val="single" w:sz="4" w:space="0" w:color="auto"/>
            </w:tcBorders>
            <w:shd w:val="clear" w:color="auto" w:fill="FFFFFF"/>
            <w:vAlign w:val="bottom"/>
          </w:tcPr>
          <w:p w14:paraId="3F17B65E"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2,5 - 5</w:t>
            </w:r>
          </w:p>
        </w:tc>
      </w:tr>
      <w:tr w:rsidR="00C90925" w:rsidRPr="0099008A" w14:paraId="7F08DBC0" w14:textId="77777777" w:rsidTr="00F7164C">
        <w:trPr>
          <w:trHeight w:hRule="exact" w:val="245"/>
          <w:jc w:val="center"/>
        </w:trPr>
        <w:tc>
          <w:tcPr>
            <w:tcW w:w="7354" w:type="dxa"/>
            <w:tcBorders>
              <w:top w:val="single" w:sz="4" w:space="0" w:color="auto"/>
              <w:left w:val="single" w:sz="4" w:space="0" w:color="auto"/>
            </w:tcBorders>
            <w:shd w:val="clear" w:color="auto" w:fill="FFFFFF"/>
            <w:vAlign w:val="bottom"/>
          </w:tcPr>
          <w:p w14:paraId="47ADFD60"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Spływ [mm]</w:t>
            </w:r>
          </w:p>
        </w:tc>
        <w:tc>
          <w:tcPr>
            <w:tcW w:w="1872" w:type="dxa"/>
            <w:tcBorders>
              <w:top w:val="single" w:sz="4" w:space="0" w:color="auto"/>
              <w:left w:val="single" w:sz="4" w:space="0" w:color="auto"/>
              <w:right w:val="single" w:sz="4" w:space="0" w:color="auto"/>
            </w:tcBorders>
            <w:shd w:val="clear" w:color="auto" w:fill="FFFFFF"/>
            <w:vAlign w:val="bottom"/>
          </w:tcPr>
          <w:p w14:paraId="78DE30F3"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&lt; 0,5</w:t>
            </w:r>
          </w:p>
        </w:tc>
      </w:tr>
      <w:tr w:rsidR="00C90925" w:rsidRPr="0099008A" w14:paraId="4B7ECB52" w14:textId="77777777" w:rsidTr="00F7164C">
        <w:trPr>
          <w:trHeight w:hRule="exact" w:val="254"/>
          <w:jc w:val="center"/>
        </w:trPr>
        <w:tc>
          <w:tcPr>
            <w:tcW w:w="7354" w:type="dxa"/>
            <w:tcBorders>
              <w:top w:val="single" w:sz="4" w:space="0" w:color="auto"/>
              <w:left w:val="single" w:sz="4" w:space="0" w:color="auto"/>
              <w:bottom w:val="single" w:sz="4" w:space="0" w:color="auto"/>
            </w:tcBorders>
            <w:shd w:val="clear" w:color="auto" w:fill="FFFFFF"/>
            <w:vAlign w:val="bottom"/>
          </w:tcPr>
          <w:p w14:paraId="11E35029"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Wydłużony czas otwarty - przyczepność po czasie nie krótszym niż 30 min</w:t>
            </w:r>
          </w:p>
        </w:tc>
        <w:tc>
          <w:tcPr>
            <w:tcW w:w="1872" w:type="dxa"/>
            <w:tcBorders>
              <w:top w:val="single" w:sz="4" w:space="0" w:color="auto"/>
              <w:left w:val="single" w:sz="4" w:space="0" w:color="auto"/>
              <w:bottom w:val="single" w:sz="4" w:space="0" w:color="auto"/>
              <w:right w:val="single" w:sz="4" w:space="0" w:color="auto"/>
            </w:tcBorders>
            <w:shd w:val="clear" w:color="auto" w:fill="FFFFFF"/>
            <w:vAlign w:val="bottom"/>
          </w:tcPr>
          <w:p w14:paraId="5886EEAA"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0,5</w:t>
            </w:r>
          </w:p>
        </w:tc>
      </w:tr>
    </w:tbl>
    <w:p w14:paraId="17C4E56F" w14:textId="77777777" w:rsidR="00020F09" w:rsidRDefault="00020F09" w:rsidP="00020F09">
      <w:pPr>
        <w:pStyle w:val="Teksttreci0"/>
        <w:shd w:val="clear" w:color="auto" w:fill="auto"/>
        <w:spacing w:line="360" w:lineRule="auto"/>
        <w:rPr>
          <w:rFonts w:ascii="Arial Narrow" w:hAnsi="Arial Narrow"/>
          <w:color w:val="000000"/>
          <w:sz w:val="20"/>
          <w:szCs w:val="20"/>
          <w:lang w:bidi="pl-PL"/>
        </w:rPr>
      </w:pPr>
    </w:p>
    <w:p w14:paraId="05B14E7E" w14:textId="6266AB42" w:rsidR="00C90925" w:rsidRPr="0099008A" w:rsidRDefault="00C90925" w:rsidP="00020F09">
      <w:pPr>
        <w:pStyle w:val="Teksttreci0"/>
        <w:shd w:val="clear" w:color="auto" w:fill="auto"/>
        <w:spacing w:line="360" w:lineRule="auto"/>
        <w:rPr>
          <w:rFonts w:ascii="Arial Narrow" w:hAnsi="Arial Narrow"/>
          <w:sz w:val="20"/>
          <w:szCs w:val="20"/>
        </w:rPr>
      </w:pPr>
      <w:r w:rsidRPr="0099008A">
        <w:rPr>
          <w:rFonts w:ascii="Arial Narrow" w:hAnsi="Arial Narrow"/>
          <w:color w:val="000000"/>
          <w:sz w:val="20"/>
          <w:szCs w:val="20"/>
          <w:lang w:bidi="pl-PL"/>
        </w:rPr>
        <w:t xml:space="preserve">W przypadku klejów przeznaczonych do wykonywania okładzin na warstwach hydroizolacji </w:t>
      </w:r>
      <w:proofErr w:type="spellStart"/>
      <w:r w:rsidRPr="0099008A">
        <w:rPr>
          <w:rFonts w:ascii="Arial Narrow" w:hAnsi="Arial Narrow"/>
          <w:color w:val="000000"/>
          <w:sz w:val="20"/>
          <w:szCs w:val="20"/>
          <w:lang w:bidi="pl-PL"/>
        </w:rPr>
        <w:t>podpłytkowej</w:t>
      </w:r>
      <w:proofErr w:type="spellEnd"/>
      <w:r w:rsidRPr="0099008A">
        <w:rPr>
          <w:rFonts w:ascii="Arial Narrow" w:hAnsi="Arial Narrow"/>
          <w:color w:val="000000"/>
          <w:sz w:val="20"/>
          <w:szCs w:val="20"/>
          <w:lang w:bidi="pl-PL"/>
        </w:rPr>
        <w:t xml:space="preserve"> np. w pomieszczeniach wilgotnych lub mokrych, należy kierować się wytycznymi producenta systemu (klej + izolacja </w:t>
      </w:r>
      <w:proofErr w:type="spellStart"/>
      <w:r w:rsidRPr="0099008A">
        <w:rPr>
          <w:rFonts w:ascii="Arial Narrow" w:hAnsi="Arial Narrow"/>
          <w:color w:val="000000"/>
          <w:sz w:val="20"/>
          <w:szCs w:val="20"/>
          <w:lang w:bidi="pl-PL"/>
        </w:rPr>
        <w:t>podpłytkowa</w:t>
      </w:r>
      <w:proofErr w:type="spellEnd"/>
      <w:r w:rsidRPr="0099008A">
        <w:rPr>
          <w:rFonts w:ascii="Arial Narrow" w:hAnsi="Arial Narrow"/>
          <w:color w:val="000000"/>
          <w:sz w:val="20"/>
          <w:szCs w:val="20"/>
          <w:lang w:bidi="pl-PL"/>
        </w:rPr>
        <w:t>).</w:t>
      </w:r>
    </w:p>
    <w:p w14:paraId="7E1CE840" w14:textId="77777777" w:rsidR="00C90925" w:rsidRPr="0099008A" w:rsidRDefault="00C90925" w:rsidP="00C90925">
      <w:pPr>
        <w:pStyle w:val="Teksttreci0"/>
        <w:shd w:val="clear" w:color="auto" w:fill="auto"/>
        <w:spacing w:line="360" w:lineRule="auto"/>
        <w:ind w:firstLine="300"/>
        <w:rPr>
          <w:rFonts w:ascii="Arial Narrow" w:hAnsi="Arial Narrow"/>
          <w:sz w:val="20"/>
          <w:szCs w:val="20"/>
        </w:rPr>
      </w:pPr>
      <w:r w:rsidRPr="0099008A">
        <w:rPr>
          <w:rFonts w:ascii="Arial Narrow" w:hAnsi="Arial Narrow"/>
          <w:color w:val="000000"/>
          <w:sz w:val="20"/>
          <w:szCs w:val="20"/>
          <w:lang w:bidi="pl-PL"/>
        </w:rPr>
        <w:t>W systemach ogrzewania podłogowego i ściennego zalecane, jednakże nie obligatoryjne, jest stosowanie zapraw klejowych klasy C2, chyba że z indywidualnej analizy wynika konieczność stosowania klejów odkształcalnych.</w:t>
      </w:r>
    </w:p>
    <w:p w14:paraId="3606CD19" w14:textId="77777777" w:rsidR="00C90925" w:rsidRPr="0099008A" w:rsidRDefault="00C90925" w:rsidP="00C90925">
      <w:pPr>
        <w:pStyle w:val="Teksttreci0"/>
        <w:shd w:val="clear" w:color="auto" w:fill="auto"/>
        <w:spacing w:after="80" w:line="360" w:lineRule="auto"/>
        <w:rPr>
          <w:rFonts w:ascii="Arial Narrow" w:hAnsi="Arial Narrow"/>
          <w:sz w:val="20"/>
          <w:szCs w:val="20"/>
        </w:rPr>
      </w:pPr>
      <w:r w:rsidRPr="0099008A">
        <w:rPr>
          <w:rFonts w:ascii="Arial Narrow" w:hAnsi="Arial Narrow"/>
          <w:color w:val="000000"/>
          <w:sz w:val="20"/>
          <w:szCs w:val="20"/>
          <w:lang w:bidi="pl-PL"/>
        </w:rPr>
        <w:t>Do wykonywania okładzin ściennych należy stosować kleje o zmniejszonym spływie (T)</w:t>
      </w:r>
      <w:r>
        <w:rPr>
          <w:rFonts w:ascii="Arial Narrow" w:hAnsi="Arial Narrow"/>
          <w:color w:val="000000"/>
          <w:sz w:val="20"/>
          <w:szCs w:val="20"/>
          <w:lang w:bidi="pl-PL"/>
        </w:rPr>
        <w:t>.</w:t>
      </w:r>
    </w:p>
    <w:p w14:paraId="3DF6F6A6" w14:textId="7C9CB9BD" w:rsidR="00C90925" w:rsidRPr="00307281" w:rsidRDefault="00C90925" w:rsidP="00C90925">
      <w:pPr>
        <w:pStyle w:val="Podpistabeli0"/>
        <w:shd w:val="clear" w:color="auto" w:fill="auto"/>
        <w:spacing w:line="360" w:lineRule="auto"/>
        <w:rPr>
          <w:rFonts w:ascii="Arial Narrow" w:hAnsi="Arial Narrow"/>
          <w:sz w:val="20"/>
          <w:szCs w:val="20"/>
          <w:u w:val="single"/>
        </w:rPr>
      </w:pPr>
      <w:r w:rsidRPr="00307281">
        <w:rPr>
          <w:rFonts w:ascii="Arial Narrow" w:hAnsi="Arial Narrow"/>
          <w:color w:val="000000"/>
          <w:sz w:val="20"/>
          <w:szCs w:val="20"/>
          <w:u w:val="single"/>
          <w:lang w:bidi="pl-PL"/>
        </w:rPr>
        <w:t>2.</w:t>
      </w:r>
      <w:r w:rsidR="00E3373D">
        <w:rPr>
          <w:rFonts w:ascii="Arial Narrow" w:hAnsi="Arial Narrow"/>
          <w:color w:val="000000"/>
          <w:sz w:val="20"/>
          <w:szCs w:val="20"/>
          <w:u w:val="single"/>
          <w:lang w:bidi="pl-PL"/>
        </w:rPr>
        <w:t>8</w:t>
      </w:r>
      <w:r w:rsidRPr="00307281">
        <w:rPr>
          <w:rFonts w:ascii="Arial Narrow" w:hAnsi="Arial Narrow"/>
          <w:color w:val="000000"/>
          <w:sz w:val="20"/>
          <w:szCs w:val="20"/>
          <w:u w:val="single"/>
          <w:lang w:bidi="pl-PL"/>
        </w:rPr>
        <w:t>. Zaprawa spoinująca</w:t>
      </w:r>
    </w:p>
    <w:p w14:paraId="46610B7B" w14:textId="77777777" w:rsidR="00C90925" w:rsidRPr="0099008A" w:rsidRDefault="00C90925" w:rsidP="00C90925">
      <w:pPr>
        <w:pStyle w:val="Podpistabeli0"/>
        <w:shd w:val="clear" w:color="auto" w:fill="auto"/>
        <w:spacing w:line="360" w:lineRule="auto"/>
        <w:rPr>
          <w:rFonts w:ascii="Arial Narrow" w:hAnsi="Arial Narrow"/>
          <w:b w:val="0"/>
          <w:bCs w:val="0"/>
          <w:sz w:val="20"/>
          <w:szCs w:val="20"/>
        </w:rPr>
      </w:pPr>
      <w:r w:rsidRPr="0099008A">
        <w:rPr>
          <w:rFonts w:ascii="Arial Narrow" w:hAnsi="Arial Narrow"/>
          <w:b w:val="0"/>
          <w:bCs w:val="0"/>
          <w:color w:val="000000"/>
          <w:sz w:val="20"/>
          <w:szCs w:val="20"/>
          <w:lang w:bidi="pl-PL"/>
        </w:rPr>
        <w:t>Cementowa zaprawa spoinująca musi spełniać wymagania normy PN-EN 13888:2010.</w:t>
      </w:r>
    </w:p>
    <w:p w14:paraId="14024AF9" w14:textId="77777777" w:rsidR="00C90925" w:rsidRPr="0099008A" w:rsidRDefault="00C90925" w:rsidP="00C90925">
      <w:pPr>
        <w:pStyle w:val="Podpistabeli0"/>
        <w:shd w:val="clear" w:color="auto" w:fill="auto"/>
        <w:spacing w:line="360" w:lineRule="auto"/>
        <w:rPr>
          <w:rFonts w:ascii="Arial Narrow" w:hAnsi="Arial Narrow"/>
          <w:b w:val="0"/>
          <w:bCs w:val="0"/>
          <w:sz w:val="20"/>
          <w:szCs w:val="20"/>
        </w:rPr>
      </w:pPr>
      <w:r w:rsidRPr="0099008A">
        <w:rPr>
          <w:rFonts w:ascii="Arial Narrow" w:hAnsi="Arial Narrow"/>
          <w:b w:val="0"/>
          <w:bCs w:val="0"/>
          <w:color w:val="000000"/>
          <w:sz w:val="20"/>
          <w:szCs w:val="20"/>
          <w:lang w:bidi="pl-PL"/>
        </w:rPr>
        <w:t>Tabela. Wymagania stawiane cementowym zaprawom do spoinowania wg PN-EN 13888:2010</w:t>
      </w:r>
    </w:p>
    <w:tbl>
      <w:tblPr>
        <w:tblOverlap w:val="never"/>
        <w:tblW w:w="9404" w:type="dxa"/>
        <w:jc w:val="center"/>
        <w:tblLayout w:type="fixed"/>
        <w:tblCellMar>
          <w:left w:w="10" w:type="dxa"/>
          <w:right w:w="10" w:type="dxa"/>
        </w:tblCellMar>
        <w:tblLook w:val="0000" w:firstRow="0" w:lastRow="0" w:firstColumn="0" w:lastColumn="0" w:noHBand="0" w:noVBand="0"/>
      </w:tblPr>
      <w:tblGrid>
        <w:gridCol w:w="4810"/>
        <w:gridCol w:w="1123"/>
        <w:gridCol w:w="1157"/>
        <w:gridCol w:w="1152"/>
        <w:gridCol w:w="1162"/>
      </w:tblGrid>
      <w:tr w:rsidR="00C90925" w:rsidRPr="0099008A" w14:paraId="357299C2" w14:textId="77777777" w:rsidTr="00F7164C">
        <w:trPr>
          <w:trHeight w:hRule="exact" w:val="698"/>
          <w:jc w:val="center"/>
        </w:trPr>
        <w:tc>
          <w:tcPr>
            <w:tcW w:w="4810" w:type="dxa"/>
            <w:vMerge w:val="restart"/>
            <w:tcBorders>
              <w:top w:val="single" w:sz="4" w:space="0" w:color="auto"/>
              <w:left w:val="single" w:sz="4" w:space="0" w:color="auto"/>
            </w:tcBorders>
            <w:shd w:val="clear" w:color="auto" w:fill="FFFFFF"/>
            <w:vAlign w:val="center"/>
          </w:tcPr>
          <w:p w14:paraId="3702EB67" w14:textId="77777777" w:rsidR="00C90925" w:rsidRPr="0099008A" w:rsidRDefault="00C90925" w:rsidP="00F7164C">
            <w:pPr>
              <w:pStyle w:val="Inne0"/>
              <w:shd w:val="clear" w:color="auto" w:fill="auto"/>
              <w:spacing w:line="360" w:lineRule="auto"/>
              <w:ind w:right="60"/>
              <w:jc w:val="center"/>
              <w:rPr>
                <w:rFonts w:ascii="Arial Narrow" w:hAnsi="Arial Narrow"/>
                <w:sz w:val="20"/>
                <w:szCs w:val="20"/>
              </w:rPr>
            </w:pPr>
            <w:r w:rsidRPr="0099008A">
              <w:rPr>
                <w:rFonts w:ascii="Arial Narrow" w:hAnsi="Arial Narrow"/>
                <w:color w:val="000000"/>
                <w:sz w:val="20"/>
                <w:szCs w:val="20"/>
                <w:lang w:bidi="pl-PL"/>
              </w:rPr>
              <w:t>Właściwość</w:t>
            </w:r>
          </w:p>
        </w:tc>
        <w:tc>
          <w:tcPr>
            <w:tcW w:w="1123" w:type="dxa"/>
            <w:tcBorders>
              <w:top w:val="single" w:sz="4" w:space="0" w:color="auto"/>
              <w:left w:val="single" w:sz="4" w:space="0" w:color="auto"/>
            </w:tcBorders>
            <w:shd w:val="clear" w:color="auto" w:fill="FFFFFF"/>
            <w:vAlign w:val="bottom"/>
          </w:tcPr>
          <w:p w14:paraId="060DAA0F"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Wymagania</w:t>
            </w:r>
          </w:p>
          <w:p w14:paraId="5541BA8B"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podstawowe</w:t>
            </w:r>
          </w:p>
        </w:tc>
        <w:tc>
          <w:tcPr>
            <w:tcW w:w="3471" w:type="dxa"/>
            <w:gridSpan w:val="3"/>
            <w:tcBorders>
              <w:top w:val="single" w:sz="4" w:space="0" w:color="auto"/>
              <w:left w:val="single" w:sz="4" w:space="0" w:color="auto"/>
              <w:right w:val="single" w:sz="4" w:space="0" w:color="auto"/>
            </w:tcBorders>
            <w:shd w:val="clear" w:color="auto" w:fill="FFFFFF"/>
          </w:tcPr>
          <w:p w14:paraId="559E5012" w14:textId="77777777" w:rsidR="00C90925" w:rsidRPr="0099008A" w:rsidRDefault="00C90925" w:rsidP="00F7164C">
            <w:pPr>
              <w:pStyle w:val="Inne0"/>
              <w:shd w:val="clear" w:color="auto" w:fill="auto"/>
              <w:spacing w:before="100" w:line="360" w:lineRule="auto"/>
              <w:jc w:val="center"/>
              <w:rPr>
                <w:rFonts w:ascii="Arial Narrow" w:hAnsi="Arial Narrow"/>
                <w:sz w:val="20"/>
                <w:szCs w:val="20"/>
              </w:rPr>
            </w:pPr>
            <w:r w:rsidRPr="0099008A">
              <w:rPr>
                <w:rFonts w:ascii="Arial Narrow" w:hAnsi="Arial Narrow"/>
                <w:color w:val="000000"/>
                <w:sz w:val="20"/>
                <w:szCs w:val="20"/>
                <w:lang w:bidi="pl-PL"/>
              </w:rPr>
              <w:t>Wymagania dodatkowe</w:t>
            </w:r>
          </w:p>
        </w:tc>
      </w:tr>
      <w:tr w:rsidR="00C90925" w:rsidRPr="0099008A" w14:paraId="024EB66B" w14:textId="77777777" w:rsidTr="00F7164C">
        <w:trPr>
          <w:trHeight w:hRule="exact" w:val="643"/>
          <w:jc w:val="center"/>
        </w:trPr>
        <w:tc>
          <w:tcPr>
            <w:tcW w:w="4810" w:type="dxa"/>
            <w:vMerge/>
            <w:tcBorders>
              <w:left w:val="single" w:sz="4" w:space="0" w:color="auto"/>
            </w:tcBorders>
            <w:shd w:val="clear" w:color="auto" w:fill="FFFFFF"/>
            <w:vAlign w:val="center"/>
          </w:tcPr>
          <w:p w14:paraId="08816B71" w14:textId="77777777" w:rsidR="00C90925" w:rsidRPr="0099008A" w:rsidRDefault="00C90925" w:rsidP="00F7164C">
            <w:pPr>
              <w:spacing w:line="360" w:lineRule="auto"/>
              <w:rPr>
                <w:rFonts w:ascii="Arial Narrow" w:hAnsi="Arial Narrow"/>
                <w:sz w:val="20"/>
              </w:rPr>
            </w:pPr>
          </w:p>
        </w:tc>
        <w:tc>
          <w:tcPr>
            <w:tcW w:w="1123" w:type="dxa"/>
            <w:tcBorders>
              <w:top w:val="single" w:sz="4" w:space="0" w:color="auto"/>
              <w:left w:val="single" w:sz="4" w:space="0" w:color="auto"/>
            </w:tcBorders>
            <w:shd w:val="clear" w:color="auto" w:fill="FFFFFF"/>
          </w:tcPr>
          <w:p w14:paraId="680377DC"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Wymagania</w:t>
            </w:r>
          </w:p>
          <w:p w14:paraId="681A1A65"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dla klasy CG</w:t>
            </w:r>
          </w:p>
          <w:p w14:paraId="4C738EF9"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1</w:t>
            </w:r>
          </w:p>
        </w:tc>
        <w:tc>
          <w:tcPr>
            <w:tcW w:w="1157" w:type="dxa"/>
            <w:tcBorders>
              <w:top w:val="single" w:sz="4" w:space="0" w:color="auto"/>
              <w:left w:val="single" w:sz="4" w:space="0" w:color="auto"/>
            </w:tcBorders>
            <w:shd w:val="clear" w:color="auto" w:fill="FFFFFF"/>
          </w:tcPr>
          <w:p w14:paraId="0840D115"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Wymagania</w:t>
            </w:r>
          </w:p>
          <w:p w14:paraId="39A1D850"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dla klasy CG 2 W</w:t>
            </w:r>
          </w:p>
        </w:tc>
        <w:tc>
          <w:tcPr>
            <w:tcW w:w="1152" w:type="dxa"/>
            <w:tcBorders>
              <w:top w:val="single" w:sz="4" w:space="0" w:color="auto"/>
              <w:left w:val="single" w:sz="4" w:space="0" w:color="auto"/>
            </w:tcBorders>
            <w:shd w:val="clear" w:color="auto" w:fill="FFFFFF"/>
          </w:tcPr>
          <w:p w14:paraId="10F44C0F"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Wymagania</w:t>
            </w:r>
          </w:p>
          <w:p w14:paraId="07168A82"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dla klasy CG 2 A</w:t>
            </w:r>
          </w:p>
        </w:tc>
        <w:tc>
          <w:tcPr>
            <w:tcW w:w="1162" w:type="dxa"/>
            <w:tcBorders>
              <w:top w:val="single" w:sz="4" w:space="0" w:color="auto"/>
              <w:left w:val="single" w:sz="4" w:space="0" w:color="auto"/>
              <w:right w:val="single" w:sz="4" w:space="0" w:color="auto"/>
            </w:tcBorders>
            <w:shd w:val="clear" w:color="auto" w:fill="FFFFFF"/>
          </w:tcPr>
          <w:p w14:paraId="06CC5367"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Wymagania</w:t>
            </w:r>
          </w:p>
          <w:p w14:paraId="67A85668"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dla klasy CG</w:t>
            </w:r>
          </w:p>
          <w:p w14:paraId="4007B244"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2 W A</w:t>
            </w:r>
          </w:p>
        </w:tc>
      </w:tr>
      <w:tr w:rsidR="00C90925" w:rsidRPr="0099008A" w14:paraId="61F58BEE" w14:textId="77777777" w:rsidTr="00F7164C">
        <w:trPr>
          <w:trHeight w:hRule="exact" w:val="278"/>
          <w:jc w:val="center"/>
        </w:trPr>
        <w:tc>
          <w:tcPr>
            <w:tcW w:w="4810" w:type="dxa"/>
            <w:tcBorders>
              <w:top w:val="single" w:sz="4" w:space="0" w:color="auto"/>
              <w:left w:val="single" w:sz="4" w:space="0" w:color="auto"/>
            </w:tcBorders>
            <w:shd w:val="clear" w:color="auto" w:fill="FFFFFF"/>
          </w:tcPr>
          <w:p w14:paraId="20B8E6F0"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Odporność na ścieranie, mm</w:t>
            </w:r>
            <w:r w:rsidRPr="0099008A">
              <w:rPr>
                <w:rFonts w:ascii="Arial Narrow" w:hAnsi="Arial Narrow"/>
                <w:color w:val="000000"/>
                <w:sz w:val="20"/>
                <w:szCs w:val="20"/>
                <w:vertAlign w:val="superscript"/>
                <w:lang w:bidi="pl-PL"/>
              </w:rPr>
              <w:t>3</w:t>
            </w:r>
          </w:p>
        </w:tc>
        <w:tc>
          <w:tcPr>
            <w:tcW w:w="1123" w:type="dxa"/>
            <w:tcBorders>
              <w:top w:val="single" w:sz="4" w:space="0" w:color="auto"/>
              <w:left w:val="single" w:sz="4" w:space="0" w:color="auto"/>
            </w:tcBorders>
            <w:shd w:val="clear" w:color="auto" w:fill="FFFFFF"/>
            <w:vAlign w:val="center"/>
          </w:tcPr>
          <w:p w14:paraId="70804447"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&lt; 2000</w:t>
            </w:r>
          </w:p>
        </w:tc>
        <w:tc>
          <w:tcPr>
            <w:tcW w:w="1157" w:type="dxa"/>
            <w:tcBorders>
              <w:top w:val="single" w:sz="4" w:space="0" w:color="auto"/>
              <w:left w:val="single" w:sz="4" w:space="0" w:color="auto"/>
            </w:tcBorders>
            <w:shd w:val="clear" w:color="auto" w:fill="FFFFFF"/>
          </w:tcPr>
          <w:p w14:paraId="03C84664" w14:textId="77777777" w:rsidR="00C90925" w:rsidRPr="0099008A" w:rsidRDefault="00C90925" w:rsidP="00F7164C">
            <w:pPr>
              <w:spacing w:line="360" w:lineRule="auto"/>
              <w:rPr>
                <w:rFonts w:ascii="Arial Narrow" w:hAnsi="Arial Narrow"/>
                <w:sz w:val="20"/>
              </w:rPr>
            </w:pPr>
          </w:p>
        </w:tc>
        <w:tc>
          <w:tcPr>
            <w:tcW w:w="1152" w:type="dxa"/>
            <w:tcBorders>
              <w:top w:val="single" w:sz="4" w:space="0" w:color="auto"/>
              <w:left w:val="single" w:sz="4" w:space="0" w:color="auto"/>
            </w:tcBorders>
            <w:shd w:val="clear" w:color="auto" w:fill="FFFFFF"/>
          </w:tcPr>
          <w:p w14:paraId="354121B3" w14:textId="77777777" w:rsidR="00C90925" w:rsidRPr="0099008A" w:rsidRDefault="00C90925" w:rsidP="00F7164C">
            <w:pPr>
              <w:spacing w:line="360" w:lineRule="auto"/>
              <w:rPr>
                <w:rFonts w:ascii="Arial Narrow" w:hAnsi="Arial Narrow"/>
                <w:sz w:val="20"/>
              </w:rPr>
            </w:pPr>
          </w:p>
        </w:tc>
        <w:tc>
          <w:tcPr>
            <w:tcW w:w="1162" w:type="dxa"/>
            <w:tcBorders>
              <w:top w:val="single" w:sz="4" w:space="0" w:color="auto"/>
              <w:left w:val="single" w:sz="4" w:space="0" w:color="auto"/>
              <w:right w:val="single" w:sz="4" w:space="0" w:color="auto"/>
            </w:tcBorders>
            <w:shd w:val="clear" w:color="auto" w:fill="FFFFFF"/>
          </w:tcPr>
          <w:p w14:paraId="1EB6B2C9" w14:textId="77777777" w:rsidR="00C90925" w:rsidRPr="0099008A" w:rsidRDefault="00C90925" w:rsidP="00F7164C">
            <w:pPr>
              <w:spacing w:line="360" w:lineRule="auto"/>
              <w:rPr>
                <w:rFonts w:ascii="Arial Narrow" w:hAnsi="Arial Narrow"/>
                <w:sz w:val="20"/>
              </w:rPr>
            </w:pPr>
          </w:p>
        </w:tc>
      </w:tr>
      <w:tr w:rsidR="00C90925" w:rsidRPr="0099008A" w14:paraId="219BBB0F" w14:textId="77777777" w:rsidTr="00F7164C">
        <w:trPr>
          <w:trHeight w:hRule="exact" w:val="635"/>
          <w:jc w:val="center"/>
        </w:trPr>
        <w:tc>
          <w:tcPr>
            <w:tcW w:w="4810" w:type="dxa"/>
            <w:tcBorders>
              <w:top w:val="single" w:sz="4" w:space="0" w:color="auto"/>
              <w:left w:val="single" w:sz="4" w:space="0" w:color="auto"/>
            </w:tcBorders>
            <w:shd w:val="clear" w:color="auto" w:fill="FFFFFF"/>
          </w:tcPr>
          <w:p w14:paraId="24060B2B"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Wytrzymałość na zginanie po przechowywaniu w warunkach</w:t>
            </w:r>
          </w:p>
          <w:p w14:paraId="16E74511"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suchych, N/mm</w:t>
            </w:r>
            <w:r w:rsidRPr="0099008A">
              <w:rPr>
                <w:rFonts w:ascii="Arial Narrow" w:hAnsi="Arial Narrow"/>
                <w:color w:val="000000"/>
                <w:sz w:val="20"/>
                <w:szCs w:val="20"/>
                <w:vertAlign w:val="superscript"/>
                <w:lang w:bidi="pl-PL"/>
              </w:rPr>
              <w:t>2</w:t>
            </w:r>
          </w:p>
        </w:tc>
        <w:tc>
          <w:tcPr>
            <w:tcW w:w="1123" w:type="dxa"/>
            <w:tcBorders>
              <w:top w:val="single" w:sz="4" w:space="0" w:color="auto"/>
              <w:left w:val="single" w:sz="4" w:space="0" w:color="auto"/>
            </w:tcBorders>
            <w:shd w:val="clear" w:color="auto" w:fill="FFFFFF"/>
            <w:vAlign w:val="center"/>
          </w:tcPr>
          <w:p w14:paraId="41516BDA"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2,5</w:t>
            </w:r>
          </w:p>
        </w:tc>
        <w:tc>
          <w:tcPr>
            <w:tcW w:w="1157" w:type="dxa"/>
            <w:tcBorders>
              <w:top w:val="single" w:sz="4" w:space="0" w:color="auto"/>
              <w:left w:val="single" w:sz="4" w:space="0" w:color="auto"/>
            </w:tcBorders>
            <w:shd w:val="clear" w:color="auto" w:fill="FFFFFF"/>
            <w:vAlign w:val="center"/>
          </w:tcPr>
          <w:p w14:paraId="6BA35964"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2,5</w:t>
            </w:r>
          </w:p>
        </w:tc>
        <w:tc>
          <w:tcPr>
            <w:tcW w:w="1152" w:type="dxa"/>
            <w:tcBorders>
              <w:top w:val="single" w:sz="4" w:space="0" w:color="auto"/>
              <w:left w:val="single" w:sz="4" w:space="0" w:color="auto"/>
            </w:tcBorders>
            <w:shd w:val="clear" w:color="auto" w:fill="FFFFFF"/>
            <w:vAlign w:val="center"/>
          </w:tcPr>
          <w:p w14:paraId="74A9514E"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2,5</w:t>
            </w:r>
          </w:p>
        </w:tc>
        <w:tc>
          <w:tcPr>
            <w:tcW w:w="1162" w:type="dxa"/>
            <w:tcBorders>
              <w:top w:val="single" w:sz="4" w:space="0" w:color="auto"/>
              <w:left w:val="single" w:sz="4" w:space="0" w:color="auto"/>
              <w:right w:val="single" w:sz="4" w:space="0" w:color="auto"/>
            </w:tcBorders>
            <w:shd w:val="clear" w:color="auto" w:fill="FFFFFF"/>
            <w:vAlign w:val="center"/>
          </w:tcPr>
          <w:p w14:paraId="1EA10078"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2,5</w:t>
            </w:r>
          </w:p>
        </w:tc>
      </w:tr>
      <w:tr w:rsidR="00C90925" w:rsidRPr="0099008A" w14:paraId="022BE2D3" w14:textId="77777777" w:rsidTr="00F7164C">
        <w:trPr>
          <w:trHeight w:hRule="exact" w:val="727"/>
          <w:jc w:val="center"/>
        </w:trPr>
        <w:tc>
          <w:tcPr>
            <w:tcW w:w="4810" w:type="dxa"/>
            <w:tcBorders>
              <w:top w:val="single" w:sz="4" w:space="0" w:color="auto"/>
              <w:left w:val="single" w:sz="4" w:space="0" w:color="auto"/>
            </w:tcBorders>
            <w:shd w:val="clear" w:color="auto" w:fill="FFFFFF"/>
          </w:tcPr>
          <w:p w14:paraId="6E640284"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Wytrzymałość na zginanie po cyklach zamrażania i</w:t>
            </w:r>
          </w:p>
          <w:p w14:paraId="0DC17A84"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rozmrażania, N/mm</w:t>
            </w:r>
            <w:r w:rsidRPr="0099008A">
              <w:rPr>
                <w:rFonts w:ascii="Arial Narrow" w:hAnsi="Arial Narrow"/>
                <w:color w:val="000000"/>
                <w:sz w:val="20"/>
                <w:szCs w:val="20"/>
                <w:vertAlign w:val="superscript"/>
                <w:lang w:bidi="pl-PL"/>
              </w:rPr>
              <w:t>2</w:t>
            </w:r>
          </w:p>
        </w:tc>
        <w:tc>
          <w:tcPr>
            <w:tcW w:w="1123" w:type="dxa"/>
            <w:tcBorders>
              <w:top w:val="single" w:sz="4" w:space="0" w:color="auto"/>
              <w:left w:val="single" w:sz="4" w:space="0" w:color="auto"/>
            </w:tcBorders>
            <w:shd w:val="clear" w:color="auto" w:fill="FFFFFF"/>
            <w:vAlign w:val="center"/>
          </w:tcPr>
          <w:p w14:paraId="5285D778"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2,5</w:t>
            </w:r>
          </w:p>
        </w:tc>
        <w:tc>
          <w:tcPr>
            <w:tcW w:w="1157" w:type="dxa"/>
            <w:tcBorders>
              <w:top w:val="single" w:sz="4" w:space="0" w:color="auto"/>
              <w:left w:val="single" w:sz="4" w:space="0" w:color="auto"/>
            </w:tcBorders>
            <w:shd w:val="clear" w:color="auto" w:fill="FFFFFF"/>
            <w:vAlign w:val="center"/>
          </w:tcPr>
          <w:p w14:paraId="73A7F54D"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2,5</w:t>
            </w:r>
          </w:p>
        </w:tc>
        <w:tc>
          <w:tcPr>
            <w:tcW w:w="1152" w:type="dxa"/>
            <w:tcBorders>
              <w:top w:val="single" w:sz="4" w:space="0" w:color="auto"/>
              <w:left w:val="single" w:sz="4" w:space="0" w:color="auto"/>
            </w:tcBorders>
            <w:shd w:val="clear" w:color="auto" w:fill="FFFFFF"/>
            <w:vAlign w:val="center"/>
          </w:tcPr>
          <w:p w14:paraId="0D7A7B98"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2,5</w:t>
            </w:r>
          </w:p>
        </w:tc>
        <w:tc>
          <w:tcPr>
            <w:tcW w:w="1162" w:type="dxa"/>
            <w:tcBorders>
              <w:top w:val="single" w:sz="4" w:space="0" w:color="auto"/>
              <w:left w:val="single" w:sz="4" w:space="0" w:color="auto"/>
              <w:right w:val="single" w:sz="4" w:space="0" w:color="auto"/>
            </w:tcBorders>
            <w:shd w:val="clear" w:color="auto" w:fill="FFFFFF"/>
            <w:vAlign w:val="center"/>
          </w:tcPr>
          <w:p w14:paraId="2EE429FF"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2,5</w:t>
            </w:r>
          </w:p>
        </w:tc>
      </w:tr>
      <w:tr w:rsidR="00C90925" w:rsidRPr="0099008A" w14:paraId="4FEF21D8" w14:textId="77777777" w:rsidTr="00F7164C">
        <w:trPr>
          <w:trHeight w:hRule="exact" w:val="709"/>
          <w:jc w:val="center"/>
        </w:trPr>
        <w:tc>
          <w:tcPr>
            <w:tcW w:w="4810" w:type="dxa"/>
            <w:tcBorders>
              <w:top w:val="single" w:sz="4" w:space="0" w:color="auto"/>
              <w:left w:val="single" w:sz="4" w:space="0" w:color="auto"/>
            </w:tcBorders>
            <w:shd w:val="clear" w:color="auto" w:fill="FFFFFF"/>
          </w:tcPr>
          <w:p w14:paraId="68A95B31"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Wytrzymałość na ściskanie po przechowywaniu w</w:t>
            </w:r>
          </w:p>
          <w:p w14:paraId="441C5CE4"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warunkach suchych, N/mm</w:t>
            </w:r>
            <w:r w:rsidRPr="0099008A">
              <w:rPr>
                <w:rFonts w:ascii="Arial Narrow" w:hAnsi="Arial Narrow"/>
                <w:color w:val="000000"/>
                <w:sz w:val="20"/>
                <w:szCs w:val="20"/>
                <w:vertAlign w:val="superscript"/>
                <w:lang w:bidi="pl-PL"/>
              </w:rPr>
              <w:t>2</w:t>
            </w:r>
          </w:p>
        </w:tc>
        <w:tc>
          <w:tcPr>
            <w:tcW w:w="1123" w:type="dxa"/>
            <w:tcBorders>
              <w:top w:val="single" w:sz="4" w:space="0" w:color="auto"/>
              <w:left w:val="single" w:sz="4" w:space="0" w:color="auto"/>
            </w:tcBorders>
            <w:shd w:val="clear" w:color="auto" w:fill="FFFFFF"/>
            <w:vAlign w:val="center"/>
          </w:tcPr>
          <w:p w14:paraId="0F246B80"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15</w:t>
            </w:r>
          </w:p>
        </w:tc>
        <w:tc>
          <w:tcPr>
            <w:tcW w:w="1157" w:type="dxa"/>
            <w:tcBorders>
              <w:top w:val="single" w:sz="4" w:space="0" w:color="auto"/>
              <w:left w:val="single" w:sz="4" w:space="0" w:color="auto"/>
            </w:tcBorders>
            <w:shd w:val="clear" w:color="auto" w:fill="FFFFFF"/>
            <w:vAlign w:val="center"/>
          </w:tcPr>
          <w:p w14:paraId="033CCAB8"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15</w:t>
            </w:r>
          </w:p>
        </w:tc>
        <w:tc>
          <w:tcPr>
            <w:tcW w:w="1152" w:type="dxa"/>
            <w:tcBorders>
              <w:top w:val="single" w:sz="4" w:space="0" w:color="auto"/>
              <w:left w:val="single" w:sz="4" w:space="0" w:color="auto"/>
            </w:tcBorders>
            <w:shd w:val="clear" w:color="auto" w:fill="FFFFFF"/>
            <w:vAlign w:val="center"/>
          </w:tcPr>
          <w:p w14:paraId="4E39B7AE"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15</w:t>
            </w:r>
          </w:p>
        </w:tc>
        <w:tc>
          <w:tcPr>
            <w:tcW w:w="1162" w:type="dxa"/>
            <w:tcBorders>
              <w:top w:val="single" w:sz="4" w:space="0" w:color="auto"/>
              <w:left w:val="single" w:sz="4" w:space="0" w:color="auto"/>
              <w:right w:val="single" w:sz="4" w:space="0" w:color="auto"/>
            </w:tcBorders>
            <w:shd w:val="clear" w:color="auto" w:fill="FFFFFF"/>
            <w:vAlign w:val="center"/>
          </w:tcPr>
          <w:p w14:paraId="174868F4"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15</w:t>
            </w:r>
          </w:p>
        </w:tc>
      </w:tr>
      <w:tr w:rsidR="00C90925" w:rsidRPr="0099008A" w14:paraId="120B5192" w14:textId="77777777" w:rsidTr="00F7164C">
        <w:trPr>
          <w:trHeight w:hRule="exact" w:val="705"/>
          <w:jc w:val="center"/>
        </w:trPr>
        <w:tc>
          <w:tcPr>
            <w:tcW w:w="4810" w:type="dxa"/>
            <w:tcBorders>
              <w:top w:val="single" w:sz="4" w:space="0" w:color="auto"/>
              <w:left w:val="single" w:sz="4" w:space="0" w:color="auto"/>
            </w:tcBorders>
            <w:shd w:val="clear" w:color="auto" w:fill="FFFFFF"/>
          </w:tcPr>
          <w:p w14:paraId="23F24711"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Wytrzymałość na ściskanie po cyklach zamrażania i</w:t>
            </w:r>
          </w:p>
          <w:p w14:paraId="209D2AB9"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rozmrażania, N/mm</w:t>
            </w:r>
            <w:r w:rsidRPr="0099008A">
              <w:rPr>
                <w:rFonts w:ascii="Arial Narrow" w:hAnsi="Arial Narrow"/>
                <w:color w:val="000000"/>
                <w:sz w:val="20"/>
                <w:szCs w:val="20"/>
                <w:vertAlign w:val="superscript"/>
                <w:lang w:bidi="pl-PL"/>
              </w:rPr>
              <w:t>2</w:t>
            </w:r>
          </w:p>
        </w:tc>
        <w:tc>
          <w:tcPr>
            <w:tcW w:w="1123" w:type="dxa"/>
            <w:tcBorders>
              <w:top w:val="single" w:sz="4" w:space="0" w:color="auto"/>
              <w:left w:val="single" w:sz="4" w:space="0" w:color="auto"/>
            </w:tcBorders>
            <w:shd w:val="clear" w:color="auto" w:fill="FFFFFF"/>
            <w:vAlign w:val="center"/>
          </w:tcPr>
          <w:p w14:paraId="487CC2FD"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15</w:t>
            </w:r>
          </w:p>
        </w:tc>
        <w:tc>
          <w:tcPr>
            <w:tcW w:w="1157" w:type="dxa"/>
            <w:tcBorders>
              <w:top w:val="single" w:sz="4" w:space="0" w:color="auto"/>
              <w:left w:val="single" w:sz="4" w:space="0" w:color="auto"/>
            </w:tcBorders>
            <w:shd w:val="clear" w:color="auto" w:fill="FFFFFF"/>
            <w:vAlign w:val="center"/>
          </w:tcPr>
          <w:p w14:paraId="75513E32"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15</w:t>
            </w:r>
          </w:p>
        </w:tc>
        <w:tc>
          <w:tcPr>
            <w:tcW w:w="1152" w:type="dxa"/>
            <w:tcBorders>
              <w:top w:val="single" w:sz="4" w:space="0" w:color="auto"/>
              <w:left w:val="single" w:sz="4" w:space="0" w:color="auto"/>
            </w:tcBorders>
            <w:shd w:val="clear" w:color="auto" w:fill="FFFFFF"/>
            <w:vAlign w:val="center"/>
          </w:tcPr>
          <w:p w14:paraId="48CBFFA5"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15</w:t>
            </w:r>
          </w:p>
        </w:tc>
        <w:tc>
          <w:tcPr>
            <w:tcW w:w="1162" w:type="dxa"/>
            <w:tcBorders>
              <w:top w:val="single" w:sz="4" w:space="0" w:color="auto"/>
              <w:left w:val="single" w:sz="4" w:space="0" w:color="auto"/>
              <w:right w:val="single" w:sz="4" w:space="0" w:color="auto"/>
            </w:tcBorders>
            <w:shd w:val="clear" w:color="auto" w:fill="FFFFFF"/>
            <w:vAlign w:val="center"/>
          </w:tcPr>
          <w:p w14:paraId="551B43F8"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&gt; 15</w:t>
            </w:r>
          </w:p>
        </w:tc>
      </w:tr>
      <w:tr w:rsidR="00C90925" w:rsidRPr="0099008A" w14:paraId="41DA465A" w14:textId="77777777" w:rsidTr="00F7164C">
        <w:trPr>
          <w:trHeight w:hRule="exact" w:val="283"/>
          <w:jc w:val="center"/>
        </w:trPr>
        <w:tc>
          <w:tcPr>
            <w:tcW w:w="4810" w:type="dxa"/>
            <w:tcBorders>
              <w:top w:val="single" w:sz="4" w:space="0" w:color="auto"/>
              <w:left w:val="single" w:sz="4" w:space="0" w:color="auto"/>
            </w:tcBorders>
            <w:shd w:val="clear" w:color="auto" w:fill="FFFFFF"/>
          </w:tcPr>
          <w:p w14:paraId="574504A9"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Absorpcja wody po 30 minutach, g</w:t>
            </w:r>
          </w:p>
        </w:tc>
        <w:tc>
          <w:tcPr>
            <w:tcW w:w="1123" w:type="dxa"/>
            <w:tcBorders>
              <w:top w:val="single" w:sz="4" w:space="0" w:color="auto"/>
              <w:left w:val="single" w:sz="4" w:space="0" w:color="auto"/>
            </w:tcBorders>
            <w:shd w:val="clear" w:color="auto" w:fill="FFFFFF"/>
          </w:tcPr>
          <w:p w14:paraId="0DD0B132"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&lt; 5</w:t>
            </w:r>
          </w:p>
        </w:tc>
        <w:tc>
          <w:tcPr>
            <w:tcW w:w="1157" w:type="dxa"/>
            <w:tcBorders>
              <w:top w:val="single" w:sz="4" w:space="0" w:color="auto"/>
              <w:left w:val="single" w:sz="4" w:space="0" w:color="auto"/>
            </w:tcBorders>
            <w:shd w:val="clear" w:color="auto" w:fill="FFFFFF"/>
          </w:tcPr>
          <w:p w14:paraId="1A2A90ED" w14:textId="77777777" w:rsidR="00C90925" w:rsidRPr="0099008A" w:rsidRDefault="00C90925" w:rsidP="00F7164C">
            <w:pPr>
              <w:spacing w:line="360" w:lineRule="auto"/>
              <w:rPr>
                <w:rFonts w:ascii="Arial Narrow" w:hAnsi="Arial Narrow"/>
                <w:sz w:val="20"/>
              </w:rPr>
            </w:pPr>
          </w:p>
        </w:tc>
        <w:tc>
          <w:tcPr>
            <w:tcW w:w="1152" w:type="dxa"/>
            <w:tcBorders>
              <w:top w:val="single" w:sz="4" w:space="0" w:color="auto"/>
              <w:left w:val="single" w:sz="4" w:space="0" w:color="auto"/>
            </w:tcBorders>
            <w:shd w:val="clear" w:color="auto" w:fill="FFFFFF"/>
          </w:tcPr>
          <w:p w14:paraId="6E068BB1"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&lt; 5</w:t>
            </w:r>
          </w:p>
        </w:tc>
        <w:tc>
          <w:tcPr>
            <w:tcW w:w="1162" w:type="dxa"/>
            <w:tcBorders>
              <w:top w:val="single" w:sz="4" w:space="0" w:color="auto"/>
              <w:left w:val="single" w:sz="4" w:space="0" w:color="auto"/>
              <w:right w:val="single" w:sz="4" w:space="0" w:color="auto"/>
            </w:tcBorders>
            <w:shd w:val="clear" w:color="auto" w:fill="FFFFFF"/>
          </w:tcPr>
          <w:p w14:paraId="0C29FCF7" w14:textId="77777777" w:rsidR="00C90925" w:rsidRPr="0099008A" w:rsidRDefault="00C90925" w:rsidP="00F7164C">
            <w:pPr>
              <w:spacing w:line="360" w:lineRule="auto"/>
              <w:rPr>
                <w:rFonts w:ascii="Arial Narrow" w:hAnsi="Arial Narrow"/>
                <w:sz w:val="20"/>
              </w:rPr>
            </w:pPr>
          </w:p>
        </w:tc>
      </w:tr>
      <w:tr w:rsidR="00C90925" w:rsidRPr="0099008A" w14:paraId="3A41E901" w14:textId="77777777" w:rsidTr="00F7164C">
        <w:trPr>
          <w:trHeight w:hRule="exact" w:val="278"/>
          <w:jc w:val="center"/>
        </w:trPr>
        <w:tc>
          <w:tcPr>
            <w:tcW w:w="4810" w:type="dxa"/>
            <w:tcBorders>
              <w:top w:val="single" w:sz="4" w:space="0" w:color="auto"/>
              <w:left w:val="single" w:sz="4" w:space="0" w:color="auto"/>
            </w:tcBorders>
            <w:shd w:val="clear" w:color="auto" w:fill="FFFFFF"/>
          </w:tcPr>
          <w:p w14:paraId="6DC9D47E"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Absorpcja wody po 240 minutach, g</w:t>
            </w:r>
          </w:p>
        </w:tc>
        <w:tc>
          <w:tcPr>
            <w:tcW w:w="1123" w:type="dxa"/>
            <w:tcBorders>
              <w:top w:val="single" w:sz="4" w:space="0" w:color="auto"/>
              <w:left w:val="single" w:sz="4" w:space="0" w:color="auto"/>
            </w:tcBorders>
            <w:shd w:val="clear" w:color="auto" w:fill="FFFFFF"/>
            <w:vAlign w:val="center"/>
          </w:tcPr>
          <w:p w14:paraId="72E9D1E4"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&lt; 10</w:t>
            </w:r>
          </w:p>
        </w:tc>
        <w:tc>
          <w:tcPr>
            <w:tcW w:w="1157" w:type="dxa"/>
            <w:tcBorders>
              <w:top w:val="single" w:sz="4" w:space="0" w:color="auto"/>
              <w:left w:val="single" w:sz="4" w:space="0" w:color="auto"/>
            </w:tcBorders>
            <w:shd w:val="clear" w:color="auto" w:fill="FFFFFF"/>
          </w:tcPr>
          <w:p w14:paraId="0F261C3B" w14:textId="77777777" w:rsidR="00C90925" w:rsidRPr="0099008A" w:rsidRDefault="00C90925" w:rsidP="00F7164C">
            <w:pPr>
              <w:spacing w:line="360" w:lineRule="auto"/>
              <w:rPr>
                <w:rFonts w:ascii="Arial Narrow" w:hAnsi="Arial Narrow"/>
                <w:sz w:val="20"/>
              </w:rPr>
            </w:pPr>
          </w:p>
        </w:tc>
        <w:tc>
          <w:tcPr>
            <w:tcW w:w="1152" w:type="dxa"/>
            <w:tcBorders>
              <w:top w:val="single" w:sz="4" w:space="0" w:color="auto"/>
              <w:left w:val="single" w:sz="4" w:space="0" w:color="auto"/>
            </w:tcBorders>
            <w:shd w:val="clear" w:color="auto" w:fill="FFFFFF"/>
            <w:vAlign w:val="center"/>
          </w:tcPr>
          <w:p w14:paraId="4415B569"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&lt; 10</w:t>
            </w:r>
          </w:p>
        </w:tc>
        <w:tc>
          <w:tcPr>
            <w:tcW w:w="1162" w:type="dxa"/>
            <w:tcBorders>
              <w:top w:val="single" w:sz="4" w:space="0" w:color="auto"/>
              <w:left w:val="single" w:sz="4" w:space="0" w:color="auto"/>
              <w:right w:val="single" w:sz="4" w:space="0" w:color="auto"/>
            </w:tcBorders>
            <w:shd w:val="clear" w:color="auto" w:fill="FFFFFF"/>
          </w:tcPr>
          <w:p w14:paraId="0FDD5CE8" w14:textId="77777777" w:rsidR="00C90925" w:rsidRPr="0099008A" w:rsidRDefault="00C90925" w:rsidP="00F7164C">
            <w:pPr>
              <w:spacing w:line="360" w:lineRule="auto"/>
              <w:rPr>
                <w:rFonts w:ascii="Arial Narrow" w:hAnsi="Arial Narrow"/>
                <w:sz w:val="20"/>
              </w:rPr>
            </w:pPr>
          </w:p>
        </w:tc>
      </w:tr>
      <w:tr w:rsidR="00C90925" w:rsidRPr="0099008A" w14:paraId="78C67100" w14:textId="77777777" w:rsidTr="00F7164C">
        <w:trPr>
          <w:trHeight w:hRule="exact" w:val="245"/>
          <w:jc w:val="center"/>
        </w:trPr>
        <w:tc>
          <w:tcPr>
            <w:tcW w:w="4810" w:type="dxa"/>
            <w:tcBorders>
              <w:top w:val="single" w:sz="4" w:space="0" w:color="auto"/>
              <w:left w:val="single" w:sz="4" w:space="0" w:color="auto"/>
            </w:tcBorders>
            <w:shd w:val="clear" w:color="auto" w:fill="FFFFFF"/>
          </w:tcPr>
          <w:p w14:paraId="0D949219"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Skurcz, mm/m</w:t>
            </w:r>
          </w:p>
        </w:tc>
        <w:tc>
          <w:tcPr>
            <w:tcW w:w="1123" w:type="dxa"/>
            <w:tcBorders>
              <w:top w:val="single" w:sz="4" w:space="0" w:color="auto"/>
              <w:left w:val="single" w:sz="4" w:space="0" w:color="auto"/>
            </w:tcBorders>
            <w:shd w:val="clear" w:color="auto" w:fill="FFFFFF"/>
            <w:vAlign w:val="center"/>
          </w:tcPr>
          <w:p w14:paraId="17B58E8B"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&lt; 3</w:t>
            </w:r>
          </w:p>
        </w:tc>
        <w:tc>
          <w:tcPr>
            <w:tcW w:w="1157" w:type="dxa"/>
            <w:tcBorders>
              <w:top w:val="single" w:sz="4" w:space="0" w:color="auto"/>
              <w:left w:val="single" w:sz="4" w:space="0" w:color="auto"/>
            </w:tcBorders>
            <w:shd w:val="clear" w:color="auto" w:fill="FFFFFF"/>
            <w:vAlign w:val="center"/>
          </w:tcPr>
          <w:p w14:paraId="2B2A2C96"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&lt; 3</w:t>
            </w:r>
          </w:p>
        </w:tc>
        <w:tc>
          <w:tcPr>
            <w:tcW w:w="1152" w:type="dxa"/>
            <w:tcBorders>
              <w:top w:val="single" w:sz="4" w:space="0" w:color="auto"/>
              <w:left w:val="single" w:sz="4" w:space="0" w:color="auto"/>
            </w:tcBorders>
            <w:shd w:val="clear" w:color="auto" w:fill="FFFFFF"/>
            <w:vAlign w:val="center"/>
          </w:tcPr>
          <w:p w14:paraId="0BFD31EA"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&lt; 3</w:t>
            </w:r>
          </w:p>
        </w:tc>
        <w:tc>
          <w:tcPr>
            <w:tcW w:w="1162" w:type="dxa"/>
            <w:tcBorders>
              <w:top w:val="single" w:sz="4" w:space="0" w:color="auto"/>
              <w:left w:val="single" w:sz="4" w:space="0" w:color="auto"/>
              <w:right w:val="single" w:sz="4" w:space="0" w:color="auto"/>
            </w:tcBorders>
            <w:shd w:val="clear" w:color="auto" w:fill="FFFFFF"/>
            <w:vAlign w:val="center"/>
          </w:tcPr>
          <w:p w14:paraId="0B709310"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&lt; 3</w:t>
            </w:r>
          </w:p>
        </w:tc>
      </w:tr>
      <w:tr w:rsidR="00C90925" w:rsidRPr="0099008A" w14:paraId="482EF8CB" w14:textId="77777777" w:rsidTr="00F7164C">
        <w:trPr>
          <w:trHeight w:hRule="exact" w:val="278"/>
          <w:jc w:val="center"/>
        </w:trPr>
        <w:tc>
          <w:tcPr>
            <w:tcW w:w="4810" w:type="dxa"/>
            <w:tcBorders>
              <w:top w:val="single" w:sz="4" w:space="0" w:color="auto"/>
              <w:left w:val="single" w:sz="4" w:space="0" w:color="auto"/>
            </w:tcBorders>
            <w:shd w:val="clear" w:color="auto" w:fill="FFFFFF"/>
          </w:tcPr>
          <w:p w14:paraId="6FEA02EF"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Wysoka odporność na ścieranie, mm</w:t>
            </w:r>
            <w:r w:rsidRPr="0099008A">
              <w:rPr>
                <w:rFonts w:ascii="Arial Narrow" w:hAnsi="Arial Narrow"/>
                <w:color w:val="000000"/>
                <w:sz w:val="20"/>
                <w:szCs w:val="20"/>
                <w:vertAlign w:val="superscript"/>
                <w:lang w:bidi="pl-PL"/>
              </w:rPr>
              <w:t>3</w:t>
            </w:r>
          </w:p>
        </w:tc>
        <w:tc>
          <w:tcPr>
            <w:tcW w:w="1123" w:type="dxa"/>
            <w:tcBorders>
              <w:top w:val="single" w:sz="4" w:space="0" w:color="auto"/>
              <w:left w:val="single" w:sz="4" w:space="0" w:color="auto"/>
            </w:tcBorders>
            <w:shd w:val="clear" w:color="auto" w:fill="FFFFFF"/>
          </w:tcPr>
          <w:p w14:paraId="7F7F876D" w14:textId="77777777" w:rsidR="00C90925" w:rsidRPr="0099008A" w:rsidRDefault="00C90925" w:rsidP="00F7164C">
            <w:pPr>
              <w:spacing w:line="360" w:lineRule="auto"/>
              <w:rPr>
                <w:rFonts w:ascii="Arial Narrow" w:hAnsi="Arial Narrow"/>
                <w:sz w:val="20"/>
              </w:rPr>
            </w:pPr>
          </w:p>
        </w:tc>
        <w:tc>
          <w:tcPr>
            <w:tcW w:w="1157" w:type="dxa"/>
            <w:tcBorders>
              <w:top w:val="single" w:sz="4" w:space="0" w:color="auto"/>
              <w:left w:val="single" w:sz="4" w:space="0" w:color="auto"/>
            </w:tcBorders>
            <w:shd w:val="clear" w:color="auto" w:fill="FFFFFF"/>
          </w:tcPr>
          <w:p w14:paraId="5A7B637F" w14:textId="77777777" w:rsidR="00C90925" w:rsidRPr="0099008A" w:rsidRDefault="00C90925" w:rsidP="00F7164C">
            <w:pPr>
              <w:spacing w:line="360" w:lineRule="auto"/>
              <w:rPr>
                <w:rFonts w:ascii="Arial Narrow" w:hAnsi="Arial Narrow"/>
                <w:sz w:val="20"/>
              </w:rPr>
            </w:pPr>
          </w:p>
        </w:tc>
        <w:tc>
          <w:tcPr>
            <w:tcW w:w="1152" w:type="dxa"/>
            <w:tcBorders>
              <w:top w:val="single" w:sz="4" w:space="0" w:color="auto"/>
              <w:left w:val="single" w:sz="4" w:space="0" w:color="auto"/>
            </w:tcBorders>
            <w:shd w:val="clear" w:color="auto" w:fill="FFFFFF"/>
            <w:vAlign w:val="center"/>
          </w:tcPr>
          <w:p w14:paraId="4AA4E590"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&lt; 1000</w:t>
            </w:r>
          </w:p>
        </w:tc>
        <w:tc>
          <w:tcPr>
            <w:tcW w:w="1162" w:type="dxa"/>
            <w:tcBorders>
              <w:top w:val="single" w:sz="4" w:space="0" w:color="auto"/>
              <w:left w:val="single" w:sz="4" w:space="0" w:color="auto"/>
              <w:right w:val="single" w:sz="4" w:space="0" w:color="auto"/>
            </w:tcBorders>
            <w:shd w:val="clear" w:color="auto" w:fill="FFFFFF"/>
            <w:vAlign w:val="center"/>
          </w:tcPr>
          <w:p w14:paraId="3307AAC4"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&lt; 1000</w:t>
            </w:r>
          </w:p>
        </w:tc>
      </w:tr>
      <w:tr w:rsidR="00C90925" w:rsidRPr="0099008A" w14:paraId="28ADD78F" w14:textId="77777777" w:rsidTr="00F7164C">
        <w:trPr>
          <w:trHeight w:hRule="exact" w:val="283"/>
          <w:jc w:val="center"/>
        </w:trPr>
        <w:tc>
          <w:tcPr>
            <w:tcW w:w="4810" w:type="dxa"/>
            <w:tcBorders>
              <w:top w:val="single" w:sz="4" w:space="0" w:color="auto"/>
              <w:left w:val="single" w:sz="4" w:space="0" w:color="auto"/>
            </w:tcBorders>
            <w:shd w:val="clear" w:color="auto" w:fill="FFFFFF"/>
          </w:tcPr>
          <w:p w14:paraId="4D0B6A8C"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Zmniejszona absorpcja wody po 30 minutach, g</w:t>
            </w:r>
          </w:p>
        </w:tc>
        <w:tc>
          <w:tcPr>
            <w:tcW w:w="1123" w:type="dxa"/>
            <w:tcBorders>
              <w:top w:val="single" w:sz="4" w:space="0" w:color="auto"/>
              <w:left w:val="single" w:sz="4" w:space="0" w:color="auto"/>
            </w:tcBorders>
            <w:shd w:val="clear" w:color="auto" w:fill="FFFFFF"/>
          </w:tcPr>
          <w:p w14:paraId="4A035ECA" w14:textId="77777777" w:rsidR="00C90925" w:rsidRPr="0099008A" w:rsidRDefault="00C90925" w:rsidP="00F7164C">
            <w:pPr>
              <w:spacing w:line="360" w:lineRule="auto"/>
              <w:rPr>
                <w:rFonts w:ascii="Arial Narrow" w:hAnsi="Arial Narrow"/>
                <w:sz w:val="20"/>
              </w:rPr>
            </w:pPr>
          </w:p>
        </w:tc>
        <w:tc>
          <w:tcPr>
            <w:tcW w:w="1157" w:type="dxa"/>
            <w:tcBorders>
              <w:top w:val="single" w:sz="4" w:space="0" w:color="auto"/>
              <w:left w:val="single" w:sz="4" w:space="0" w:color="auto"/>
            </w:tcBorders>
            <w:shd w:val="clear" w:color="auto" w:fill="FFFFFF"/>
            <w:vAlign w:val="center"/>
          </w:tcPr>
          <w:p w14:paraId="7E5854BA"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&lt; 2</w:t>
            </w:r>
          </w:p>
        </w:tc>
        <w:tc>
          <w:tcPr>
            <w:tcW w:w="1152" w:type="dxa"/>
            <w:tcBorders>
              <w:top w:val="single" w:sz="4" w:space="0" w:color="auto"/>
              <w:left w:val="single" w:sz="4" w:space="0" w:color="auto"/>
            </w:tcBorders>
            <w:shd w:val="clear" w:color="auto" w:fill="FFFFFF"/>
          </w:tcPr>
          <w:p w14:paraId="1DB7729C" w14:textId="77777777" w:rsidR="00C90925" w:rsidRPr="0099008A" w:rsidRDefault="00C90925" w:rsidP="00F7164C">
            <w:pPr>
              <w:spacing w:line="360" w:lineRule="auto"/>
              <w:rPr>
                <w:rFonts w:ascii="Arial Narrow" w:hAnsi="Arial Narrow"/>
                <w:sz w:val="20"/>
              </w:rPr>
            </w:pPr>
          </w:p>
        </w:tc>
        <w:tc>
          <w:tcPr>
            <w:tcW w:w="1162" w:type="dxa"/>
            <w:tcBorders>
              <w:top w:val="single" w:sz="4" w:space="0" w:color="auto"/>
              <w:left w:val="single" w:sz="4" w:space="0" w:color="auto"/>
              <w:right w:val="single" w:sz="4" w:space="0" w:color="auto"/>
            </w:tcBorders>
            <w:shd w:val="clear" w:color="auto" w:fill="FFFFFF"/>
            <w:vAlign w:val="center"/>
          </w:tcPr>
          <w:p w14:paraId="21B49B12"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&lt; 2</w:t>
            </w:r>
          </w:p>
        </w:tc>
      </w:tr>
      <w:tr w:rsidR="00C90925" w:rsidRPr="0099008A" w14:paraId="274EFCD8" w14:textId="77777777" w:rsidTr="00F7164C">
        <w:trPr>
          <w:trHeight w:hRule="exact" w:val="288"/>
          <w:jc w:val="center"/>
        </w:trPr>
        <w:tc>
          <w:tcPr>
            <w:tcW w:w="4810" w:type="dxa"/>
            <w:tcBorders>
              <w:top w:val="single" w:sz="4" w:space="0" w:color="auto"/>
              <w:left w:val="single" w:sz="4" w:space="0" w:color="auto"/>
              <w:bottom w:val="single" w:sz="4" w:space="0" w:color="auto"/>
            </w:tcBorders>
            <w:shd w:val="clear" w:color="auto" w:fill="FFFFFF"/>
          </w:tcPr>
          <w:p w14:paraId="30335082" w14:textId="77777777" w:rsidR="00C90925" w:rsidRPr="0099008A" w:rsidRDefault="00C90925" w:rsidP="00F7164C">
            <w:pPr>
              <w:pStyle w:val="Inne0"/>
              <w:shd w:val="clear" w:color="auto" w:fill="auto"/>
              <w:spacing w:line="360" w:lineRule="auto"/>
              <w:jc w:val="left"/>
              <w:rPr>
                <w:rFonts w:ascii="Arial Narrow" w:hAnsi="Arial Narrow"/>
                <w:sz w:val="20"/>
                <w:szCs w:val="20"/>
              </w:rPr>
            </w:pPr>
            <w:r w:rsidRPr="0099008A">
              <w:rPr>
                <w:rFonts w:ascii="Arial Narrow" w:hAnsi="Arial Narrow"/>
                <w:color w:val="000000"/>
                <w:sz w:val="20"/>
                <w:szCs w:val="20"/>
                <w:lang w:bidi="pl-PL"/>
              </w:rPr>
              <w:t>Zmniejszona absorpcja wody po 240 minutach, g</w:t>
            </w:r>
          </w:p>
        </w:tc>
        <w:tc>
          <w:tcPr>
            <w:tcW w:w="1123" w:type="dxa"/>
            <w:tcBorders>
              <w:top w:val="single" w:sz="4" w:space="0" w:color="auto"/>
              <w:left w:val="single" w:sz="4" w:space="0" w:color="auto"/>
              <w:bottom w:val="single" w:sz="4" w:space="0" w:color="auto"/>
            </w:tcBorders>
            <w:shd w:val="clear" w:color="auto" w:fill="FFFFFF"/>
          </w:tcPr>
          <w:p w14:paraId="3BA4509C" w14:textId="77777777" w:rsidR="00C90925" w:rsidRPr="0099008A" w:rsidRDefault="00C90925" w:rsidP="00F7164C">
            <w:pPr>
              <w:spacing w:line="360" w:lineRule="auto"/>
              <w:rPr>
                <w:rFonts w:ascii="Arial Narrow" w:hAnsi="Arial Narrow"/>
                <w:sz w:val="20"/>
              </w:rPr>
            </w:pPr>
          </w:p>
        </w:tc>
        <w:tc>
          <w:tcPr>
            <w:tcW w:w="1157" w:type="dxa"/>
            <w:tcBorders>
              <w:top w:val="single" w:sz="4" w:space="0" w:color="auto"/>
              <w:left w:val="single" w:sz="4" w:space="0" w:color="auto"/>
              <w:bottom w:val="single" w:sz="4" w:space="0" w:color="auto"/>
            </w:tcBorders>
            <w:shd w:val="clear" w:color="auto" w:fill="FFFFFF"/>
          </w:tcPr>
          <w:p w14:paraId="29B55228"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&lt; 5</w:t>
            </w:r>
          </w:p>
        </w:tc>
        <w:tc>
          <w:tcPr>
            <w:tcW w:w="1152" w:type="dxa"/>
            <w:tcBorders>
              <w:top w:val="single" w:sz="4" w:space="0" w:color="auto"/>
              <w:left w:val="single" w:sz="4" w:space="0" w:color="auto"/>
              <w:bottom w:val="single" w:sz="4" w:space="0" w:color="auto"/>
            </w:tcBorders>
            <w:shd w:val="clear" w:color="auto" w:fill="FFFFFF"/>
          </w:tcPr>
          <w:p w14:paraId="2C1D8812" w14:textId="77777777" w:rsidR="00C90925" w:rsidRPr="0099008A" w:rsidRDefault="00C90925" w:rsidP="00F7164C">
            <w:pPr>
              <w:spacing w:line="360" w:lineRule="auto"/>
              <w:rPr>
                <w:rFonts w:ascii="Arial Narrow" w:hAnsi="Arial Narrow"/>
                <w:sz w:val="20"/>
              </w:rPr>
            </w:pPr>
          </w:p>
        </w:tc>
        <w:tc>
          <w:tcPr>
            <w:tcW w:w="1162" w:type="dxa"/>
            <w:tcBorders>
              <w:top w:val="single" w:sz="4" w:space="0" w:color="auto"/>
              <w:left w:val="single" w:sz="4" w:space="0" w:color="auto"/>
              <w:bottom w:val="single" w:sz="4" w:space="0" w:color="auto"/>
              <w:right w:val="single" w:sz="4" w:space="0" w:color="auto"/>
            </w:tcBorders>
            <w:shd w:val="clear" w:color="auto" w:fill="FFFFFF"/>
          </w:tcPr>
          <w:p w14:paraId="03F9F595" w14:textId="77777777" w:rsidR="00C90925" w:rsidRPr="0099008A" w:rsidRDefault="00C90925" w:rsidP="00F7164C">
            <w:pPr>
              <w:pStyle w:val="Inne0"/>
              <w:shd w:val="clear" w:color="auto" w:fill="auto"/>
              <w:spacing w:line="360" w:lineRule="auto"/>
              <w:jc w:val="center"/>
              <w:rPr>
                <w:rFonts w:ascii="Arial Narrow" w:hAnsi="Arial Narrow"/>
                <w:sz w:val="20"/>
                <w:szCs w:val="20"/>
              </w:rPr>
            </w:pPr>
            <w:r w:rsidRPr="0099008A">
              <w:rPr>
                <w:rFonts w:ascii="Arial Narrow" w:hAnsi="Arial Narrow"/>
                <w:color w:val="000000"/>
                <w:sz w:val="20"/>
                <w:szCs w:val="20"/>
                <w:lang w:bidi="pl-PL"/>
              </w:rPr>
              <w:t>&lt; 5</w:t>
            </w:r>
          </w:p>
        </w:tc>
      </w:tr>
    </w:tbl>
    <w:p w14:paraId="197BB831" w14:textId="77777777" w:rsidR="00C90925" w:rsidRDefault="00C90925" w:rsidP="00C90925">
      <w:pPr>
        <w:pStyle w:val="Teksttreci0"/>
        <w:shd w:val="clear" w:color="auto" w:fill="auto"/>
        <w:spacing w:line="360" w:lineRule="auto"/>
        <w:ind w:firstLine="300"/>
        <w:rPr>
          <w:rFonts w:ascii="Arial Narrow" w:hAnsi="Arial Narrow"/>
          <w:color w:val="000000"/>
          <w:sz w:val="20"/>
          <w:szCs w:val="20"/>
          <w:lang w:bidi="pl-PL"/>
        </w:rPr>
      </w:pPr>
    </w:p>
    <w:p w14:paraId="081FFC7D" w14:textId="238E85C4" w:rsidR="00C90925" w:rsidRPr="00E3373D" w:rsidRDefault="00C90925" w:rsidP="00E3373D">
      <w:pPr>
        <w:pStyle w:val="Teksttreci0"/>
        <w:shd w:val="clear" w:color="auto" w:fill="auto"/>
        <w:spacing w:line="360" w:lineRule="auto"/>
        <w:ind w:firstLine="300"/>
        <w:rPr>
          <w:rFonts w:ascii="Arial Narrow" w:hAnsi="Arial Narrow"/>
          <w:color w:val="000000"/>
          <w:sz w:val="20"/>
          <w:szCs w:val="20"/>
          <w:lang w:bidi="pl-PL"/>
        </w:rPr>
      </w:pPr>
      <w:r w:rsidRPr="00C90925">
        <w:rPr>
          <w:rFonts w:ascii="Arial Narrow" w:hAnsi="Arial Narrow"/>
          <w:color w:val="000000"/>
          <w:sz w:val="20"/>
          <w:szCs w:val="20"/>
          <w:lang w:bidi="pl-PL"/>
        </w:rPr>
        <w:t>Na posadzkach oraz innych powierzchniach narażonych na ścieranie (np. przez intensywne mycie) należy stosować zaprawy klasy CG 2A, w strefach narażonych na zawilgocenie i wodę zaprawy klasy CG 2W . Na powierzchniach zewnętrznych (balkony, tarasy, elewacje) oraz narażonych na obciążenia termiczne stosować zaprawy spoinujące o podwyższonych wymaganiach (CG 2W/CG 2WA), dla których producent deklaruje takie zastosowanie. W basenach pływackich zaleca się stosować zaprawy epoksydowe.</w:t>
      </w:r>
    </w:p>
    <w:p w14:paraId="5C450BE4" w14:textId="77777777" w:rsidR="00C90925" w:rsidRPr="00252977" w:rsidRDefault="00C90925" w:rsidP="00252977">
      <w:pPr>
        <w:spacing w:line="360" w:lineRule="auto"/>
        <w:rPr>
          <w:rFonts w:ascii="Arial Narrow" w:hAnsi="Arial Narrow"/>
          <w:noProof/>
          <w:color w:val="auto"/>
          <w:sz w:val="20"/>
        </w:rPr>
      </w:pPr>
    </w:p>
    <w:p w14:paraId="38DF0DA6"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3. </w:t>
      </w:r>
      <w:r w:rsidRPr="00F1125C">
        <w:rPr>
          <w:rFonts w:ascii="Arial Narrow" w:hAnsi="Arial Narrow" w:cs="Arial"/>
          <w:color w:val="auto"/>
          <w:sz w:val="20"/>
          <w:szCs w:val="20"/>
        </w:rPr>
        <w:tab/>
        <w:t>Sprzęt</w:t>
      </w:r>
    </w:p>
    <w:p w14:paraId="601B7CA8"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można wykonać przy użyciu dowolnego sprzętu.</w:t>
      </w:r>
    </w:p>
    <w:p w14:paraId="198A33B1" w14:textId="77777777" w:rsidR="00582568" w:rsidRPr="00F1125C" w:rsidRDefault="00582568" w:rsidP="00582568">
      <w:pPr>
        <w:pStyle w:val="znormal"/>
        <w:widowControl/>
        <w:ind w:left="0"/>
        <w:rPr>
          <w:rFonts w:ascii="Arial Narrow" w:hAnsi="Arial Narrow" w:cs="Arial"/>
          <w:color w:val="auto"/>
          <w:sz w:val="20"/>
          <w:szCs w:val="20"/>
        </w:rPr>
      </w:pPr>
    </w:p>
    <w:p w14:paraId="65EDCE09"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4. </w:t>
      </w:r>
      <w:r w:rsidRPr="00F1125C">
        <w:rPr>
          <w:rFonts w:ascii="Arial Narrow" w:hAnsi="Arial Narrow" w:cs="Arial"/>
          <w:color w:val="auto"/>
          <w:sz w:val="20"/>
          <w:szCs w:val="20"/>
        </w:rPr>
        <w:tab/>
        <w:t>Transport</w:t>
      </w:r>
    </w:p>
    <w:p w14:paraId="6F062D12"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Materiały i elementy mogą być przewożone dowolnymi środkami transportu.</w:t>
      </w:r>
    </w:p>
    <w:p w14:paraId="5AFC0AC4" w14:textId="77777777" w:rsidR="00582568"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Podczas transportu materiały i elementy konstrukcji powinny być zabezpieczone przed uszko</w:t>
      </w:r>
      <w:r w:rsidRPr="00F1125C">
        <w:rPr>
          <w:rFonts w:ascii="Arial Narrow" w:hAnsi="Arial Narrow" w:cs="Arial"/>
          <w:color w:val="auto"/>
          <w:sz w:val="20"/>
          <w:szCs w:val="20"/>
        </w:rPr>
        <w:softHyphen/>
        <w:t>dze</w:t>
      </w:r>
      <w:r w:rsidRPr="00F1125C">
        <w:rPr>
          <w:rFonts w:ascii="Arial Narrow" w:hAnsi="Arial Narrow" w:cs="Arial"/>
          <w:color w:val="auto"/>
          <w:sz w:val="20"/>
          <w:szCs w:val="20"/>
        </w:rPr>
        <w:softHyphen/>
        <w:t>niami lub utratą stateczności.</w:t>
      </w:r>
    </w:p>
    <w:p w14:paraId="6074887B" w14:textId="5A2E0725" w:rsidR="00252977" w:rsidRPr="00252977" w:rsidRDefault="00252977" w:rsidP="00252977">
      <w:pPr>
        <w:spacing w:line="360" w:lineRule="auto"/>
        <w:rPr>
          <w:rFonts w:ascii="Arial Narrow" w:hAnsi="Arial Narrow" w:cs="Calibri"/>
          <w:color w:val="auto"/>
          <w:sz w:val="20"/>
          <w:highlight w:val="red"/>
        </w:rPr>
      </w:pPr>
      <w:r w:rsidRPr="00252977">
        <w:rPr>
          <w:rFonts w:ascii="Arial Narrow" w:hAnsi="Arial Narrow" w:cs="Calibri"/>
          <w:color w:val="auto"/>
          <w:sz w:val="20"/>
        </w:rPr>
        <w:t>Wykładzina powinna być zapakowana oryginalnie z opisem producenta i na czas magazynowania ustawiona w pozycji pionowej lub w poziomie równolegle nie więcej niż dwie warstwy, w suchym pomieszczeniu w temperaturze nie niższej niż 15</w:t>
      </w:r>
      <w:r w:rsidRPr="00252977">
        <w:rPr>
          <w:rFonts w:ascii="Arial Narrow" w:hAnsi="Arial Narrow" w:cs="Calibri"/>
          <w:color w:val="auto"/>
          <w:sz w:val="20"/>
          <w:vertAlign w:val="superscript"/>
        </w:rPr>
        <w:t>o</w:t>
      </w:r>
      <w:r w:rsidRPr="00252977">
        <w:rPr>
          <w:rFonts w:ascii="Arial Narrow" w:hAnsi="Arial Narrow" w:cs="Calibri"/>
          <w:color w:val="auto"/>
          <w:sz w:val="20"/>
        </w:rPr>
        <w:t xml:space="preserve">C. </w:t>
      </w:r>
    </w:p>
    <w:p w14:paraId="1235EB88" w14:textId="77777777" w:rsidR="00582568" w:rsidRPr="00F1125C" w:rsidRDefault="00582568" w:rsidP="00582568">
      <w:pPr>
        <w:pStyle w:val="znormal"/>
        <w:widowControl/>
        <w:ind w:left="0"/>
        <w:rPr>
          <w:rFonts w:ascii="Arial Narrow" w:hAnsi="Arial Narrow" w:cs="Arial"/>
          <w:color w:val="auto"/>
          <w:sz w:val="20"/>
          <w:szCs w:val="20"/>
        </w:rPr>
      </w:pPr>
    </w:p>
    <w:p w14:paraId="39996A38"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5. </w:t>
      </w:r>
      <w:r w:rsidRPr="00F1125C">
        <w:rPr>
          <w:rFonts w:ascii="Arial Narrow" w:hAnsi="Arial Narrow" w:cs="Arial"/>
          <w:color w:val="auto"/>
          <w:sz w:val="20"/>
          <w:szCs w:val="20"/>
        </w:rPr>
        <w:tab/>
        <w:t>Wykonanie robót</w:t>
      </w:r>
    </w:p>
    <w:p w14:paraId="4D8CA775"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5.1. Warstwy wyrównawcze pod posadzki</w:t>
      </w:r>
    </w:p>
    <w:p w14:paraId="2801076D"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Warstwa wyrównawcza, wykonana z zaprawy cementowej marki 8 </w:t>
      </w:r>
      <w:proofErr w:type="spellStart"/>
      <w:r w:rsidRPr="00F1125C">
        <w:rPr>
          <w:rFonts w:ascii="Arial Narrow" w:hAnsi="Arial Narrow" w:cs="Arial"/>
          <w:color w:val="auto"/>
          <w:sz w:val="20"/>
          <w:szCs w:val="20"/>
        </w:rPr>
        <w:t>MPa</w:t>
      </w:r>
      <w:proofErr w:type="spellEnd"/>
      <w:r w:rsidRPr="00F1125C">
        <w:rPr>
          <w:rFonts w:ascii="Arial Narrow" w:hAnsi="Arial Narrow" w:cs="Arial"/>
          <w:color w:val="auto"/>
          <w:sz w:val="20"/>
          <w:szCs w:val="20"/>
        </w:rPr>
        <w:t>, z oczyszczeniem i zagrun</w:t>
      </w:r>
      <w:r w:rsidRPr="00F1125C">
        <w:rPr>
          <w:rFonts w:ascii="Arial Narrow" w:hAnsi="Arial Narrow" w:cs="Arial"/>
          <w:color w:val="auto"/>
          <w:sz w:val="20"/>
          <w:szCs w:val="20"/>
        </w:rPr>
        <w:softHyphen/>
        <w:t>to</w:t>
      </w:r>
      <w:r w:rsidRPr="00F1125C">
        <w:rPr>
          <w:rFonts w:ascii="Arial Narrow" w:hAnsi="Arial Narrow" w:cs="Arial"/>
          <w:color w:val="auto"/>
          <w:sz w:val="20"/>
          <w:szCs w:val="20"/>
        </w:rPr>
        <w:softHyphen/>
        <w:t>waniem podłoża mlekiem wapienno-cementowym, ułożeniem zaprawy, z zatarciem powierzchni na gładko oraz wykonaniem i wypełnieniem masą asfaltową szczelin dylatacyjnych.</w:t>
      </w:r>
    </w:p>
    <w:p w14:paraId="4A86A4DB" w14:textId="77777777" w:rsidR="00582568" w:rsidRPr="00F1125C" w:rsidRDefault="00582568" w:rsidP="00582568">
      <w:pPr>
        <w:pStyle w:val="znormal"/>
        <w:keepNext/>
        <w:widowControl/>
        <w:ind w:left="0"/>
        <w:rPr>
          <w:rFonts w:ascii="Arial Narrow" w:hAnsi="Arial Narrow" w:cs="Arial"/>
          <w:color w:val="auto"/>
          <w:sz w:val="20"/>
          <w:szCs w:val="20"/>
        </w:rPr>
      </w:pPr>
      <w:r w:rsidRPr="00F1125C">
        <w:rPr>
          <w:rFonts w:ascii="Arial Narrow" w:hAnsi="Arial Narrow" w:cs="Arial"/>
          <w:color w:val="auto"/>
          <w:sz w:val="20"/>
          <w:szCs w:val="20"/>
        </w:rPr>
        <w:t>Wymagania podstawowe.</w:t>
      </w:r>
    </w:p>
    <w:p w14:paraId="2A6F519B"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Podkład cementowy powinien być wykonany zgodnie z projektem, który określa wymaganą wytrzymałość i grubość podkładu oraz rozstaw szczelin dylatacyjnych.</w:t>
      </w:r>
    </w:p>
    <w:p w14:paraId="0B9A7E4E"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 xml:space="preserve">Wytrzymałość podkładu cementowego badana wg PN-85/B-04500 nie powinna być mniejsza niż: na ściskanie – 12 </w:t>
      </w:r>
      <w:proofErr w:type="spellStart"/>
      <w:r w:rsidRPr="00F1125C">
        <w:rPr>
          <w:rFonts w:ascii="Arial Narrow" w:hAnsi="Arial Narrow" w:cs="Arial"/>
          <w:color w:val="auto"/>
          <w:sz w:val="20"/>
          <w:szCs w:val="20"/>
        </w:rPr>
        <w:t>MPa</w:t>
      </w:r>
      <w:proofErr w:type="spellEnd"/>
      <w:r w:rsidRPr="00F1125C">
        <w:rPr>
          <w:rFonts w:ascii="Arial Narrow" w:hAnsi="Arial Narrow" w:cs="Arial"/>
          <w:color w:val="auto"/>
          <w:sz w:val="20"/>
          <w:szCs w:val="20"/>
        </w:rPr>
        <w:t xml:space="preserve">, na zginanie – 3 </w:t>
      </w:r>
      <w:proofErr w:type="spellStart"/>
      <w:r w:rsidRPr="00F1125C">
        <w:rPr>
          <w:rFonts w:ascii="Arial Narrow" w:hAnsi="Arial Narrow" w:cs="Arial"/>
          <w:color w:val="auto"/>
          <w:sz w:val="20"/>
          <w:szCs w:val="20"/>
        </w:rPr>
        <w:t>MPa</w:t>
      </w:r>
      <w:proofErr w:type="spellEnd"/>
      <w:r w:rsidRPr="00F1125C">
        <w:rPr>
          <w:rFonts w:ascii="Arial Narrow" w:hAnsi="Arial Narrow" w:cs="Arial"/>
          <w:color w:val="auto"/>
          <w:sz w:val="20"/>
          <w:szCs w:val="20"/>
        </w:rPr>
        <w:t>.</w:t>
      </w:r>
    </w:p>
    <w:p w14:paraId="40EC2564"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Podłoże, na którym wykonuje się podkład z warstwy wyrównawczej powinno być wolne od kurzu                   i zanieczyszczeń oraz nasycone wodą.</w:t>
      </w:r>
    </w:p>
    <w:p w14:paraId="3E6349DD"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Podkład cementowy powinien być oddzielony od pionowych stałych elementów budynku pas</w:t>
      </w:r>
      <w:r w:rsidRPr="00F1125C">
        <w:rPr>
          <w:rFonts w:ascii="Arial Narrow" w:hAnsi="Arial Narrow" w:cs="Arial"/>
          <w:color w:val="auto"/>
          <w:sz w:val="20"/>
          <w:szCs w:val="20"/>
        </w:rPr>
        <w:softHyphen/>
        <w:t>kiem papy.</w:t>
      </w:r>
    </w:p>
    <w:p w14:paraId="021589A4"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W podkładzie powinny być wykonane szczeliny dylatacyjne.</w:t>
      </w:r>
    </w:p>
    <w:p w14:paraId="0F4E10B4"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Temperatura powietrza przy wykonywaniu podkładów cementowych oraz w ciągu co najmniej 3 dni nie powinna być niższa niż 5°C.</w:t>
      </w:r>
    </w:p>
    <w:p w14:paraId="40E37EBE"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 xml:space="preserve">Zaprawę cementową należy przygotowywać </w:t>
      </w:r>
      <w:proofErr w:type="spellStart"/>
      <w:r w:rsidRPr="00F1125C">
        <w:rPr>
          <w:rFonts w:ascii="Arial Narrow" w:hAnsi="Arial Narrow" w:cs="Arial"/>
          <w:color w:val="auto"/>
          <w:sz w:val="20"/>
          <w:szCs w:val="20"/>
        </w:rPr>
        <w:t>mechanicznie.Zaprawa</w:t>
      </w:r>
      <w:proofErr w:type="spellEnd"/>
      <w:r w:rsidRPr="00F1125C">
        <w:rPr>
          <w:rFonts w:ascii="Arial Narrow" w:hAnsi="Arial Narrow" w:cs="Arial"/>
          <w:color w:val="auto"/>
          <w:sz w:val="20"/>
          <w:szCs w:val="20"/>
        </w:rPr>
        <w:t xml:space="preserve"> powinna mieć konsystencję gęstą – 5–7 cm zanurzenia stożka pomiarowego.</w:t>
      </w:r>
    </w:p>
    <w:p w14:paraId="72821616"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Ilość spoiwa w podkładach cementowych powinna być ograniczona do ilości niezbędnej, ilość cementu nie powinna być większa niż 400 kg/m</w:t>
      </w:r>
      <w:r w:rsidRPr="00F1125C">
        <w:rPr>
          <w:rFonts w:ascii="Arial Narrow" w:hAnsi="Arial Narrow" w:cs="Arial"/>
          <w:color w:val="auto"/>
          <w:sz w:val="20"/>
          <w:szCs w:val="20"/>
          <w:vertAlign w:val="superscript"/>
        </w:rPr>
        <w:t>3</w:t>
      </w:r>
      <w:r w:rsidRPr="00F1125C">
        <w:rPr>
          <w:rFonts w:ascii="Arial Narrow" w:hAnsi="Arial Narrow" w:cs="Arial"/>
          <w:color w:val="auto"/>
          <w:sz w:val="20"/>
          <w:szCs w:val="20"/>
        </w:rPr>
        <w:t>.</w:t>
      </w:r>
    </w:p>
    <w:p w14:paraId="03964CBF"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Zaprawę cementową należy układać niezwłocznie po przygotowaniu między listwami kierunkowymi             o wysokości równej grubości podkładu z zastosowaniem ręcznego lub mechanicznego zagęszczenia z równoczesnym wyrównaniem i zatarciem.</w:t>
      </w:r>
    </w:p>
    <w:p w14:paraId="380AED84"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Podkład powinien mieć powierzchnię równą, stanowiącą płaszczyznę lub pochyloną, zgodnie z ustalonym spadkiem. Powierzchnia podkładu sprawdzana dwumetrową łatą przykładaną w dowolnym miejscu, nie powinna wykazywać większych prześwitów większych niż 5 mm. Odchylenie powierzchni podkładu od płaszczyzny (poziomej lub pochyłej) nie powinny przekraczać 2 mm/m i 5 mm na całej długości lub szerokości pomieszczenia.</w:t>
      </w:r>
    </w:p>
    <w:p w14:paraId="1646A84A" w14:textId="77777777" w:rsidR="00582568" w:rsidRPr="00F1125C" w:rsidRDefault="00582568" w:rsidP="00E76665">
      <w:pPr>
        <w:pStyle w:val="BOMBA"/>
        <w:widowControl/>
        <w:numPr>
          <w:ilvl w:val="0"/>
          <w:numId w:val="9"/>
        </w:numPr>
        <w:tabs>
          <w:tab w:val="left" w:pos="417"/>
        </w:tabs>
        <w:ind w:left="0" w:firstLine="0"/>
        <w:rPr>
          <w:rFonts w:ascii="Arial Narrow" w:hAnsi="Arial Narrow" w:cs="Arial"/>
          <w:color w:val="auto"/>
          <w:sz w:val="20"/>
          <w:szCs w:val="20"/>
        </w:rPr>
      </w:pPr>
      <w:r w:rsidRPr="00F1125C">
        <w:rPr>
          <w:rFonts w:ascii="Arial Narrow" w:hAnsi="Arial Narrow" w:cs="Arial"/>
          <w:color w:val="auto"/>
          <w:sz w:val="20"/>
          <w:szCs w:val="20"/>
        </w:rPr>
        <w:t>W ciągu pierwszych 7 dni podkład powinien być utrzymywany w stanie wilgotnym, np. przez pokrycie folią polietylenową lub wilgotnymi trocinami albo przez spryskiwanie powierzchni wodą.</w:t>
      </w:r>
    </w:p>
    <w:p w14:paraId="1DB8FDF0" w14:textId="797A598F" w:rsidR="00582568" w:rsidRPr="00F1125C" w:rsidRDefault="00582568" w:rsidP="00252977">
      <w:pPr>
        <w:pStyle w:val="z11"/>
        <w:widowControl/>
        <w:spacing w:before="0" w:line="360" w:lineRule="auto"/>
        <w:rPr>
          <w:rFonts w:ascii="Arial Narrow" w:hAnsi="Arial Narrow" w:cs="Arial"/>
          <w:color w:val="auto"/>
          <w:sz w:val="20"/>
          <w:szCs w:val="20"/>
        </w:rPr>
      </w:pPr>
    </w:p>
    <w:p w14:paraId="0D7F029A" w14:textId="0BF3C69E" w:rsidR="00252977" w:rsidRPr="00020F09" w:rsidRDefault="00252977" w:rsidP="00252977">
      <w:pPr>
        <w:spacing w:line="360" w:lineRule="auto"/>
        <w:rPr>
          <w:rFonts w:ascii="Arial Narrow" w:hAnsi="Arial Narrow"/>
          <w:bCs/>
          <w:noProof/>
          <w:color w:val="auto"/>
          <w:sz w:val="20"/>
          <w:u w:val="single"/>
        </w:rPr>
      </w:pPr>
      <w:r w:rsidRPr="00020F09">
        <w:rPr>
          <w:rFonts w:ascii="Arial Narrow" w:hAnsi="Arial Narrow" w:cs="Calibri"/>
          <w:bCs/>
          <w:color w:val="auto"/>
          <w:sz w:val="20"/>
          <w:u w:val="single"/>
        </w:rPr>
        <w:t xml:space="preserve">5.2 </w:t>
      </w:r>
      <w:r w:rsidRPr="00020F09">
        <w:rPr>
          <w:rFonts w:ascii="Arial Narrow" w:hAnsi="Arial Narrow"/>
          <w:bCs/>
          <w:noProof/>
          <w:color w:val="auto"/>
          <w:sz w:val="20"/>
          <w:u w:val="single"/>
        </w:rPr>
        <w:t>Technologia układania wykładzin:</w:t>
      </w:r>
    </w:p>
    <w:p w14:paraId="5C93920E" w14:textId="77777777" w:rsidR="00252977" w:rsidRPr="00252977" w:rsidRDefault="00252977" w:rsidP="00252977">
      <w:pPr>
        <w:spacing w:line="360" w:lineRule="auto"/>
        <w:rPr>
          <w:rFonts w:ascii="Arial Narrow" w:hAnsi="Arial Narrow"/>
          <w:noProof/>
          <w:color w:val="auto"/>
          <w:sz w:val="20"/>
        </w:rPr>
      </w:pPr>
      <w:r w:rsidRPr="00252977">
        <w:rPr>
          <w:rFonts w:ascii="Arial Narrow" w:hAnsi="Arial Narrow"/>
          <w:noProof/>
          <w:color w:val="auto"/>
          <w:sz w:val="20"/>
        </w:rPr>
        <w:t>Do montażu wykładziny można przystąpić dopiero po zakończeniu wszelkich prac budowlano- instalacyjnych (w szczególności prac mokrych) ze wszystkimi otworami okiennymi i drzwiowymi, zamykanymi i szcelnymi wraz z próbami ciśnieniowymi instalacji CO. Temperatura w pomieszczeniu w którym układamy wykładzinę nie powinna być mniejsza niż 17</w:t>
      </w:r>
      <w:r w:rsidRPr="00252977">
        <w:rPr>
          <w:rFonts w:ascii="Arial Narrow" w:hAnsi="Arial Narrow"/>
          <w:noProof/>
          <w:color w:val="auto"/>
          <w:sz w:val="20"/>
          <w:vertAlign w:val="superscript"/>
        </w:rPr>
        <w:t>0</w:t>
      </w:r>
      <w:r w:rsidRPr="00252977">
        <w:rPr>
          <w:rFonts w:ascii="Arial Narrow" w:hAnsi="Arial Narrow"/>
          <w:noProof/>
          <w:color w:val="auto"/>
          <w:sz w:val="20"/>
        </w:rPr>
        <w:t>C i nie większa niż 25</w:t>
      </w:r>
      <w:r w:rsidRPr="00252977">
        <w:rPr>
          <w:rFonts w:ascii="Arial Narrow" w:hAnsi="Arial Narrow"/>
          <w:noProof/>
          <w:color w:val="auto"/>
          <w:sz w:val="20"/>
          <w:vertAlign w:val="superscript"/>
        </w:rPr>
        <w:t>0</w:t>
      </w:r>
      <w:r w:rsidRPr="00252977">
        <w:rPr>
          <w:rFonts w:ascii="Arial Narrow" w:hAnsi="Arial Narrow"/>
          <w:noProof/>
          <w:color w:val="auto"/>
          <w:sz w:val="20"/>
        </w:rPr>
        <w:t>C. Natomiast temperatura podłoża powinna mieścić się w przedziale 15</w:t>
      </w:r>
      <w:r w:rsidRPr="00252977">
        <w:rPr>
          <w:rFonts w:ascii="Arial Narrow" w:hAnsi="Arial Narrow"/>
          <w:noProof/>
          <w:color w:val="auto"/>
          <w:sz w:val="20"/>
          <w:vertAlign w:val="superscript"/>
        </w:rPr>
        <w:t>0</w:t>
      </w:r>
      <w:r w:rsidRPr="00252977">
        <w:rPr>
          <w:rFonts w:ascii="Arial Narrow" w:hAnsi="Arial Narrow"/>
          <w:noProof/>
          <w:color w:val="auto"/>
          <w:sz w:val="20"/>
        </w:rPr>
        <w:t>C - 22</w:t>
      </w:r>
      <w:r w:rsidRPr="00252977">
        <w:rPr>
          <w:rFonts w:ascii="Arial Narrow" w:hAnsi="Arial Narrow"/>
          <w:noProof/>
          <w:color w:val="auto"/>
          <w:sz w:val="20"/>
          <w:vertAlign w:val="superscript"/>
        </w:rPr>
        <w:t>0</w:t>
      </w:r>
      <w:r w:rsidRPr="00252977">
        <w:rPr>
          <w:rFonts w:ascii="Arial Narrow" w:hAnsi="Arial Narrow"/>
          <w:noProof/>
          <w:color w:val="auto"/>
          <w:sz w:val="20"/>
        </w:rPr>
        <w:t>C a względna wilgotność powietrza wynosić max. 75%. Rolki wykładziny powinny być pzrechowywane w pomieszczeniu w którym będą instalowane przynajmniej 24 godz. przed montażem przy min. temperaturze pokojowej wynoszącej 15</w:t>
      </w:r>
      <w:r w:rsidRPr="00252977">
        <w:rPr>
          <w:rFonts w:ascii="Arial Narrow" w:hAnsi="Arial Narrow"/>
          <w:noProof/>
          <w:color w:val="auto"/>
          <w:sz w:val="20"/>
          <w:vertAlign w:val="superscript"/>
        </w:rPr>
        <w:t>0</w:t>
      </w:r>
      <w:r w:rsidRPr="00252977">
        <w:rPr>
          <w:rFonts w:ascii="Arial Narrow" w:hAnsi="Arial Narrow"/>
          <w:noProof/>
          <w:color w:val="auto"/>
          <w:sz w:val="20"/>
        </w:rPr>
        <w:t>C. Wykładzinę przyklejamy na całej powierzchni do podłoża,  opisanego powyżej tj., gładkiego, czystego i odpylonego. Poszczególne bryty wykładziny łączymy ze sobą za pomocą spawania na gorąco. Wykładzinę wywijamy na ścianę w formie cokołu co najmniej 10cm i koniecznie stosujemy listwy wyobleniowe.</w:t>
      </w:r>
    </w:p>
    <w:p w14:paraId="442D00A8" w14:textId="77777777" w:rsidR="00252977" w:rsidRPr="00252977" w:rsidRDefault="00252977" w:rsidP="00252977">
      <w:pPr>
        <w:spacing w:line="360" w:lineRule="auto"/>
        <w:rPr>
          <w:rFonts w:ascii="Arial Narrow" w:hAnsi="Arial Narrow" w:cs="Calibri"/>
          <w:b/>
          <w:color w:val="auto"/>
          <w:sz w:val="20"/>
        </w:rPr>
      </w:pPr>
    </w:p>
    <w:p w14:paraId="3FD730B7" w14:textId="30F9D107" w:rsidR="00252977" w:rsidRPr="00252977" w:rsidRDefault="00252977" w:rsidP="00252977">
      <w:pPr>
        <w:spacing w:line="360" w:lineRule="auto"/>
        <w:rPr>
          <w:rFonts w:ascii="Arial Narrow" w:hAnsi="Arial Narrow" w:cs="Calibri"/>
          <w:color w:val="auto"/>
          <w:sz w:val="20"/>
        </w:rPr>
      </w:pPr>
      <w:r w:rsidRPr="00252977">
        <w:rPr>
          <w:rFonts w:ascii="Arial Narrow" w:hAnsi="Arial Narrow" w:cs="Calibri"/>
          <w:color w:val="auto"/>
          <w:sz w:val="20"/>
        </w:rPr>
        <w:t xml:space="preserve">Podłoże powinno być gładkie, bez pęknięć, odtłuszczone, wytrzymałe, równe, suche, oczyszczone z wszelkich zabrudzeń i przygotowane zgodnie z przepisami budowlanymi. </w:t>
      </w:r>
      <w:r w:rsidRPr="00252977">
        <w:rPr>
          <w:rFonts w:ascii="Arial Narrow" w:hAnsi="Arial Narrow" w:cs="Calibri"/>
          <w:bCs/>
          <w:color w:val="auto"/>
          <w:sz w:val="20"/>
        </w:rPr>
        <w:t>Należy pamiętać, że resztki asfaltu, tłuszczy, środków impregnujących, atrament z długopisów itp. mogą powodować odbarwienia wykładziny</w:t>
      </w:r>
      <w:r w:rsidRPr="00252977">
        <w:rPr>
          <w:rFonts w:ascii="Arial Narrow" w:hAnsi="Arial Narrow" w:cs="Calibri"/>
          <w:b/>
          <w:bCs/>
          <w:color w:val="auto"/>
          <w:sz w:val="20"/>
        </w:rPr>
        <w:t>.</w:t>
      </w:r>
      <w:r w:rsidRPr="00252977">
        <w:rPr>
          <w:rFonts w:ascii="Arial Narrow" w:hAnsi="Arial Narrow" w:cs="Calibri"/>
          <w:color w:val="auto"/>
          <w:sz w:val="20"/>
        </w:rPr>
        <w:t xml:space="preserve"> Przy podkładach cementowych zaleca się stosowanie mas wygładzających (samopoziomujących) przeznaczonych do stosowania pod wykładziny elastyczne. Podłoża z płyt wiórowych należy kłaść zgodnie z zaleceniami ich producenta. Gdy zastosowane jest ogrzewanie podłogowe należy pamiętać, że wykładzina podłogowa nie może być narażona na temperaturę przekraczającą 30</w:t>
      </w:r>
      <w:r w:rsidRPr="00252977">
        <w:rPr>
          <w:rFonts w:ascii="Arial Narrow" w:hAnsi="Arial Narrow" w:cs="Calibri"/>
          <w:color w:val="auto"/>
          <w:sz w:val="20"/>
          <w:vertAlign w:val="superscript"/>
        </w:rPr>
        <w:t>o</w:t>
      </w:r>
      <w:r w:rsidRPr="00252977">
        <w:rPr>
          <w:rFonts w:ascii="Arial Narrow" w:hAnsi="Arial Narrow" w:cs="Calibri"/>
          <w:color w:val="auto"/>
          <w:sz w:val="20"/>
        </w:rPr>
        <w:t>C. W przeciwnym wypadku może ulec odbarwieniu lub innym nieodwracalnym zmianom. Do przygotowania podłoża stosuje się tylko masy wodoodporne. Wilgotność podłoża nie powinna być wyższa niż 2% dla podłoży cementowych i 0,5% dla podłoży z anhydrytu (gipsu).</w:t>
      </w:r>
    </w:p>
    <w:p w14:paraId="3D74AAEE" w14:textId="77777777" w:rsidR="00252977" w:rsidRPr="00020F09" w:rsidRDefault="00252977" w:rsidP="00252977">
      <w:pPr>
        <w:spacing w:line="360" w:lineRule="auto"/>
        <w:rPr>
          <w:rFonts w:ascii="Arial Narrow" w:hAnsi="Arial Narrow" w:cs="Calibri"/>
          <w:b/>
          <w:bCs/>
          <w:color w:val="auto"/>
          <w:sz w:val="20"/>
        </w:rPr>
      </w:pPr>
      <w:r w:rsidRPr="00020F09">
        <w:rPr>
          <w:rFonts w:ascii="Arial Narrow" w:hAnsi="Arial Narrow" w:cs="Calibri"/>
          <w:b/>
          <w:bCs/>
          <w:color w:val="auto"/>
          <w:sz w:val="20"/>
        </w:rPr>
        <w:t>UWAGI!</w:t>
      </w:r>
    </w:p>
    <w:p w14:paraId="602B3C61" w14:textId="16894466" w:rsidR="00252977" w:rsidRDefault="00252977" w:rsidP="00252977">
      <w:pPr>
        <w:spacing w:line="360" w:lineRule="auto"/>
        <w:rPr>
          <w:rFonts w:ascii="Arial Narrow" w:hAnsi="Arial Narrow" w:cs="Calibri"/>
          <w:color w:val="auto"/>
          <w:sz w:val="20"/>
        </w:rPr>
      </w:pPr>
      <w:r w:rsidRPr="00252977">
        <w:rPr>
          <w:rFonts w:ascii="Arial Narrow" w:hAnsi="Arial Narrow" w:cs="Calibri"/>
          <w:color w:val="auto"/>
          <w:sz w:val="20"/>
        </w:rPr>
        <w:t>Wykładziny powinny być stosowane zgodnie z instrukcjami producenta i projektem technicznym opracowanym dla określonego zastosowania.</w:t>
      </w:r>
    </w:p>
    <w:p w14:paraId="30FFA9AC" w14:textId="77777777" w:rsidR="00C90925" w:rsidRDefault="00C90925" w:rsidP="00252977">
      <w:pPr>
        <w:spacing w:line="360" w:lineRule="auto"/>
        <w:rPr>
          <w:rFonts w:ascii="Arial Narrow" w:hAnsi="Arial Narrow" w:cs="Calibri"/>
          <w:color w:val="auto"/>
          <w:sz w:val="20"/>
        </w:rPr>
      </w:pPr>
    </w:p>
    <w:p w14:paraId="7C066172" w14:textId="1A3DAD54" w:rsidR="00C90925" w:rsidRPr="00894593" w:rsidRDefault="00C90925" w:rsidP="00C90925">
      <w:pPr>
        <w:pStyle w:val="z11"/>
        <w:widowControl/>
        <w:spacing w:before="0" w:line="360" w:lineRule="auto"/>
        <w:rPr>
          <w:rFonts w:ascii="Arial Narrow" w:hAnsi="Arial Narrow" w:cs="Arial"/>
          <w:color w:val="auto"/>
          <w:sz w:val="20"/>
          <w:szCs w:val="20"/>
        </w:rPr>
      </w:pPr>
      <w:r w:rsidRPr="00894593">
        <w:rPr>
          <w:rFonts w:ascii="Arial Narrow" w:hAnsi="Arial Narrow" w:cs="Arial"/>
          <w:color w:val="auto"/>
          <w:sz w:val="20"/>
          <w:szCs w:val="20"/>
        </w:rPr>
        <w:t>5.</w:t>
      </w:r>
      <w:r w:rsidR="00E3373D">
        <w:rPr>
          <w:rFonts w:ascii="Arial Narrow" w:hAnsi="Arial Narrow" w:cs="Arial"/>
          <w:color w:val="auto"/>
          <w:sz w:val="20"/>
          <w:szCs w:val="20"/>
        </w:rPr>
        <w:t>3</w:t>
      </w:r>
      <w:r w:rsidRPr="00894593">
        <w:rPr>
          <w:rFonts w:ascii="Arial Narrow" w:hAnsi="Arial Narrow" w:cs="Arial"/>
          <w:color w:val="auto"/>
          <w:sz w:val="20"/>
          <w:szCs w:val="20"/>
        </w:rPr>
        <w:t>. Ogólne zasady wykonywania</w:t>
      </w:r>
      <w:r>
        <w:rPr>
          <w:rFonts w:ascii="Arial Narrow" w:hAnsi="Arial Narrow" w:cs="Arial"/>
          <w:color w:val="auto"/>
          <w:sz w:val="20"/>
          <w:szCs w:val="20"/>
        </w:rPr>
        <w:t xml:space="preserve"> glazury</w:t>
      </w:r>
    </w:p>
    <w:p w14:paraId="1BD556BD" w14:textId="22ABEDFB" w:rsidR="00C90925" w:rsidRPr="00894593" w:rsidRDefault="00C90925" w:rsidP="00C90925">
      <w:pPr>
        <w:pStyle w:val="Teksttreci0"/>
        <w:shd w:val="clear" w:color="auto" w:fill="auto"/>
        <w:spacing w:line="360" w:lineRule="auto"/>
        <w:rPr>
          <w:rFonts w:ascii="Arial Narrow" w:hAnsi="Arial Narrow"/>
          <w:sz w:val="20"/>
          <w:szCs w:val="20"/>
        </w:rPr>
      </w:pPr>
      <w:r w:rsidRPr="00894593">
        <w:rPr>
          <w:rFonts w:ascii="Arial Narrow" w:hAnsi="Arial Narrow"/>
          <w:color w:val="000000"/>
          <w:sz w:val="20"/>
          <w:szCs w:val="20"/>
          <w:lang w:bidi="pl-PL"/>
        </w:rPr>
        <w:t xml:space="preserve">Układanie </w:t>
      </w:r>
      <w:r>
        <w:rPr>
          <w:rFonts w:ascii="Arial Narrow" w:hAnsi="Arial Narrow"/>
          <w:color w:val="000000"/>
          <w:sz w:val="20"/>
          <w:szCs w:val="20"/>
          <w:lang w:bidi="pl-PL"/>
        </w:rPr>
        <w:t>glazury</w:t>
      </w:r>
      <w:r w:rsidRPr="00894593">
        <w:rPr>
          <w:rFonts w:ascii="Arial Narrow" w:hAnsi="Arial Narrow"/>
          <w:color w:val="000000"/>
          <w:sz w:val="20"/>
          <w:szCs w:val="20"/>
          <w:lang w:bidi="pl-PL"/>
        </w:rPr>
        <w:t xml:space="preserve"> można rozpocząć po przygotowaniu podłoża i pozytywnym wyniku jego kontroli. Przed przystąpieniem do zasadniczych robót okładzinowych należy przygotować wszystkie niezbędne materiały, narzędzia i sprzęt, posegregować płytki oraz rozplanować sposób układania płytek.</w:t>
      </w:r>
    </w:p>
    <w:p w14:paraId="626D621B" w14:textId="77777777" w:rsidR="00C90925" w:rsidRPr="00894593" w:rsidRDefault="00C90925" w:rsidP="00C90925">
      <w:pPr>
        <w:pStyle w:val="Teksttreci0"/>
        <w:shd w:val="clear" w:color="auto" w:fill="auto"/>
        <w:spacing w:line="360" w:lineRule="auto"/>
        <w:rPr>
          <w:rFonts w:ascii="Arial Narrow" w:hAnsi="Arial Narrow"/>
          <w:sz w:val="20"/>
          <w:szCs w:val="20"/>
        </w:rPr>
      </w:pPr>
      <w:r w:rsidRPr="00894593">
        <w:rPr>
          <w:rFonts w:ascii="Arial Narrow" w:hAnsi="Arial Narrow"/>
          <w:color w:val="000000"/>
          <w:sz w:val="20"/>
          <w:szCs w:val="20"/>
          <w:lang w:bidi="pl-PL"/>
        </w:rPr>
        <w:t>Położenie płytek należy rozplanować uwzględniając ich wielkość, szerokość spoin oraz układ dylatacji. Szczególnie starannego rozplanowania wymaga wykładzina zawierająca określone w dokumentacji wzory lub składająca się z różnego rodzaju i wielkości płytek.</w:t>
      </w:r>
    </w:p>
    <w:p w14:paraId="195990A9" w14:textId="77777777" w:rsidR="00C90925" w:rsidRPr="00894593" w:rsidRDefault="00C90925" w:rsidP="00C90925">
      <w:pPr>
        <w:pStyle w:val="Teksttreci0"/>
        <w:shd w:val="clear" w:color="auto" w:fill="auto"/>
        <w:spacing w:line="360" w:lineRule="auto"/>
        <w:rPr>
          <w:rFonts w:ascii="Arial Narrow" w:hAnsi="Arial Narrow"/>
          <w:sz w:val="20"/>
          <w:szCs w:val="20"/>
        </w:rPr>
      </w:pPr>
      <w:r w:rsidRPr="00894593">
        <w:rPr>
          <w:rFonts w:ascii="Arial Narrow" w:hAnsi="Arial Narrow"/>
          <w:color w:val="000000"/>
          <w:sz w:val="20"/>
          <w:szCs w:val="20"/>
          <w:lang w:bidi="pl-PL"/>
        </w:rPr>
        <w:t>Kompozycja (zaprawa) klejąca musi być przygotowana zgodnie z instrukcją producenta (ilość wody, czas mieszania itp.).</w:t>
      </w:r>
    </w:p>
    <w:p w14:paraId="1C0F579F" w14:textId="77777777" w:rsidR="00C90925" w:rsidRPr="00894593" w:rsidRDefault="00C90925" w:rsidP="00C90925">
      <w:pPr>
        <w:pStyle w:val="Teksttreci0"/>
        <w:shd w:val="clear" w:color="auto" w:fill="auto"/>
        <w:spacing w:line="360" w:lineRule="auto"/>
        <w:rPr>
          <w:rFonts w:ascii="Arial Narrow" w:hAnsi="Arial Narrow"/>
          <w:sz w:val="20"/>
          <w:szCs w:val="20"/>
        </w:rPr>
      </w:pPr>
      <w:r w:rsidRPr="00894593">
        <w:rPr>
          <w:rFonts w:ascii="Arial Narrow" w:hAnsi="Arial Narrow"/>
          <w:color w:val="000000"/>
          <w:sz w:val="20"/>
          <w:szCs w:val="20"/>
          <w:lang w:bidi="pl-PL"/>
        </w:rPr>
        <w:t>Czas, po którym można rozpocząć spoinowanie podany jest w szczegółowej specyfikacji technicznej lub karcie technicznej zastosowanego kleju.</w:t>
      </w:r>
    </w:p>
    <w:p w14:paraId="13A13965" w14:textId="77777777" w:rsidR="00C90925" w:rsidRPr="00894593" w:rsidRDefault="00C90925" w:rsidP="00C90925">
      <w:pPr>
        <w:pStyle w:val="Teksttreci0"/>
        <w:shd w:val="clear" w:color="auto" w:fill="auto"/>
        <w:spacing w:line="360" w:lineRule="auto"/>
        <w:ind w:firstLine="300"/>
        <w:rPr>
          <w:rFonts w:ascii="Arial Narrow" w:hAnsi="Arial Narrow"/>
          <w:sz w:val="20"/>
          <w:szCs w:val="20"/>
        </w:rPr>
      </w:pPr>
      <w:r w:rsidRPr="00894593">
        <w:rPr>
          <w:rFonts w:ascii="Arial Narrow" w:hAnsi="Arial Narrow"/>
          <w:color w:val="000000"/>
          <w:sz w:val="20"/>
          <w:szCs w:val="20"/>
          <w:lang w:bidi="pl-PL"/>
        </w:rPr>
        <w:t>Wielkość zębów pacy zależy od wielkości płytek. Zaleca się stosować następujące wielkości zębów pacy:</w:t>
      </w:r>
    </w:p>
    <w:tbl>
      <w:tblPr>
        <w:tblOverlap w:val="never"/>
        <w:tblW w:w="0" w:type="auto"/>
        <w:tblLayout w:type="fixed"/>
        <w:tblCellMar>
          <w:left w:w="10" w:type="dxa"/>
          <w:right w:w="10" w:type="dxa"/>
        </w:tblCellMar>
        <w:tblLook w:val="0000" w:firstRow="0" w:lastRow="0" w:firstColumn="0" w:lastColumn="0" w:noHBand="0" w:noVBand="0"/>
      </w:tblPr>
      <w:tblGrid>
        <w:gridCol w:w="2386"/>
        <w:gridCol w:w="1190"/>
      </w:tblGrid>
      <w:tr w:rsidR="00C90925" w:rsidRPr="00894593" w14:paraId="2A765D73" w14:textId="77777777" w:rsidTr="00F7164C">
        <w:trPr>
          <w:trHeight w:hRule="exact" w:val="216"/>
        </w:trPr>
        <w:tc>
          <w:tcPr>
            <w:tcW w:w="2386" w:type="dxa"/>
            <w:shd w:val="clear" w:color="auto" w:fill="FFFFFF"/>
          </w:tcPr>
          <w:p w14:paraId="2B2387DF" w14:textId="77777777" w:rsidR="00C90925" w:rsidRPr="00894593" w:rsidRDefault="00C90925" w:rsidP="00F7164C">
            <w:pPr>
              <w:pStyle w:val="Inne0"/>
              <w:shd w:val="clear" w:color="auto" w:fill="auto"/>
              <w:spacing w:line="360" w:lineRule="auto"/>
              <w:jc w:val="left"/>
              <w:rPr>
                <w:rFonts w:ascii="Arial Narrow" w:hAnsi="Arial Narrow"/>
                <w:sz w:val="20"/>
                <w:szCs w:val="20"/>
              </w:rPr>
            </w:pPr>
            <w:r w:rsidRPr="00894593">
              <w:rPr>
                <w:rFonts w:ascii="Arial Narrow" w:hAnsi="Arial Narrow"/>
                <w:color w:val="000000"/>
                <w:sz w:val="20"/>
                <w:szCs w:val="20"/>
                <w:lang w:bidi="pl-PL"/>
              </w:rPr>
              <w:t>- płytki 50 x 50 mm</w:t>
            </w:r>
          </w:p>
        </w:tc>
        <w:tc>
          <w:tcPr>
            <w:tcW w:w="1190" w:type="dxa"/>
            <w:shd w:val="clear" w:color="auto" w:fill="FFFFFF"/>
          </w:tcPr>
          <w:p w14:paraId="0D2047FD" w14:textId="77777777" w:rsidR="00C90925" w:rsidRPr="00894593" w:rsidRDefault="00C90925" w:rsidP="00F7164C">
            <w:pPr>
              <w:pStyle w:val="Inne0"/>
              <w:shd w:val="clear" w:color="auto" w:fill="auto"/>
              <w:spacing w:line="360" w:lineRule="auto"/>
              <w:jc w:val="right"/>
              <w:rPr>
                <w:rFonts w:ascii="Arial Narrow" w:hAnsi="Arial Narrow"/>
                <w:sz w:val="20"/>
                <w:szCs w:val="20"/>
              </w:rPr>
            </w:pPr>
            <w:r w:rsidRPr="00894593">
              <w:rPr>
                <w:rFonts w:ascii="Arial Narrow" w:hAnsi="Arial Narrow"/>
                <w:color w:val="000000"/>
                <w:sz w:val="20"/>
                <w:szCs w:val="20"/>
                <w:lang w:bidi="pl-PL"/>
              </w:rPr>
              <w:t>- 3 mm</w:t>
            </w:r>
          </w:p>
        </w:tc>
      </w:tr>
      <w:tr w:rsidR="00C90925" w:rsidRPr="00894593" w14:paraId="781DDFED" w14:textId="77777777" w:rsidTr="00F7164C">
        <w:trPr>
          <w:trHeight w:hRule="exact" w:val="230"/>
        </w:trPr>
        <w:tc>
          <w:tcPr>
            <w:tcW w:w="2386" w:type="dxa"/>
            <w:shd w:val="clear" w:color="auto" w:fill="FFFFFF"/>
            <w:vAlign w:val="bottom"/>
          </w:tcPr>
          <w:p w14:paraId="19EBC285" w14:textId="77777777" w:rsidR="00C90925" w:rsidRPr="00894593" w:rsidRDefault="00C90925" w:rsidP="00F7164C">
            <w:pPr>
              <w:pStyle w:val="Inne0"/>
              <w:shd w:val="clear" w:color="auto" w:fill="auto"/>
              <w:spacing w:line="360" w:lineRule="auto"/>
              <w:jc w:val="left"/>
              <w:rPr>
                <w:rFonts w:ascii="Arial Narrow" w:hAnsi="Arial Narrow"/>
                <w:sz w:val="20"/>
                <w:szCs w:val="20"/>
              </w:rPr>
            </w:pPr>
            <w:r w:rsidRPr="00894593">
              <w:rPr>
                <w:rFonts w:ascii="Arial Narrow" w:hAnsi="Arial Narrow"/>
                <w:color w:val="000000"/>
                <w:sz w:val="20"/>
                <w:szCs w:val="20"/>
                <w:lang w:bidi="pl-PL"/>
              </w:rPr>
              <w:t>- płytki 100 x 100 mm</w:t>
            </w:r>
          </w:p>
        </w:tc>
        <w:tc>
          <w:tcPr>
            <w:tcW w:w="1190" w:type="dxa"/>
            <w:shd w:val="clear" w:color="auto" w:fill="FFFFFF"/>
            <w:vAlign w:val="bottom"/>
          </w:tcPr>
          <w:p w14:paraId="04923592" w14:textId="77777777" w:rsidR="00C90925" w:rsidRPr="00894593" w:rsidRDefault="00C90925" w:rsidP="00F7164C">
            <w:pPr>
              <w:pStyle w:val="Inne0"/>
              <w:shd w:val="clear" w:color="auto" w:fill="auto"/>
              <w:spacing w:line="360" w:lineRule="auto"/>
              <w:jc w:val="right"/>
              <w:rPr>
                <w:rFonts w:ascii="Arial Narrow" w:hAnsi="Arial Narrow"/>
                <w:sz w:val="20"/>
                <w:szCs w:val="20"/>
              </w:rPr>
            </w:pPr>
            <w:r w:rsidRPr="00894593">
              <w:rPr>
                <w:rFonts w:ascii="Arial Narrow" w:hAnsi="Arial Narrow"/>
                <w:color w:val="000000"/>
                <w:sz w:val="20"/>
                <w:szCs w:val="20"/>
                <w:lang w:bidi="pl-PL"/>
              </w:rPr>
              <w:t>- 4 mm</w:t>
            </w:r>
          </w:p>
        </w:tc>
      </w:tr>
      <w:tr w:rsidR="00C90925" w:rsidRPr="00894593" w14:paraId="73CFF33B" w14:textId="77777777" w:rsidTr="00F7164C">
        <w:trPr>
          <w:trHeight w:hRule="exact" w:val="230"/>
        </w:trPr>
        <w:tc>
          <w:tcPr>
            <w:tcW w:w="2386" w:type="dxa"/>
            <w:shd w:val="clear" w:color="auto" w:fill="FFFFFF"/>
            <w:vAlign w:val="bottom"/>
          </w:tcPr>
          <w:p w14:paraId="2D2488A6" w14:textId="77777777" w:rsidR="00C90925" w:rsidRPr="00894593" w:rsidRDefault="00C90925" w:rsidP="00F7164C">
            <w:pPr>
              <w:pStyle w:val="Inne0"/>
              <w:shd w:val="clear" w:color="auto" w:fill="auto"/>
              <w:spacing w:line="360" w:lineRule="auto"/>
              <w:jc w:val="left"/>
              <w:rPr>
                <w:rFonts w:ascii="Arial Narrow" w:hAnsi="Arial Narrow"/>
                <w:sz w:val="20"/>
                <w:szCs w:val="20"/>
              </w:rPr>
            </w:pPr>
            <w:r w:rsidRPr="00894593">
              <w:rPr>
                <w:rFonts w:ascii="Arial Narrow" w:hAnsi="Arial Narrow"/>
                <w:color w:val="000000"/>
                <w:sz w:val="20"/>
                <w:szCs w:val="20"/>
                <w:lang w:bidi="pl-PL"/>
              </w:rPr>
              <w:t>- płytki 150 x 150 mm</w:t>
            </w:r>
          </w:p>
        </w:tc>
        <w:tc>
          <w:tcPr>
            <w:tcW w:w="1190" w:type="dxa"/>
            <w:shd w:val="clear" w:color="auto" w:fill="FFFFFF"/>
            <w:vAlign w:val="bottom"/>
          </w:tcPr>
          <w:p w14:paraId="6D9B2464" w14:textId="77777777" w:rsidR="00C90925" w:rsidRPr="00894593" w:rsidRDefault="00C90925" w:rsidP="00F7164C">
            <w:pPr>
              <w:pStyle w:val="Inne0"/>
              <w:shd w:val="clear" w:color="auto" w:fill="auto"/>
              <w:spacing w:line="360" w:lineRule="auto"/>
              <w:jc w:val="right"/>
              <w:rPr>
                <w:rFonts w:ascii="Arial Narrow" w:hAnsi="Arial Narrow"/>
                <w:sz w:val="20"/>
                <w:szCs w:val="20"/>
              </w:rPr>
            </w:pPr>
            <w:r w:rsidRPr="00894593">
              <w:rPr>
                <w:rFonts w:ascii="Arial Narrow" w:hAnsi="Arial Narrow"/>
                <w:color w:val="000000"/>
                <w:sz w:val="20"/>
                <w:szCs w:val="20"/>
                <w:lang w:bidi="pl-PL"/>
              </w:rPr>
              <w:t>- 6 mm</w:t>
            </w:r>
          </w:p>
        </w:tc>
      </w:tr>
      <w:tr w:rsidR="00C90925" w:rsidRPr="00894593" w14:paraId="1CB42ED9" w14:textId="77777777" w:rsidTr="00F7164C">
        <w:trPr>
          <w:trHeight w:hRule="exact" w:val="230"/>
        </w:trPr>
        <w:tc>
          <w:tcPr>
            <w:tcW w:w="2386" w:type="dxa"/>
            <w:shd w:val="clear" w:color="auto" w:fill="FFFFFF"/>
            <w:vAlign w:val="bottom"/>
          </w:tcPr>
          <w:p w14:paraId="0BB315A6" w14:textId="77777777" w:rsidR="00C90925" w:rsidRPr="00894593" w:rsidRDefault="00C90925" w:rsidP="00F7164C">
            <w:pPr>
              <w:pStyle w:val="Inne0"/>
              <w:shd w:val="clear" w:color="auto" w:fill="auto"/>
              <w:spacing w:line="360" w:lineRule="auto"/>
              <w:jc w:val="left"/>
              <w:rPr>
                <w:rFonts w:ascii="Arial Narrow" w:hAnsi="Arial Narrow"/>
                <w:sz w:val="20"/>
                <w:szCs w:val="20"/>
              </w:rPr>
            </w:pPr>
            <w:r w:rsidRPr="00894593">
              <w:rPr>
                <w:rFonts w:ascii="Arial Narrow" w:hAnsi="Arial Narrow"/>
                <w:color w:val="000000"/>
                <w:sz w:val="20"/>
                <w:szCs w:val="20"/>
                <w:lang w:bidi="pl-PL"/>
              </w:rPr>
              <w:t>- płytki 200 x 200 mm</w:t>
            </w:r>
          </w:p>
        </w:tc>
        <w:tc>
          <w:tcPr>
            <w:tcW w:w="1190" w:type="dxa"/>
            <w:shd w:val="clear" w:color="auto" w:fill="FFFFFF"/>
            <w:vAlign w:val="bottom"/>
          </w:tcPr>
          <w:p w14:paraId="7052347A" w14:textId="77777777" w:rsidR="00C90925" w:rsidRPr="00894593" w:rsidRDefault="00C90925" w:rsidP="00F7164C">
            <w:pPr>
              <w:pStyle w:val="Inne0"/>
              <w:shd w:val="clear" w:color="auto" w:fill="auto"/>
              <w:spacing w:line="360" w:lineRule="auto"/>
              <w:jc w:val="right"/>
              <w:rPr>
                <w:rFonts w:ascii="Arial Narrow" w:hAnsi="Arial Narrow"/>
                <w:sz w:val="20"/>
                <w:szCs w:val="20"/>
              </w:rPr>
            </w:pPr>
            <w:r w:rsidRPr="00894593">
              <w:rPr>
                <w:rFonts w:ascii="Arial Narrow" w:hAnsi="Arial Narrow"/>
                <w:color w:val="000000"/>
                <w:sz w:val="20"/>
                <w:szCs w:val="20"/>
                <w:lang w:bidi="pl-PL"/>
              </w:rPr>
              <w:t>- 6 mm</w:t>
            </w:r>
          </w:p>
        </w:tc>
      </w:tr>
      <w:tr w:rsidR="00C90925" w:rsidRPr="00894593" w14:paraId="65B75448" w14:textId="77777777" w:rsidTr="00F7164C">
        <w:trPr>
          <w:trHeight w:hRule="exact" w:val="230"/>
        </w:trPr>
        <w:tc>
          <w:tcPr>
            <w:tcW w:w="2386" w:type="dxa"/>
            <w:shd w:val="clear" w:color="auto" w:fill="FFFFFF"/>
            <w:vAlign w:val="bottom"/>
          </w:tcPr>
          <w:p w14:paraId="4775FE7E" w14:textId="77777777" w:rsidR="00C90925" w:rsidRPr="00894593" w:rsidRDefault="00C90925" w:rsidP="00F7164C">
            <w:pPr>
              <w:pStyle w:val="Inne0"/>
              <w:shd w:val="clear" w:color="auto" w:fill="auto"/>
              <w:spacing w:line="360" w:lineRule="auto"/>
              <w:jc w:val="left"/>
              <w:rPr>
                <w:rFonts w:ascii="Arial Narrow" w:hAnsi="Arial Narrow"/>
                <w:sz w:val="20"/>
                <w:szCs w:val="20"/>
              </w:rPr>
            </w:pPr>
            <w:r w:rsidRPr="00894593">
              <w:rPr>
                <w:rFonts w:ascii="Arial Narrow" w:hAnsi="Arial Narrow"/>
                <w:color w:val="000000"/>
                <w:sz w:val="20"/>
                <w:szCs w:val="20"/>
                <w:lang w:bidi="pl-PL"/>
              </w:rPr>
              <w:t>- płytki 250 x 250 mm</w:t>
            </w:r>
          </w:p>
        </w:tc>
        <w:tc>
          <w:tcPr>
            <w:tcW w:w="1190" w:type="dxa"/>
            <w:shd w:val="clear" w:color="auto" w:fill="FFFFFF"/>
            <w:vAlign w:val="bottom"/>
          </w:tcPr>
          <w:p w14:paraId="14B10271" w14:textId="77777777" w:rsidR="00C90925" w:rsidRPr="00894593" w:rsidRDefault="00C90925" w:rsidP="00F7164C">
            <w:pPr>
              <w:pStyle w:val="Inne0"/>
              <w:shd w:val="clear" w:color="auto" w:fill="auto"/>
              <w:spacing w:line="360" w:lineRule="auto"/>
              <w:jc w:val="right"/>
              <w:rPr>
                <w:rFonts w:ascii="Arial Narrow" w:hAnsi="Arial Narrow"/>
                <w:sz w:val="20"/>
                <w:szCs w:val="20"/>
              </w:rPr>
            </w:pPr>
            <w:r w:rsidRPr="00894593">
              <w:rPr>
                <w:rFonts w:ascii="Arial Narrow" w:hAnsi="Arial Narrow"/>
                <w:color w:val="000000"/>
                <w:sz w:val="20"/>
                <w:szCs w:val="20"/>
                <w:lang w:bidi="pl-PL"/>
              </w:rPr>
              <w:t>- 8 mm</w:t>
            </w:r>
          </w:p>
        </w:tc>
      </w:tr>
      <w:tr w:rsidR="00C90925" w:rsidRPr="00894593" w14:paraId="3F860BEF" w14:textId="77777777" w:rsidTr="00F7164C">
        <w:trPr>
          <w:trHeight w:hRule="exact" w:val="245"/>
        </w:trPr>
        <w:tc>
          <w:tcPr>
            <w:tcW w:w="2386" w:type="dxa"/>
            <w:shd w:val="clear" w:color="auto" w:fill="FFFFFF"/>
          </w:tcPr>
          <w:p w14:paraId="452946F1" w14:textId="77777777" w:rsidR="00C90925" w:rsidRPr="00894593" w:rsidRDefault="00C90925" w:rsidP="00F7164C">
            <w:pPr>
              <w:pStyle w:val="Inne0"/>
              <w:shd w:val="clear" w:color="auto" w:fill="auto"/>
              <w:spacing w:line="360" w:lineRule="auto"/>
              <w:jc w:val="left"/>
              <w:rPr>
                <w:rFonts w:ascii="Arial Narrow" w:hAnsi="Arial Narrow"/>
                <w:sz w:val="20"/>
                <w:szCs w:val="20"/>
              </w:rPr>
            </w:pPr>
            <w:r w:rsidRPr="00894593">
              <w:rPr>
                <w:rFonts w:ascii="Arial Narrow" w:hAnsi="Arial Narrow"/>
                <w:color w:val="000000"/>
                <w:sz w:val="20"/>
                <w:szCs w:val="20"/>
                <w:lang w:bidi="pl-PL"/>
              </w:rPr>
              <w:t>- płytki 300 x 300 mm</w:t>
            </w:r>
          </w:p>
        </w:tc>
        <w:tc>
          <w:tcPr>
            <w:tcW w:w="1190" w:type="dxa"/>
            <w:shd w:val="clear" w:color="auto" w:fill="FFFFFF"/>
          </w:tcPr>
          <w:p w14:paraId="5B935DE5" w14:textId="77777777" w:rsidR="00C90925" w:rsidRPr="00894593" w:rsidRDefault="00C90925" w:rsidP="00F7164C">
            <w:pPr>
              <w:pStyle w:val="Inne0"/>
              <w:shd w:val="clear" w:color="auto" w:fill="auto"/>
              <w:spacing w:line="360" w:lineRule="auto"/>
              <w:jc w:val="right"/>
              <w:rPr>
                <w:rFonts w:ascii="Arial Narrow" w:hAnsi="Arial Narrow"/>
                <w:sz w:val="20"/>
                <w:szCs w:val="20"/>
              </w:rPr>
            </w:pPr>
            <w:r w:rsidRPr="00894593">
              <w:rPr>
                <w:rFonts w:ascii="Arial Narrow" w:hAnsi="Arial Narrow"/>
                <w:color w:val="000000"/>
                <w:sz w:val="20"/>
                <w:szCs w:val="20"/>
                <w:lang w:bidi="pl-PL"/>
              </w:rPr>
              <w:t>- 10 mm</w:t>
            </w:r>
          </w:p>
        </w:tc>
      </w:tr>
    </w:tbl>
    <w:p w14:paraId="14849F53" w14:textId="77777777" w:rsidR="00C90925" w:rsidRPr="00894593" w:rsidRDefault="00C90925">
      <w:pPr>
        <w:pStyle w:val="Teksttreci0"/>
        <w:numPr>
          <w:ilvl w:val="0"/>
          <w:numId w:val="46"/>
        </w:numPr>
        <w:shd w:val="clear" w:color="auto" w:fill="auto"/>
        <w:tabs>
          <w:tab w:val="left" w:pos="297"/>
        </w:tabs>
        <w:spacing w:line="360" w:lineRule="auto"/>
        <w:rPr>
          <w:rFonts w:ascii="Arial Narrow" w:hAnsi="Arial Narrow"/>
          <w:sz w:val="20"/>
          <w:szCs w:val="20"/>
        </w:rPr>
      </w:pPr>
      <w:r w:rsidRPr="00894593">
        <w:rPr>
          <w:rFonts w:ascii="Arial Narrow" w:hAnsi="Arial Narrow"/>
          <w:color w:val="000000"/>
          <w:sz w:val="20"/>
          <w:szCs w:val="20"/>
          <w:lang w:bidi="pl-PL"/>
        </w:rPr>
        <w:t>płytki 400 x 400 mm i większe -12 mm.</w:t>
      </w:r>
    </w:p>
    <w:p w14:paraId="3EE10247" w14:textId="77777777" w:rsidR="00C90925" w:rsidRPr="00894593" w:rsidRDefault="00C90925" w:rsidP="00C90925">
      <w:pPr>
        <w:pStyle w:val="Teksttreci0"/>
        <w:shd w:val="clear" w:color="auto" w:fill="auto"/>
        <w:spacing w:line="360" w:lineRule="auto"/>
        <w:ind w:firstLine="300"/>
        <w:rPr>
          <w:rFonts w:ascii="Arial Narrow" w:hAnsi="Arial Narrow"/>
          <w:sz w:val="20"/>
          <w:szCs w:val="20"/>
        </w:rPr>
      </w:pPr>
      <w:r w:rsidRPr="00894593">
        <w:rPr>
          <w:rFonts w:ascii="Arial Narrow" w:hAnsi="Arial Narrow"/>
          <w:color w:val="000000"/>
          <w:sz w:val="20"/>
          <w:szCs w:val="20"/>
          <w:lang w:bidi="pl-PL"/>
        </w:rPr>
        <w:t>Grubość warstwy kleju zależy od rodzaju i równości podłoża oraz rodzaju i wielkości płytek i wynosi średnio około 6-10 mm. Uwaga: grubość warstwy kleju nie może przekraczać zaleceń jego producenta.</w:t>
      </w:r>
    </w:p>
    <w:p w14:paraId="59213070" w14:textId="77777777" w:rsidR="00C90925" w:rsidRPr="00894593" w:rsidRDefault="00C90925" w:rsidP="00C90925">
      <w:pPr>
        <w:pStyle w:val="Teksttreci0"/>
        <w:shd w:val="clear" w:color="auto" w:fill="auto"/>
        <w:spacing w:line="360" w:lineRule="auto"/>
        <w:rPr>
          <w:rFonts w:ascii="Arial Narrow" w:hAnsi="Arial Narrow"/>
          <w:sz w:val="20"/>
          <w:szCs w:val="20"/>
        </w:rPr>
      </w:pPr>
      <w:r w:rsidRPr="00894593">
        <w:rPr>
          <w:rFonts w:ascii="Arial Narrow" w:hAnsi="Arial Narrow"/>
          <w:color w:val="000000"/>
          <w:sz w:val="20"/>
          <w:szCs w:val="20"/>
          <w:lang w:bidi="pl-PL"/>
        </w:rPr>
        <w:t>Zaleca się następujące szerokości spoin przy płytkach o długości boku:</w:t>
      </w:r>
    </w:p>
    <w:p w14:paraId="694C1FF0" w14:textId="77777777" w:rsidR="00C90925" w:rsidRPr="00894593" w:rsidRDefault="00C90925">
      <w:pPr>
        <w:pStyle w:val="Teksttreci0"/>
        <w:numPr>
          <w:ilvl w:val="0"/>
          <w:numId w:val="46"/>
        </w:numPr>
        <w:shd w:val="clear" w:color="auto" w:fill="auto"/>
        <w:tabs>
          <w:tab w:val="left" w:pos="297"/>
        </w:tabs>
        <w:spacing w:line="360" w:lineRule="auto"/>
        <w:rPr>
          <w:rFonts w:ascii="Arial Narrow" w:hAnsi="Arial Narrow"/>
          <w:sz w:val="20"/>
          <w:szCs w:val="20"/>
        </w:rPr>
      </w:pPr>
      <w:r w:rsidRPr="00894593">
        <w:rPr>
          <w:rFonts w:ascii="Arial Narrow" w:hAnsi="Arial Narrow"/>
          <w:color w:val="000000"/>
          <w:sz w:val="20"/>
          <w:szCs w:val="20"/>
          <w:lang w:bidi="pl-PL"/>
        </w:rPr>
        <w:t>do 100 mm - około 2 mm,</w:t>
      </w:r>
    </w:p>
    <w:p w14:paraId="28721F91" w14:textId="77777777" w:rsidR="00C90925" w:rsidRPr="00894593" w:rsidRDefault="00C90925">
      <w:pPr>
        <w:pStyle w:val="Teksttreci0"/>
        <w:numPr>
          <w:ilvl w:val="0"/>
          <w:numId w:val="46"/>
        </w:numPr>
        <w:shd w:val="clear" w:color="auto" w:fill="auto"/>
        <w:tabs>
          <w:tab w:val="left" w:pos="297"/>
        </w:tabs>
        <w:spacing w:line="360" w:lineRule="auto"/>
        <w:rPr>
          <w:rFonts w:ascii="Arial Narrow" w:hAnsi="Arial Narrow"/>
          <w:sz w:val="20"/>
          <w:szCs w:val="20"/>
        </w:rPr>
      </w:pPr>
      <w:r w:rsidRPr="00894593">
        <w:rPr>
          <w:rFonts w:ascii="Arial Narrow" w:hAnsi="Arial Narrow"/>
          <w:color w:val="000000"/>
          <w:sz w:val="20"/>
          <w:szCs w:val="20"/>
          <w:lang w:bidi="pl-PL"/>
        </w:rPr>
        <w:t>od 100 do 200 mm - około 3 mm,</w:t>
      </w:r>
    </w:p>
    <w:p w14:paraId="3D31CE4D" w14:textId="77777777" w:rsidR="00C90925" w:rsidRPr="00894593" w:rsidRDefault="00C90925">
      <w:pPr>
        <w:pStyle w:val="Teksttreci0"/>
        <w:numPr>
          <w:ilvl w:val="0"/>
          <w:numId w:val="46"/>
        </w:numPr>
        <w:shd w:val="clear" w:color="auto" w:fill="auto"/>
        <w:tabs>
          <w:tab w:val="left" w:pos="297"/>
        </w:tabs>
        <w:spacing w:line="360" w:lineRule="auto"/>
        <w:rPr>
          <w:rFonts w:ascii="Arial Narrow" w:hAnsi="Arial Narrow"/>
          <w:sz w:val="20"/>
          <w:szCs w:val="20"/>
        </w:rPr>
      </w:pPr>
      <w:r w:rsidRPr="00894593">
        <w:rPr>
          <w:rFonts w:ascii="Arial Narrow" w:hAnsi="Arial Narrow"/>
          <w:color w:val="000000"/>
          <w:sz w:val="20"/>
          <w:szCs w:val="20"/>
          <w:lang w:bidi="pl-PL"/>
        </w:rPr>
        <w:t>od 200 do 600 mm - około 4 mm,</w:t>
      </w:r>
    </w:p>
    <w:p w14:paraId="3AC42488" w14:textId="77777777" w:rsidR="00C90925" w:rsidRPr="00894593" w:rsidRDefault="00C90925">
      <w:pPr>
        <w:pStyle w:val="Teksttreci0"/>
        <w:numPr>
          <w:ilvl w:val="0"/>
          <w:numId w:val="46"/>
        </w:numPr>
        <w:shd w:val="clear" w:color="auto" w:fill="auto"/>
        <w:tabs>
          <w:tab w:val="left" w:pos="297"/>
        </w:tabs>
        <w:spacing w:line="360" w:lineRule="auto"/>
        <w:rPr>
          <w:rFonts w:ascii="Arial Narrow" w:hAnsi="Arial Narrow"/>
          <w:sz w:val="20"/>
          <w:szCs w:val="20"/>
        </w:rPr>
      </w:pPr>
      <w:r w:rsidRPr="00894593">
        <w:rPr>
          <w:rFonts w:ascii="Arial Narrow" w:hAnsi="Arial Narrow"/>
          <w:color w:val="000000"/>
          <w:sz w:val="20"/>
          <w:szCs w:val="20"/>
          <w:lang w:bidi="pl-PL"/>
        </w:rPr>
        <w:t>powyżej 600 mm - 5-20 mm.</w:t>
      </w:r>
    </w:p>
    <w:p w14:paraId="11BA56F7" w14:textId="77777777" w:rsidR="00C90925" w:rsidRPr="00894593" w:rsidRDefault="00C90925" w:rsidP="00C90925">
      <w:pPr>
        <w:pStyle w:val="z11"/>
        <w:widowControl/>
        <w:spacing w:before="0" w:line="360" w:lineRule="auto"/>
        <w:rPr>
          <w:rFonts w:ascii="Arial Narrow" w:hAnsi="Arial Narrow" w:cs="Arial"/>
          <w:color w:val="auto"/>
          <w:sz w:val="20"/>
          <w:szCs w:val="20"/>
        </w:rPr>
      </w:pPr>
    </w:p>
    <w:p w14:paraId="34A7083D" w14:textId="77777777" w:rsidR="00C90925" w:rsidRPr="00894593" w:rsidRDefault="00C90925" w:rsidP="00C90925">
      <w:pPr>
        <w:pStyle w:val="BOMBA"/>
        <w:numPr>
          <w:ilvl w:val="0"/>
          <w:numId w:val="0"/>
        </w:numPr>
        <w:tabs>
          <w:tab w:val="left" w:pos="418"/>
        </w:tabs>
        <w:rPr>
          <w:rFonts w:ascii="Arial Narrow" w:hAnsi="Arial Narrow" w:cs="Arial"/>
          <w:color w:val="auto"/>
          <w:sz w:val="20"/>
          <w:szCs w:val="20"/>
        </w:rPr>
      </w:pPr>
      <w:r w:rsidRPr="00894593">
        <w:rPr>
          <w:rFonts w:ascii="Arial Narrow" w:hAnsi="Arial Narrow" w:cs="Arial"/>
          <w:color w:val="auto"/>
          <w:sz w:val="20"/>
          <w:szCs w:val="20"/>
        </w:rPr>
        <w:t>Okładziny ceramiczne powinny być mocowane do podłoża warstwą wyrównującą lub bezpośrednio do równego i gładkiego podłoża. W pomieszczeniach mokrych okładzinę należy mocować do dostatecznie wytrzymałego podłoża.</w:t>
      </w:r>
    </w:p>
    <w:p w14:paraId="06F3E315" w14:textId="77777777" w:rsidR="00C90925" w:rsidRPr="00894593" w:rsidRDefault="00C90925" w:rsidP="00C90925">
      <w:pPr>
        <w:pStyle w:val="BOMBA"/>
        <w:numPr>
          <w:ilvl w:val="0"/>
          <w:numId w:val="0"/>
        </w:numPr>
        <w:tabs>
          <w:tab w:val="left" w:pos="418"/>
        </w:tabs>
        <w:rPr>
          <w:rFonts w:ascii="Arial Narrow" w:hAnsi="Arial Narrow" w:cs="Arial"/>
          <w:color w:val="auto"/>
          <w:sz w:val="20"/>
          <w:szCs w:val="20"/>
        </w:rPr>
      </w:pPr>
      <w:r w:rsidRPr="00894593">
        <w:rPr>
          <w:rFonts w:ascii="Arial Narrow" w:hAnsi="Arial Narrow" w:cs="Arial"/>
          <w:color w:val="auto"/>
          <w:sz w:val="20"/>
          <w:szCs w:val="20"/>
        </w:rPr>
        <w:t>Podłoże pod okładziny ceramiczne mogą stanowić nie otynkowane lub otynkowane mury z ele</w:t>
      </w:r>
      <w:r w:rsidRPr="00894593">
        <w:rPr>
          <w:rFonts w:ascii="Arial Narrow" w:hAnsi="Arial Narrow" w:cs="Arial"/>
          <w:color w:val="auto"/>
          <w:sz w:val="20"/>
          <w:szCs w:val="20"/>
        </w:rPr>
        <w:softHyphen/>
        <w:t>mentów drobnowymiarowych oraz ściany betonowe.</w:t>
      </w:r>
    </w:p>
    <w:p w14:paraId="555B44B7" w14:textId="77777777" w:rsidR="00C90925" w:rsidRPr="00894593" w:rsidRDefault="00C90925" w:rsidP="00C90925">
      <w:pPr>
        <w:pStyle w:val="BOMBA"/>
        <w:numPr>
          <w:ilvl w:val="0"/>
          <w:numId w:val="0"/>
        </w:numPr>
        <w:tabs>
          <w:tab w:val="left" w:pos="418"/>
        </w:tabs>
        <w:rPr>
          <w:rFonts w:ascii="Arial Narrow" w:hAnsi="Arial Narrow" w:cs="Arial"/>
          <w:color w:val="auto"/>
          <w:sz w:val="20"/>
          <w:szCs w:val="20"/>
        </w:rPr>
      </w:pPr>
      <w:r w:rsidRPr="00894593">
        <w:rPr>
          <w:rFonts w:ascii="Arial Narrow" w:hAnsi="Arial Narrow" w:cs="Arial"/>
          <w:color w:val="auto"/>
          <w:sz w:val="20"/>
          <w:szCs w:val="20"/>
        </w:rPr>
        <w:t>Bezpośrednio przed rozpoczęciem wykonywania robót należy oczyścić z grudek zaprawy i brudu szczotkami drucianymi oraz zmyć z kurzu.</w:t>
      </w:r>
    </w:p>
    <w:p w14:paraId="29680124" w14:textId="77777777" w:rsidR="00C90925" w:rsidRPr="00894593" w:rsidRDefault="00C90925" w:rsidP="00C90925">
      <w:pPr>
        <w:pStyle w:val="BOMBA"/>
        <w:numPr>
          <w:ilvl w:val="0"/>
          <w:numId w:val="0"/>
        </w:numPr>
        <w:tabs>
          <w:tab w:val="left" w:pos="418"/>
        </w:tabs>
        <w:rPr>
          <w:rFonts w:ascii="Arial Narrow" w:hAnsi="Arial Narrow" w:cs="Arial"/>
          <w:color w:val="auto"/>
          <w:sz w:val="20"/>
          <w:szCs w:val="20"/>
        </w:rPr>
      </w:pPr>
      <w:r w:rsidRPr="00894593">
        <w:rPr>
          <w:rFonts w:ascii="Arial Narrow" w:hAnsi="Arial Narrow" w:cs="Arial"/>
          <w:color w:val="auto"/>
          <w:sz w:val="20"/>
          <w:szCs w:val="20"/>
        </w:rPr>
        <w:t>Temperatura powietrza wewnętrznego w czasie układania płytek powinna wynosić co najmniej +5°C.</w:t>
      </w:r>
    </w:p>
    <w:p w14:paraId="160081B2" w14:textId="77777777" w:rsidR="00C90925" w:rsidRPr="00894593" w:rsidRDefault="00C90925" w:rsidP="00C90925">
      <w:pPr>
        <w:pStyle w:val="BOMBA"/>
        <w:numPr>
          <w:ilvl w:val="0"/>
          <w:numId w:val="0"/>
        </w:numPr>
        <w:tabs>
          <w:tab w:val="left" w:pos="418"/>
        </w:tabs>
        <w:rPr>
          <w:rFonts w:ascii="Arial Narrow" w:hAnsi="Arial Narrow" w:cs="Arial"/>
          <w:color w:val="auto"/>
          <w:sz w:val="20"/>
          <w:szCs w:val="20"/>
        </w:rPr>
      </w:pPr>
      <w:r w:rsidRPr="00894593">
        <w:rPr>
          <w:rFonts w:ascii="Arial Narrow" w:hAnsi="Arial Narrow" w:cs="Arial"/>
          <w:color w:val="auto"/>
          <w:sz w:val="20"/>
          <w:szCs w:val="20"/>
        </w:rPr>
        <w:t>Dopuszczalne odchylenie krawędzi płytek od kierunku poziomego lub pionowego nie powinno być większe niż 2 mm/m, odchylenie powierzchni okładziny od płaszczyzny nie większe niż 2 mm na długości łaty dwumetrowej.</w:t>
      </w:r>
    </w:p>
    <w:p w14:paraId="5CF29769" w14:textId="77777777" w:rsidR="00582568" w:rsidRPr="00F1125C" w:rsidRDefault="00582568" w:rsidP="00582568">
      <w:pPr>
        <w:pStyle w:val="BOMBA"/>
        <w:numPr>
          <w:ilvl w:val="0"/>
          <w:numId w:val="0"/>
        </w:numPr>
        <w:tabs>
          <w:tab w:val="left" w:pos="418"/>
        </w:tabs>
        <w:rPr>
          <w:rFonts w:ascii="Arial Narrow" w:hAnsi="Arial Narrow" w:cs="Arial"/>
          <w:color w:val="FF0000"/>
          <w:sz w:val="20"/>
          <w:szCs w:val="20"/>
        </w:rPr>
      </w:pPr>
    </w:p>
    <w:p w14:paraId="61A782F7" w14:textId="77777777" w:rsidR="00582568" w:rsidRPr="00F1125C" w:rsidRDefault="00582568" w:rsidP="00582568">
      <w:pPr>
        <w:pStyle w:val="z1"/>
        <w:keepNext/>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6. </w:t>
      </w:r>
      <w:r w:rsidRPr="00F1125C">
        <w:rPr>
          <w:rFonts w:ascii="Arial Narrow" w:hAnsi="Arial Narrow" w:cs="Arial"/>
          <w:color w:val="auto"/>
          <w:sz w:val="20"/>
          <w:szCs w:val="20"/>
        </w:rPr>
        <w:tab/>
        <w:t>Kontrola jakości</w:t>
      </w:r>
    </w:p>
    <w:p w14:paraId="7258262E" w14:textId="77777777" w:rsidR="00582568" w:rsidRPr="00F1125C" w:rsidRDefault="00582568" w:rsidP="00582568">
      <w:pPr>
        <w:pStyle w:val="z11"/>
        <w:widowControl/>
        <w:spacing w:before="0" w:line="360" w:lineRule="auto"/>
        <w:rPr>
          <w:rFonts w:ascii="Arial Narrow" w:hAnsi="Arial Narrow" w:cs="Arial"/>
          <w:color w:val="auto"/>
          <w:sz w:val="20"/>
          <w:szCs w:val="20"/>
          <w:u w:val="none"/>
        </w:rPr>
      </w:pPr>
      <w:r w:rsidRPr="00F1125C">
        <w:rPr>
          <w:rFonts w:ascii="Arial Narrow" w:hAnsi="Arial Narrow" w:cs="Arial"/>
          <w:color w:val="auto"/>
          <w:sz w:val="20"/>
          <w:szCs w:val="20"/>
        </w:rPr>
        <w:t>6.1. Wymagana jakość materiałów</w:t>
      </w:r>
      <w:r w:rsidRPr="00F1125C">
        <w:rPr>
          <w:rFonts w:ascii="Arial Narrow" w:hAnsi="Arial Narrow" w:cs="Arial"/>
          <w:color w:val="auto"/>
          <w:sz w:val="20"/>
          <w:szCs w:val="20"/>
          <w:u w:val="none"/>
        </w:rPr>
        <w:t xml:space="preserve"> powinna być potwierdzona przez producenta przez zaświadczenie o ja</w:t>
      </w:r>
      <w:r w:rsidRPr="00F1125C">
        <w:rPr>
          <w:rFonts w:ascii="Arial Narrow" w:hAnsi="Arial Narrow" w:cs="Arial"/>
          <w:color w:val="auto"/>
          <w:sz w:val="20"/>
          <w:szCs w:val="20"/>
          <w:u w:val="none"/>
        </w:rPr>
        <w:softHyphen/>
        <w:t>kości lub znakiem kontroli jakości zamieszczonym na opakowaniu lub innym równorzędnym dokumentem.</w:t>
      </w:r>
    </w:p>
    <w:p w14:paraId="3ABD947E" w14:textId="77777777" w:rsidR="00582568" w:rsidRPr="00F1125C" w:rsidRDefault="00582568" w:rsidP="00582568">
      <w:pPr>
        <w:pStyle w:val="z11"/>
        <w:widowControl/>
        <w:spacing w:before="0" w:line="360" w:lineRule="auto"/>
        <w:rPr>
          <w:rFonts w:ascii="Arial Narrow" w:hAnsi="Arial Narrow" w:cs="Arial"/>
          <w:color w:val="auto"/>
          <w:sz w:val="20"/>
          <w:szCs w:val="20"/>
          <w:u w:val="none"/>
        </w:rPr>
      </w:pPr>
      <w:r w:rsidRPr="00F1125C">
        <w:rPr>
          <w:rFonts w:ascii="Arial Narrow" w:hAnsi="Arial Narrow" w:cs="Arial"/>
          <w:color w:val="auto"/>
          <w:sz w:val="20"/>
          <w:szCs w:val="20"/>
        </w:rPr>
        <w:t>6.2. Nie dopuszcza się stosowania do robót materiałów, których właściwości nie odpowiadają wymaganiom technicznym.</w:t>
      </w:r>
      <w:r w:rsidRPr="00F1125C">
        <w:rPr>
          <w:rFonts w:ascii="Arial Narrow" w:hAnsi="Arial Narrow" w:cs="Arial"/>
          <w:color w:val="auto"/>
          <w:sz w:val="20"/>
          <w:szCs w:val="20"/>
          <w:u w:val="none"/>
        </w:rPr>
        <w:t xml:space="preserve"> Nie należy stosować również materiałów przeterminowanych (po okresie gwarancyjnym).</w:t>
      </w:r>
    </w:p>
    <w:p w14:paraId="15F68144" w14:textId="77777777" w:rsidR="00582568" w:rsidRPr="00F1125C" w:rsidRDefault="00582568" w:rsidP="00582568">
      <w:pPr>
        <w:pStyle w:val="z11"/>
        <w:widowControl/>
        <w:spacing w:before="0" w:line="360" w:lineRule="auto"/>
        <w:rPr>
          <w:rFonts w:ascii="Arial Narrow" w:hAnsi="Arial Narrow" w:cs="Arial"/>
          <w:color w:val="auto"/>
          <w:sz w:val="20"/>
          <w:szCs w:val="20"/>
          <w:u w:val="none"/>
        </w:rPr>
      </w:pPr>
      <w:r w:rsidRPr="00F1125C">
        <w:rPr>
          <w:rFonts w:ascii="Arial Narrow" w:hAnsi="Arial Narrow" w:cs="Arial"/>
          <w:color w:val="auto"/>
          <w:sz w:val="20"/>
          <w:szCs w:val="20"/>
        </w:rPr>
        <w:t>6.3. Należy przeprowadzić kontrolę dotrzymania warunków ogólnych wykonania robót</w:t>
      </w:r>
      <w:r w:rsidRPr="00F1125C">
        <w:rPr>
          <w:rFonts w:ascii="Arial Narrow" w:hAnsi="Arial Narrow" w:cs="Arial"/>
          <w:color w:val="auto"/>
          <w:sz w:val="20"/>
          <w:szCs w:val="20"/>
          <w:u w:val="none"/>
        </w:rPr>
        <w:t xml:space="preserve"> (cieplnych, wilgotnościowych).</w:t>
      </w:r>
    </w:p>
    <w:p w14:paraId="2CC9B8DD"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Sprawdzić prawidłowość wykonania podkładu, posadzki, dylatacji.</w:t>
      </w:r>
    </w:p>
    <w:p w14:paraId="0AC7254C" w14:textId="77777777" w:rsidR="00582568" w:rsidRPr="00F1125C" w:rsidRDefault="00582568" w:rsidP="00582568">
      <w:pPr>
        <w:pStyle w:val="znormal"/>
        <w:widowControl/>
        <w:ind w:left="0"/>
        <w:rPr>
          <w:rFonts w:ascii="Arial Narrow" w:hAnsi="Arial Narrow" w:cs="Arial"/>
          <w:color w:val="auto"/>
          <w:sz w:val="20"/>
          <w:szCs w:val="20"/>
        </w:rPr>
      </w:pPr>
    </w:p>
    <w:p w14:paraId="14EE91FB" w14:textId="332D2CE1"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7</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Odbiór robót</w:t>
      </w:r>
    </w:p>
    <w:p w14:paraId="1F62F498"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podlegają odbiorowi wg zasad podanych poniżej.</w:t>
      </w:r>
    </w:p>
    <w:p w14:paraId="324E3DB7" w14:textId="77777777" w:rsidR="00582568" w:rsidRPr="00F1125C" w:rsidRDefault="00582568" w:rsidP="00582568">
      <w:pPr>
        <w:pStyle w:val="z11"/>
        <w:widowControl/>
        <w:spacing w:before="0" w:line="360" w:lineRule="auto"/>
        <w:rPr>
          <w:rFonts w:ascii="Arial Narrow" w:hAnsi="Arial Narrow" w:cs="Arial"/>
          <w:color w:val="auto"/>
          <w:sz w:val="20"/>
          <w:szCs w:val="20"/>
          <w:u w:val="none"/>
        </w:rPr>
      </w:pPr>
      <w:r w:rsidRPr="00F1125C">
        <w:rPr>
          <w:rFonts w:ascii="Arial Narrow" w:hAnsi="Arial Narrow" w:cs="Arial"/>
          <w:color w:val="auto"/>
          <w:sz w:val="20"/>
          <w:szCs w:val="20"/>
        </w:rPr>
        <w:t>8.1. Odbiór materiałów i robót</w:t>
      </w:r>
      <w:r w:rsidRPr="00F1125C">
        <w:rPr>
          <w:rFonts w:ascii="Arial Narrow" w:hAnsi="Arial Narrow" w:cs="Arial"/>
          <w:color w:val="auto"/>
          <w:sz w:val="20"/>
          <w:szCs w:val="20"/>
          <w:u w:val="none"/>
        </w:rPr>
        <w:t xml:space="preserve"> powinien obejmować zgodności z dokumentacją projektową oraz sprawdzenie właściwości technicznych tych materiałów z wystawionymi atestami wytwórcy. W przypadku zastrzeżeń co do zgodności materiału z zaświadczeniem o jakości wystawionym przez producenta – powinien być on zbadany laboratoryjnie.</w:t>
      </w:r>
    </w:p>
    <w:p w14:paraId="7EA26ECB"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8.2. Nie dopuszcza się stosowania do robót materiałów, których właściwości nie odpowiadają wymaganiom technicznym.</w:t>
      </w:r>
    </w:p>
    <w:p w14:paraId="38814F5E"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Nie należy stosować również materiałów przeterminowanych (po okresie gwarancyjnym).</w:t>
      </w:r>
    </w:p>
    <w:p w14:paraId="37D426A7" w14:textId="4BD4F79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8.</w:t>
      </w:r>
      <w:r w:rsidR="00C90925">
        <w:rPr>
          <w:rFonts w:ascii="Arial Narrow" w:hAnsi="Arial Narrow" w:cs="Arial"/>
          <w:color w:val="auto"/>
          <w:sz w:val="20"/>
          <w:szCs w:val="20"/>
        </w:rPr>
        <w:t>3</w:t>
      </w:r>
      <w:r w:rsidRPr="00F1125C">
        <w:rPr>
          <w:rFonts w:ascii="Arial Narrow" w:hAnsi="Arial Narrow" w:cs="Arial"/>
          <w:color w:val="auto"/>
          <w:sz w:val="20"/>
          <w:szCs w:val="20"/>
        </w:rPr>
        <w:t>. Odbiór powinien obejmować:</w:t>
      </w:r>
    </w:p>
    <w:p w14:paraId="60DBB4F3"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wyglądu zewnętrznego; badanie należy wykonać przez ocenę wzrokową,</w:t>
      </w:r>
    </w:p>
    <w:p w14:paraId="67B9B7C6" w14:textId="77777777" w:rsidR="00582568" w:rsidRPr="00F1125C" w:rsidRDefault="00582568" w:rsidP="00582568">
      <w:pPr>
        <w:pStyle w:val="KRESKA"/>
        <w:widowControl/>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prawidłowości ukształtowania powierzchni posadzki; badanie należy wykonać przez ocenę wzrokową,</w:t>
      </w:r>
    </w:p>
    <w:p w14:paraId="5ACC1D8A"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grubości posadzki cementowej lub z lastryka należy przeprowadzić na podstawie wyników pomiarów dokonanych w czasie wykonywania posadzki.</w:t>
      </w:r>
    </w:p>
    <w:p w14:paraId="63962593" w14:textId="77777777" w:rsidR="00582568" w:rsidRPr="00F1125C" w:rsidRDefault="00582568" w:rsidP="00582568">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prawidłowości wykonania styków materiałów posadzkowych; badania prosto</w:t>
      </w:r>
      <w:r w:rsidRPr="00F1125C">
        <w:rPr>
          <w:rFonts w:ascii="Arial Narrow" w:hAnsi="Arial Narrow" w:cs="Arial"/>
          <w:color w:val="auto"/>
          <w:sz w:val="20"/>
          <w:szCs w:val="20"/>
        </w:rPr>
        <w:softHyphen/>
        <w:t>liniowości należy wykonać za pomocą naciągniętego drutu i pomiaru odchyleń z dokładnością 1 mm, a szerokości spoin – za pomocą szczelinomierza lub suwmiarki.</w:t>
      </w:r>
    </w:p>
    <w:p w14:paraId="4FE6BD7B" w14:textId="7B46ED3D" w:rsidR="00020F09" w:rsidRPr="007159B4" w:rsidRDefault="00582568" w:rsidP="007159B4">
      <w:pPr>
        <w:pStyle w:val="KRESKA"/>
        <w:tabs>
          <w:tab w:val="left" w:pos="284"/>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prawidłowości wykonania cokołów lub listew podłogowych; badanie należy wykonać przez ocenę wzrokową.</w:t>
      </w:r>
    </w:p>
    <w:p w14:paraId="36624B01" w14:textId="77777777" w:rsidR="00020F09" w:rsidRPr="00F1125C" w:rsidRDefault="00020F09" w:rsidP="00582568">
      <w:pPr>
        <w:pStyle w:val="KRESKA"/>
        <w:numPr>
          <w:ilvl w:val="0"/>
          <w:numId w:val="0"/>
        </w:numPr>
        <w:tabs>
          <w:tab w:val="left" w:pos="766"/>
        </w:tabs>
        <w:ind w:left="1191" w:hanging="340"/>
        <w:rPr>
          <w:rFonts w:ascii="Arial Narrow" w:hAnsi="Arial Narrow" w:cs="Arial"/>
          <w:color w:val="auto"/>
          <w:sz w:val="20"/>
          <w:szCs w:val="20"/>
        </w:rPr>
      </w:pPr>
    </w:p>
    <w:p w14:paraId="3993403A" w14:textId="3F7EC456"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8</w:t>
      </w:r>
      <w:r w:rsidR="00582568" w:rsidRPr="00F1125C">
        <w:rPr>
          <w:rFonts w:ascii="Arial Narrow" w:hAnsi="Arial Narrow" w:cs="Arial"/>
          <w:color w:val="auto"/>
          <w:sz w:val="20"/>
          <w:szCs w:val="20"/>
        </w:rPr>
        <w:t>.</w:t>
      </w:r>
      <w:r w:rsidR="00582568" w:rsidRPr="00F1125C">
        <w:rPr>
          <w:rFonts w:ascii="Arial Narrow" w:hAnsi="Arial Narrow" w:cs="Arial"/>
          <w:color w:val="auto"/>
          <w:sz w:val="20"/>
          <w:szCs w:val="20"/>
        </w:rPr>
        <w:tab/>
        <w:t>Podstawa płatności</w:t>
      </w:r>
    </w:p>
    <w:p w14:paraId="6113B375" w14:textId="023DB0AA" w:rsidR="00582568" w:rsidRDefault="00B13313" w:rsidP="00582568">
      <w:pPr>
        <w:pStyle w:val="znormal"/>
        <w:widowControl/>
        <w:ind w:left="0"/>
        <w:rPr>
          <w:rFonts w:ascii="Arial Narrow" w:hAnsi="Arial Narrow" w:cs="Arial"/>
          <w:color w:val="auto"/>
          <w:sz w:val="20"/>
          <w:szCs w:val="20"/>
        </w:rPr>
      </w:pPr>
      <w:r>
        <w:rPr>
          <w:rFonts w:ascii="Arial Narrow" w:hAnsi="Arial Narrow" w:cs="Arial"/>
          <w:sz w:val="20"/>
        </w:rPr>
        <w:t xml:space="preserve">Płatność realizowana jest zgodnie ze wskazaną ceną ryczałtową. </w:t>
      </w:r>
      <w:r w:rsidR="00582568" w:rsidRPr="00F1125C">
        <w:rPr>
          <w:rFonts w:ascii="Arial Narrow" w:hAnsi="Arial Narrow" w:cs="Arial"/>
          <w:color w:val="auto"/>
          <w:sz w:val="20"/>
          <w:szCs w:val="20"/>
        </w:rPr>
        <w:t>Płaci się za ustaloną ilość m</w:t>
      </w:r>
      <w:r w:rsidR="00582568" w:rsidRPr="00F1125C">
        <w:rPr>
          <w:rFonts w:ascii="Arial Narrow" w:hAnsi="Arial Narrow" w:cs="Arial"/>
          <w:color w:val="auto"/>
          <w:sz w:val="20"/>
          <w:szCs w:val="20"/>
          <w:vertAlign w:val="superscript"/>
        </w:rPr>
        <w:t>2</w:t>
      </w:r>
      <w:r w:rsidR="00582568" w:rsidRPr="00F1125C">
        <w:rPr>
          <w:rFonts w:ascii="Arial Narrow" w:hAnsi="Arial Narrow" w:cs="Arial"/>
          <w:color w:val="auto"/>
          <w:sz w:val="20"/>
          <w:szCs w:val="20"/>
        </w:rPr>
        <w:t xml:space="preserve"> powierzchni ułożonej posadzki wg ceny jednostkowej, która obejmuje przygotowanie podłoża, dostarczenie materiałów i sprzętu, oczyszczenie stanowiska pracy.</w:t>
      </w:r>
    </w:p>
    <w:p w14:paraId="71F5CCD5" w14:textId="77777777" w:rsidR="007159B4" w:rsidRPr="00F1125C" w:rsidRDefault="007159B4" w:rsidP="00582568">
      <w:pPr>
        <w:pStyle w:val="znormal"/>
        <w:widowControl/>
        <w:ind w:left="0"/>
        <w:rPr>
          <w:rFonts w:ascii="Arial Narrow" w:hAnsi="Arial Narrow" w:cs="Arial"/>
          <w:color w:val="auto"/>
          <w:sz w:val="20"/>
          <w:szCs w:val="20"/>
        </w:rPr>
      </w:pPr>
    </w:p>
    <w:p w14:paraId="4BD866CC" w14:textId="77777777" w:rsidR="00582568" w:rsidRPr="00F1125C" w:rsidRDefault="00582568" w:rsidP="00582568">
      <w:pPr>
        <w:pStyle w:val="znormal"/>
        <w:widowControl/>
        <w:ind w:left="0"/>
        <w:rPr>
          <w:rFonts w:ascii="Arial Narrow" w:hAnsi="Arial Narrow" w:cs="Arial"/>
          <w:color w:val="auto"/>
          <w:sz w:val="20"/>
          <w:szCs w:val="20"/>
        </w:rPr>
      </w:pPr>
    </w:p>
    <w:p w14:paraId="47EC6B0A"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10.  Przepisy związane</w:t>
      </w:r>
    </w:p>
    <w:p w14:paraId="53D32AAF" w14:textId="77777777" w:rsidR="00582568" w:rsidRPr="00F1125C" w:rsidRDefault="00582568" w:rsidP="00582568">
      <w:pPr>
        <w:pStyle w:val="z1"/>
        <w:widowControl/>
        <w:spacing w:before="0"/>
        <w:rPr>
          <w:rFonts w:ascii="Arial Narrow" w:hAnsi="Arial Narrow" w:cs="Arial"/>
          <w:color w:val="auto"/>
          <w:sz w:val="20"/>
          <w:szCs w:val="20"/>
        </w:rPr>
      </w:pPr>
    </w:p>
    <w:p w14:paraId="6719636C"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PN-EN 1008:2004 </w:t>
      </w:r>
      <w:r w:rsidRPr="00F1125C">
        <w:rPr>
          <w:rFonts w:ascii="Arial Narrow" w:hAnsi="Arial Narrow" w:cs="Arial"/>
          <w:color w:val="auto"/>
          <w:sz w:val="20"/>
          <w:szCs w:val="20"/>
        </w:rPr>
        <w:tab/>
        <w:t>Woda zarobowa do betonu. Specyfikacja pobierania próbek lub równoważne</w:t>
      </w:r>
    </w:p>
    <w:p w14:paraId="54081CFF" w14:textId="77777777" w:rsidR="00582568" w:rsidRPr="00F1125C" w:rsidRDefault="00582568" w:rsidP="00582568">
      <w:pPr>
        <w:pStyle w:val="znormal"/>
        <w:widowControl/>
        <w:ind w:left="2500" w:hanging="2500"/>
        <w:rPr>
          <w:rFonts w:ascii="Arial Narrow" w:hAnsi="Arial Narrow" w:cs="Arial"/>
          <w:color w:val="auto"/>
          <w:sz w:val="20"/>
          <w:szCs w:val="20"/>
        </w:rPr>
      </w:pPr>
      <w:r w:rsidRPr="00F1125C">
        <w:rPr>
          <w:rFonts w:ascii="Arial Narrow" w:hAnsi="Arial Narrow" w:cs="Arial"/>
          <w:color w:val="auto"/>
          <w:sz w:val="20"/>
          <w:szCs w:val="20"/>
          <w:lang w:val="de-DE"/>
        </w:rPr>
        <w:t>PN-EN 197-1:2002</w:t>
      </w:r>
      <w:r w:rsidRPr="00F1125C">
        <w:rPr>
          <w:rFonts w:ascii="Arial Narrow" w:hAnsi="Arial Narrow" w:cs="Arial"/>
          <w:color w:val="auto"/>
          <w:sz w:val="20"/>
          <w:szCs w:val="20"/>
          <w:lang w:val="de-DE"/>
        </w:rPr>
        <w:tab/>
      </w:r>
      <w:proofErr w:type="spellStart"/>
      <w:r w:rsidRPr="00F1125C">
        <w:rPr>
          <w:rFonts w:ascii="Arial Narrow" w:hAnsi="Arial Narrow" w:cs="Arial"/>
          <w:color w:val="auto"/>
          <w:sz w:val="20"/>
          <w:szCs w:val="20"/>
          <w:lang w:val="de-DE"/>
        </w:rPr>
        <w:t>Cement</w:t>
      </w:r>
      <w:proofErr w:type="spellEnd"/>
      <w:r w:rsidRPr="00F1125C">
        <w:rPr>
          <w:rFonts w:ascii="Arial Narrow" w:hAnsi="Arial Narrow" w:cs="Arial"/>
          <w:color w:val="auto"/>
          <w:sz w:val="20"/>
          <w:szCs w:val="20"/>
          <w:lang w:val="de-DE"/>
        </w:rPr>
        <w:t xml:space="preserve">. </w:t>
      </w:r>
      <w:r w:rsidRPr="00F1125C">
        <w:rPr>
          <w:rFonts w:ascii="Arial Narrow" w:hAnsi="Arial Narrow" w:cs="Arial"/>
          <w:color w:val="auto"/>
          <w:sz w:val="20"/>
          <w:szCs w:val="20"/>
        </w:rPr>
        <w:t>Skład, wymagania i kryteria zgodności dotyczące cementów powszechnego użytku lub równoważne</w:t>
      </w:r>
    </w:p>
    <w:p w14:paraId="564D38A7"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PN-EN 13139:2003</w:t>
      </w:r>
      <w:r w:rsidRPr="00F1125C">
        <w:rPr>
          <w:rFonts w:ascii="Arial Narrow" w:hAnsi="Arial Narrow" w:cs="Arial"/>
          <w:color w:val="auto"/>
          <w:sz w:val="20"/>
          <w:szCs w:val="20"/>
        </w:rPr>
        <w:tab/>
        <w:t>Kruszywa do zaprawy lub równoważne</w:t>
      </w:r>
    </w:p>
    <w:p w14:paraId="6B834C96" w14:textId="77777777" w:rsidR="00582568" w:rsidRPr="00F1125C" w:rsidRDefault="00582568" w:rsidP="00582568">
      <w:pPr>
        <w:pStyle w:val="znormal"/>
        <w:widowControl/>
        <w:ind w:left="2500" w:hanging="2500"/>
        <w:rPr>
          <w:rFonts w:ascii="Arial Narrow" w:hAnsi="Arial Narrow" w:cs="Arial"/>
          <w:color w:val="auto"/>
          <w:sz w:val="20"/>
          <w:szCs w:val="20"/>
        </w:rPr>
      </w:pPr>
      <w:r w:rsidRPr="00F1125C">
        <w:rPr>
          <w:rFonts w:ascii="Arial Narrow" w:hAnsi="Arial Narrow" w:cs="Arial"/>
          <w:color w:val="auto"/>
          <w:sz w:val="20"/>
          <w:szCs w:val="20"/>
        </w:rPr>
        <w:t>PN-87/B-01100</w:t>
      </w:r>
      <w:r w:rsidRPr="00F1125C">
        <w:rPr>
          <w:rFonts w:ascii="Arial Narrow" w:hAnsi="Arial Narrow" w:cs="Arial"/>
          <w:color w:val="auto"/>
          <w:sz w:val="20"/>
          <w:szCs w:val="20"/>
        </w:rPr>
        <w:tab/>
        <w:t>Kruszywa mineralne. Kruszywa skalne. Podział, nazwy i określenia lub równoważne</w:t>
      </w:r>
    </w:p>
    <w:p w14:paraId="271E023E" w14:textId="77777777" w:rsidR="00582568" w:rsidRPr="00F1125C" w:rsidRDefault="00582568" w:rsidP="007159B4">
      <w:pPr>
        <w:pStyle w:val="znormal"/>
        <w:widowControl/>
        <w:ind w:left="2552" w:hanging="2552"/>
        <w:rPr>
          <w:rFonts w:ascii="Arial Narrow" w:hAnsi="Arial Narrow" w:cs="Arial"/>
          <w:color w:val="auto"/>
          <w:sz w:val="20"/>
          <w:szCs w:val="20"/>
        </w:rPr>
      </w:pPr>
      <w:r w:rsidRPr="00F1125C">
        <w:rPr>
          <w:rFonts w:ascii="Arial Narrow" w:hAnsi="Arial Narrow" w:cs="Arial"/>
          <w:color w:val="auto"/>
          <w:sz w:val="20"/>
          <w:szCs w:val="20"/>
        </w:rPr>
        <w:t>PN-74/B-30175</w:t>
      </w:r>
      <w:r w:rsidRPr="00F1125C">
        <w:rPr>
          <w:rFonts w:ascii="Arial Narrow" w:hAnsi="Arial Narrow" w:cs="Arial"/>
          <w:color w:val="auto"/>
          <w:sz w:val="20"/>
          <w:szCs w:val="20"/>
        </w:rPr>
        <w:tab/>
        <w:t>Kit asfaltowy uszczelniający lub równoważne</w:t>
      </w:r>
    </w:p>
    <w:p w14:paraId="4548BFCB" w14:textId="77777777" w:rsidR="00582568" w:rsidRPr="00F1125C" w:rsidRDefault="00582568" w:rsidP="00582568">
      <w:pPr>
        <w:widowControl/>
        <w:suppressAutoHyphens w:val="0"/>
        <w:rPr>
          <w:rFonts w:ascii="Arial Narrow" w:hAnsi="Arial Narrow" w:cs="Arial"/>
          <w:b/>
          <w:color w:val="auto"/>
          <w:sz w:val="28"/>
        </w:rPr>
      </w:pPr>
      <w:r w:rsidRPr="00F1125C">
        <w:rPr>
          <w:rFonts w:ascii="Arial Narrow" w:hAnsi="Arial Narrow" w:cs="Arial"/>
          <w:color w:val="auto"/>
        </w:rPr>
        <w:br w:type="page"/>
      </w:r>
    </w:p>
    <w:p w14:paraId="12F29C3A" w14:textId="71DE1EC0" w:rsidR="00582568" w:rsidRPr="00F1125C" w:rsidRDefault="00582568" w:rsidP="00582568">
      <w:pPr>
        <w:pStyle w:val="Nagwek1"/>
        <w:numPr>
          <w:ilvl w:val="0"/>
          <w:numId w:val="0"/>
        </w:numPr>
        <w:tabs>
          <w:tab w:val="left" w:pos="0"/>
        </w:tabs>
        <w:suppressAutoHyphens/>
        <w:spacing w:line="360" w:lineRule="auto"/>
        <w:jc w:val="center"/>
      </w:pPr>
      <w:bookmarkStart w:id="13" w:name="_Hlk171284375"/>
      <w:bookmarkStart w:id="14" w:name="_Toc172654850"/>
      <w:r w:rsidRPr="00F1125C">
        <w:t>B.</w:t>
      </w:r>
      <w:r w:rsidR="00960D39">
        <w:t>0</w:t>
      </w:r>
      <w:r w:rsidR="00D12B32">
        <w:t>7</w:t>
      </w:r>
      <w:r w:rsidRPr="00F1125C">
        <w:t>.00.00</w:t>
      </w:r>
      <w:r w:rsidRPr="00F1125C">
        <w:br/>
        <w:t>ZABUDOWA (ŚCIANY I SUFITY) Z PŁYT GIPSOWO KARTONOWYCH</w:t>
      </w:r>
      <w:bookmarkEnd w:id="14"/>
    </w:p>
    <w:p w14:paraId="00600982" w14:textId="77777777" w:rsidR="00582568" w:rsidRPr="00F1125C" w:rsidRDefault="00582568" w:rsidP="00582568">
      <w:pPr>
        <w:rPr>
          <w:rFonts w:ascii="Arial Narrow" w:hAnsi="Arial Narrow" w:cs="Arial"/>
          <w:color w:val="auto"/>
        </w:rPr>
      </w:pPr>
    </w:p>
    <w:p w14:paraId="7F5968AF"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1.</w:t>
      </w:r>
      <w:r w:rsidRPr="00F1125C">
        <w:rPr>
          <w:rFonts w:ascii="Arial Narrow" w:hAnsi="Arial Narrow" w:cs="Arial"/>
          <w:color w:val="auto"/>
          <w:sz w:val="20"/>
          <w:szCs w:val="20"/>
        </w:rPr>
        <w:tab/>
        <w:t>Wstęp.</w:t>
      </w:r>
    </w:p>
    <w:p w14:paraId="24120514"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1.1. Przedmiot SST</w:t>
      </w:r>
    </w:p>
    <w:p w14:paraId="625989BC"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Przedmiotem niniejszej szczegółowej specyfikacji technicznej są wymagania dotyczące wykonania i odbioru zabudowy wykonanej z płyt kartonowo gipsowych.</w:t>
      </w:r>
    </w:p>
    <w:p w14:paraId="2005D75A"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1.2. Zakres stosowania SST</w:t>
      </w:r>
    </w:p>
    <w:p w14:paraId="1B235A4F"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Szczegółowa specyfikacja techniczna jest stosowana jako dokument przetargowy i kontraktowy przy zlecaniu i realizacji robót wymienionych w pkt.1.1.</w:t>
      </w:r>
    </w:p>
    <w:p w14:paraId="364C4E89"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1.3. Zakres robót objętych SST</w:t>
      </w:r>
    </w:p>
    <w:p w14:paraId="286D9C56"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których dotyczy specyfikacja, obejmują wszystkie czynności umożliwiające i mające na celu wykonanie suchej zabudowy i okładzin oraz sufitów podwieszanych z płyt gipsowo kartonowych.</w:t>
      </w:r>
    </w:p>
    <w:p w14:paraId="10135C6C"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1.4. Określenia podstawowe</w:t>
      </w:r>
    </w:p>
    <w:p w14:paraId="51CD5228"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Określenia podane w niniejszej SST są zgodne z obowiązującymi odpowiednimi normami.</w:t>
      </w:r>
    </w:p>
    <w:p w14:paraId="54665E7B" w14:textId="481CE4F1" w:rsidR="00582568" w:rsidRPr="00F1125C" w:rsidRDefault="00582568" w:rsidP="00582568">
      <w:pPr>
        <w:pStyle w:val="znormal"/>
        <w:ind w:left="0"/>
        <w:rPr>
          <w:rFonts w:ascii="Arial Narrow" w:hAnsi="Arial Narrow" w:cs="Arial"/>
          <w:bCs/>
          <w:color w:val="auto"/>
          <w:sz w:val="20"/>
          <w:szCs w:val="20"/>
        </w:rPr>
      </w:pPr>
      <w:r w:rsidRPr="00F1125C">
        <w:rPr>
          <w:rFonts w:ascii="Arial Narrow" w:hAnsi="Arial Narrow" w:cs="Arial"/>
          <w:bCs/>
          <w:color w:val="auto"/>
          <w:sz w:val="20"/>
          <w:szCs w:val="20"/>
        </w:rPr>
        <w:t xml:space="preserve">Płyta  GKF - płyta  ognioochronna  złożona  z  rdzenia  gipsowego  z  dodatkiem  włókna  szklanego, przeznaczona  do  pomieszczeń  o  podwyższonych  wymaganiach  ognioodporności,  w  których wilgotność względna powietrza nie przekracza 70 %. </w:t>
      </w:r>
    </w:p>
    <w:p w14:paraId="76437E41"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1.5. Ogólne wymagania dotyczące robót.</w:t>
      </w:r>
    </w:p>
    <w:p w14:paraId="164F8132" w14:textId="7B28E890"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Wykonawca robót jest odpowiedzialny za jakość ich wykonania oraz za zgodność z dokumentacją projektową, SST i poleceniami </w:t>
      </w:r>
      <w:r w:rsidR="00831BC9">
        <w:rPr>
          <w:rFonts w:ascii="Arial Narrow" w:hAnsi="Arial Narrow" w:cs="Arial"/>
          <w:color w:val="auto"/>
          <w:sz w:val="20"/>
          <w:szCs w:val="20"/>
        </w:rPr>
        <w:t>Inwestora</w:t>
      </w:r>
      <w:r w:rsidRPr="00F1125C">
        <w:rPr>
          <w:rFonts w:ascii="Arial Narrow" w:hAnsi="Arial Narrow" w:cs="Arial"/>
          <w:color w:val="auto"/>
          <w:sz w:val="20"/>
          <w:szCs w:val="20"/>
        </w:rPr>
        <w:t>.</w:t>
      </w:r>
    </w:p>
    <w:p w14:paraId="031C1F21" w14:textId="77777777" w:rsidR="00582568" w:rsidRPr="00F1125C" w:rsidRDefault="00582568" w:rsidP="00582568">
      <w:pPr>
        <w:pStyle w:val="znormal"/>
        <w:widowControl/>
        <w:ind w:left="0"/>
        <w:rPr>
          <w:rFonts w:ascii="Arial Narrow" w:hAnsi="Arial Narrow" w:cs="Arial"/>
          <w:color w:val="auto"/>
          <w:sz w:val="20"/>
          <w:szCs w:val="20"/>
        </w:rPr>
      </w:pPr>
    </w:p>
    <w:p w14:paraId="68E2DECC"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2. </w:t>
      </w:r>
      <w:r w:rsidRPr="00F1125C">
        <w:rPr>
          <w:rFonts w:ascii="Arial Narrow" w:hAnsi="Arial Narrow" w:cs="Arial"/>
          <w:color w:val="auto"/>
          <w:sz w:val="20"/>
          <w:szCs w:val="20"/>
        </w:rPr>
        <w:tab/>
        <w:t>Materiały.</w:t>
      </w:r>
    </w:p>
    <w:p w14:paraId="628A1F96" w14:textId="77777777" w:rsidR="00582568" w:rsidRPr="00F1125C" w:rsidRDefault="00582568" w:rsidP="00582568">
      <w:pPr>
        <w:pStyle w:val="KRESKA"/>
        <w:numPr>
          <w:ilvl w:val="0"/>
          <w:numId w:val="0"/>
        </w:numPr>
        <w:tabs>
          <w:tab w:val="left" w:pos="766"/>
          <w:tab w:val="left" w:pos="2268"/>
        </w:tabs>
        <w:rPr>
          <w:rFonts w:ascii="Arial Narrow" w:hAnsi="Arial Narrow" w:cs="Arial"/>
          <w:bCs/>
          <w:color w:val="auto"/>
          <w:sz w:val="20"/>
          <w:szCs w:val="20"/>
        </w:rPr>
      </w:pPr>
      <w:r w:rsidRPr="00F1125C">
        <w:rPr>
          <w:rFonts w:ascii="Arial Narrow" w:hAnsi="Arial Narrow" w:cs="Arial"/>
          <w:bCs/>
          <w:color w:val="auto"/>
          <w:sz w:val="20"/>
          <w:szCs w:val="20"/>
        </w:rPr>
        <w:t>Przewiduje się zastosowanie następujących materiałów:</w:t>
      </w:r>
    </w:p>
    <w:p w14:paraId="67EAA86A" w14:textId="77777777" w:rsidR="00582568" w:rsidRPr="00F1125C" w:rsidRDefault="00582568" w:rsidP="00582568">
      <w:pPr>
        <w:pStyle w:val="KRESKA"/>
        <w:numPr>
          <w:ilvl w:val="0"/>
          <w:numId w:val="0"/>
        </w:numPr>
        <w:tabs>
          <w:tab w:val="clear" w:pos="851"/>
          <w:tab w:val="left" w:pos="-2127"/>
          <w:tab w:val="left" w:pos="2268"/>
        </w:tabs>
        <w:rPr>
          <w:rFonts w:ascii="Arial Narrow" w:hAnsi="Arial Narrow" w:cs="Arial"/>
          <w:bCs/>
          <w:color w:val="auto"/>
          <w:sz w:val="20"/>
          <w:szCs w:val="20"/>
        </w:rPr>
      </w:pPr>
      <w:r w:rsidRPr="00F1125C">
        <w:rPr>
          <w:rFonts w:ascii="Arial Narrow" w:hAnsi="Arial Narrow" w:cs="Arial"/>
          <w:bCs/>
          <w:color w:val="auto"/>
          <w:sz w:val="20"/>
          <w:szCs w:val="20"/>
        </w:rPr>
        <w:t>Płyty  gipsowo-kartonowe (GKBI,  GKF) powinny  odpowiadać  wymaganiom  określonych w normie PN-B-79405 wymagania dla płyt gipsowo-kartonowych:</w:t>
      </w:r>
    </w:p>
    <w:p w14:paraId="304BCC11" w14:textId="77777777" w:rsidR="00582568" w:rsidRPr="00F1125C" w:rsidRDefault="00582568" w:rsidP="00960D39">
      <w:pPr>
        <w:pStyle w:val="KRESKA"/>
        <w:tabs>
          <w:tab w:val="num" w:pos="1191"/>
        </w:tabs>
        <w:ind w:left="1191" w:hanging="1191"/>
        <w:rPr>
          <w:rFonts w:ascii="Arial Narrow" w:hAnsi="Arial Narrow"/>
          <w:sz w:val="20"/>
          <w:szCs w:val="20"/>
        </w:rPr>
      </w:pPr>
      <w:r w:rsidRPr="00F1125C">
        <w:rPr>
          <w:rFonts w:ascii="Arial Narrow" w:hAnsi="Arial Narrow"/>
          <w:sz w:val="20"/>
          <w:szCs w:val="20"/>
        </w:rPr>
        <w:t xml:space="preserve">kształtowniki aluminiowe profilowane </w:t>
      </w:r>
    </w:p>
    <w:p w14:paraId="66E06EAE" w14:textId="77777777" w:rsidR="00582568" w:rsidRPr="00F1125C" w:rsidRDefault="00582568" w:rsidP="00960D39">
      <w:pPr>
        <w:pStyle w:val="KRESKA"/>
        <w:tabs>
          <w:tab w:val="num" w:pos="1191"/>
        </w:tabs>
        <w:ind w:left="1191" w:hanging="1191"/>
        <w:rPr>
          <w:rFonts w:ascii="Arial Narrow" w:hAnsi="Arial Narrow"/>
          <w:sz w:val="20"/>
          <w:szCs w:val="20"/>
        </w:rPr>
      </w:pPr>
      <w:r w:rsidRPr="00F1125C">
        <w:rPr>
          <w:rFonts w:ascii="Arial Narrow" w:hAnsi="Arial Narrow"/>
          <w:sz w:val="20"/>
          <w:szCs w:val="20"/>
        </w:rPr>
        <w:t>ruszt aluminiowy do sufitów podwieszanych</w:t>
      </w:r>
    </w:p>
    <w:p w14:paraId="4E1CDE39" w14:textId="77777777" w:rsidR="00582568" w:rsidRPr="00F1125C" w:rsidRDefault="00582568" w:rsidP="00960D39">
      <w:pPr>
        <w:pStyle w:val="KRESKA"/>
        <w:tabs>
          <w:tab w:val="num" w:pos="1191"/>
        </w:tabs>
        <w:ind w:left="1191" w:hanging="1191"/>
        <w:rPr>
          <w:rFonts w:ascii="Arial Narrow" w:hAnsi="Arial Narrow"/>
          <w:sz w:val="20"/>
          <w:szCs w:val="20"/>
        </w:rPr>
      </w:pPr>
      <w:r w:rsidRPr="00F1125C">
        <w:rPr>
          <w:rFonts w:ascii="Arial Narrow" w:hAnsi="Arial Narrow"/>
          <w:sz w:val="20"/>
          <w:szCs w:val="20"/>
        </w:rPr>
        <w:t>taśmy uszczelniające,</w:t>
      </w:r>
    </w:p>
    <w:p w14:paraId="4486115D" w14:textId="77777777" w:rsidR="00582568" w:rsidRPr="00F1125C" w:rsidRDefault="00582568" w:rsidP="00960D39">
      <w:pPr>
        <w:pStyle w:val="KRESKA"/>
        <w:tabs>
          <w:tab w:val="num" w:pos="1191"/>
        </w:tabs>
        <w:ind w:left="1191" w:hanging="1191"/>
        <w:rPr>
          <w:rFonts w:ascii="Arial Narrow" w:hAnsi="Arial Narrow"/>
          <w:sz w:val="20"/>
          <w:szCs w:val="20"/>
        </w:rPr>
      </w:pPr>
      <w:r w:rsidRPr="00F1125C">
        <w:rPr>
          <w:rFonts w:ascii="Arial Narrow" w:hAnsi="Arial Narrow"/>
          <w:sz w:val="20"/>
          <w:szCs w:val="20"/>
        </w:rPr>
        <w:t>wełna mineralna,</w:t>
      </w:r>
    </w:p>
    <w:p w14:paraId="665502C3" w14:textId="77777777" w:rsidR="00582568" w:rsidRPr="00F1125C" w:rsidRDefault="00582568" w:rsidP="00960D39">
      <w:pPr>
        <w:pStyle w:val="KRESKA"/>
        <w:tabs>
          <w:tab w:val="num" w:pos="1191"/>
        </w:tabs>
        <w:ind w:left="1191" w:hanging="1191"/>
        <w:rPr>
          <w:rFonts w:ascii="Arial Narrow" w:hAnsi="Arial Narrow"/>
          <w:sz w:val="20"/>
          <w:szCs w:val="20"/>
        </w:rPr>
      </w:pPr>
      <w:r w:rsidRPr="00F1125C">
        <w:rPr>
          <w:rFonts w:ascii="Arial Narrow" w:hAnsi="Arial Narrow"/>
          <w:sz w:val="20"/>
          <w:szCs w:val="20"/>
        </w:rPr>
        <w:t>folia paroizolacyjna,</w:t>
      </w:r>
    </w:p>
    <w:p w14:paraId="6657D4D8" w14:textId="77777777" w:rsidR="00582568" w:rsidRPr="00F1125C" w:rsidRDefault="00582568" w:rsidP="00960D39">
      <w:pPr>
        <w:pStyle w:val="KRESKA"/>
        <w:tabs>
          <w:tab w:val="num" w:pos="1191"/>
        </w:tabs>
        <w:ind w:left="1191" w:hanging="1191"/>
        <w:rPr>
          <w:rFonts w:ascii="Arial Narrow" w:hAnsi="Arial Narrow"/>
          <w:sz w:val="20"/>
          <w:szCs w:val="20"/>
        </w:rPr>
      </w:pPr>
      <w:r w:rsidRPr="00F1125C">
        <w:rPr>
          <w:rFonts w:ascii="Arial Narrow" w:hAnsi="Arial Narrow"/>
          <w:sz w:val="20"/>
          <w:szCs w:val="20"/>
        </w:rPr>
        <w:t>wkręty do płyt gipsowych,</w:t>
      </w:r>
    </w:p>
    <w:p w14:paraId="528D52C9" w14:textId="77777777" w:rsidR="00582568" w:rsidRPr="00F1125C" w:rsidRDefault="00582568" w:rsidP="00540B85">
      <w:pPr>
        <w:pStyle w:val="KRESKA"/>
        <w:tabs>
          <w:tab w:val="num" w:pos="1134"/>
        </w:tabs>
        <w:ind w:left="1191" w:hanging="1191"/>
        <w:rPr>
          <w:rFonts w:ascii="Arial Narrow" w:hAnsi="Arial Narrow"/>
          <w:sz w:val="20"/>
          <w:szCs w:val="20"/>
        </w:rPr>
      </w:pPr>
      <w:r w:rsidRPr="00F1125C">
        <w:rPr>
          <w:rFonts w:ascii="Arial Narrow" w:hAnsi="Arial Narrow"/>
          <w:sz w:val="20"/>
          <w:szCs w:val="20"/>
        </w:rPr>
        <w:t>kołki,</w:t>
      </w:r>
    </w:p>
    <w:p w14:paraId="12ADCD94" w14:textId="77777777" w:rsidR="00582568" w:rsidRPr="00F1125C" w:rsidRDefault="00582568" w:rsidP="00582568">
      <w:pPr>
        <w:pStyle w:val="KRESKA"/>
        <w:tabs>
          <w:tab w:val="left" w:pos="766"/>
          <w:tab w:val="num" w:pos="1191"/>
          <w:tab w:val="left" w:pos="2268"/>
        </w:tabs>
        <w:ind w:left="0" w:firstLine="0"/>
        <w:rPr>
          <w:rFonts w:ascii="Arial Narrow" w:hAnsi="Arial Narrow" w:cs="Arial"/>
          <w:bCs/>
          <w:color w:val="auto"/>
          <w:sz w:val="20"/>
          <w:szCs w:val="20"/>
        </w:rPr>
      </w:pPr>
      <w:r w:rsidRPr="00F1125C">
        <w:rPr>
          <w:rFonts w:ascii="Arial Narrow" w:hAnsi="Arial Narrow" w:cs="Arial"/>
          <w:bCs/>
          <w:color w:val="auto"/>
          <w:sz w:val="20"/>
          <w:szCs w:val="20"/>
        </w:rPr>
        <w:t>gips budowlany,</w:t>
      </w:r>
    </w:p>
    <w:p w14:paraId="30B4511A" w14:textId="77777777" w:rsidR="00582568" w:rsidRPr="00F1125C" w:rsidRDefault="00582568" w:rsidP="00582568">
      <w:pPr>
        <w:pStyle w:val="KRESKA"/>
        <w:tabs>
          <w:tab w:val="left" w:pos="766"/>
          <w:tab w:val="num" w:pos="1191"/>
          <w:tab w:val="left" w:pos="2268"/>
        </w:tabs>
        <w:ind w:left="0" w:firstLine="0"/>
        <w:rPr>
          <w:rFonts w:ascii="Arial Narrow" w:hAnsi="Arial Narrow" w:cs="Arial"/>
          <w:bCs/>
          <w:color w:val="auto"/>
          <w:sz w:val="20"/>
          <w:szCs w:val="20"/>
        </w:rPr>
      </w:pPr>
      <w:r w:rsidRPr="00F1125C">
        <w:rPr>
          <w:rFonts w:ascii="Arial Narrow" w:hAnsi="Arial Narrow" w:cs="Arial"/>
          <w:bCs/>
          <w:color w:val="auto"/>
          <w:sz w:val="20"/>
          <w:szCs w:val="20"/>
        </w:rPr>
        <w:t>gips szpachlowy,</w:t>
      </w:r>
    </w:p>
    <w:p w14:paraId="10981DFA" w14:textId="77777777" w:rsidR="00582568" w:rsidRPr="00F1125C" w:rsidRDefault="00582568" w:rsidP="00582568">
      <w:pPr>
        <w:pStyle w:val="KRESKA"/>
        <w:tabs>
          <w:tab w:val="left" w:pos="766"/>
          <w:tab w:val="num" w:pos="1191"/>
          <w:tab w:val="left" w:pos="2268"/>
        </w:tabs>
        <w:ind w:left="0" w:firstLine="0"/>
        <w:rPr>
          <w:rFonts w:ascii="Arial Narrow" w:hAnsi="Arial Narrow" w:cs="Arial"/>
          <w:bCs/>
          <w:color w:val="auto"/>
          <w:sz w:val="20"/>
          <w:szCs w:val="20"/>
        </w:rPr>
      </w:pPr>
      <w:r w:rsidRPr="00F1125C">
        <w:rPr>
          <w:rFonts w:ascii="Arial Narrow" w:hAnsi="Arial Narrow" w:cs="Arial"/>
          <w:bCs/>
          <w:color w:val="auto"/>
          <w:sz w:val="20"/>
          <w:szCs w:val="20"/>
        </w:rPr>
        <w:t>taśmy połączeniowe perforowane,</w:t>
      </w:r>
    </w:p>
    <w:p w14:paraId="36C2B6E5" w14:textId="77777777" w:rsidR="00582568" w:rsidRDefault="00582568" w:rsidP="00582568">
      <w:pPr>
        <w:pStyle w:val="KRESKA"/>
        <w:tabs>
          <w:tab w:val="left" w:pos="766"/>
          <w:tab w:val="num" w:pos="1191"/>
          <w:tab w:val="left" w:pos="2268"/>
        </w:tabs>
        <w:ind w:left="0" w:firstLine="0"/>
        <w:rPr>
          <w:rFonts w:ascii="Arial Narrow" w:hAnsi="Arial Narrow" w:cs="Arial"/>
          <w:bCs/>
          <w:color w:val="auto"/>
          <w:sz w:val="20"/>
          <w:szCs w:val="20"/>
        </w:rPr>
      </w:pPr>
      <w:r w:rsidRPr="00F1125C">
        <w:rPr>
          <w:rFonts w:ascii="Arial Narrow" w:hAnsi="Arial Narrow" w:cs="Arial"/>
          <w:bCs/>
          <w:color w:val="auto"/>
          <w:sz w:val="20"/>
          <w:szCs w:val="20"/>
        </w:rPr>
        <w:t>narożniki ze stali ocynkowanej perforowanej,</w:t>
      </w:r>
    </w:p>
    <w:p w14:paraId="6E3294C6" w14:textId="0238621E" w:rsidR="003E3661" w:rsidRPr="00F1125C" w:rsidRDefault="003E3661" w:rsidP="00582568">
      <w:pPr>
        <w:pStyle w:val="KRESKA"/>
        <w:tabs>
          <w:tab w:val="left" w:pos="766"/>
          <w:tab w:val="num" w:pos="1191"/>
          <w:tab w:val="left" w:pos="2268"/>
        </w:tabs>
        <w:ind w:left="0" w:firstLine="0"/>
        <w:rPr>
          <w:rFonts w:ascii="Arial Narrow" w:hAnsi="Arial Narrow" w:cs="Arial"/>
          <w:bCs/>
          <w:color w:val="auto"/>
          <w:sz w:val="20"/>
          <w:szCs w:val="20"/>
        </w:rPr>
      </w:pPr>
      <w:r>
        <w:rPr>
          <w:rFonts w:ascii="Arial Narrow" w:hAnsi="Arial Narrow" w:cs="Arial"/>
          <w:bCs/>
          <w:color w:val="auto"/>
          <w:sz w:val="20"/>
          <w:szCs w:val="20"/>
        </w:rPr>
        <w:t>klej gipsowy</w:t>
      </w:r>
    </w:p>
    <w:p w14:paraId="66EF3612" w14:textId="77777777" w:rsidR="00582568" w:rsidRDefault="00582568" w:rsidP="00582568">
      <w:pPr>
        <w:pStyle w:val="KRESKA"/>
        <w:numPr>
          <w:ilvl w:val="0"/>
          <w:numId w:val="0"/>
        </w:numPr>
        <w:tabs>
          <w:tab w:val="left" w:pos="766"/>
          <w:tab w:val="left" w:pos="2268"/>
        </w:tabs>
        <w:rPr>
          <w:rFonts w:ascii="Arial Narrow" w:hAnsi="Arial Narrow" w:cs="Arial"/>
          <w:bCs/>
          <w:color w:val="auto"/>
          <w:sz w:val="20"/>
          <w:szCs w:val="20"/>
        </w:rPr>
      </w:pPr>
      <w:r w:rsidRPr="00F1125C">
        <w:rPr>
          <w:rFonts w:ascii="Arial Narrow" w:hAnsi="Arial Narrow" w:cs="Arial"/>
          <w:bCs/>
          <w:color w:val="auto"/>
          <w:sz w:val="20"/>
          <w:szCs w:val="20"/>
        </w:rPr>
        <w:t xml:space="preserve">woda  do  przygotowania  zaczynu  gipsowego  i  skrapiania  podłoża  - stosować  można  </w:t>
      </w:r>
      <w:proofErr w:type="spellStart"/>
      <w:r w:rsidRPr="00F1125C">
        <w:rPr>
          <w:rFonts w:ascii="Arial Narrow" w:hAnsi="Arial Narrow" w:cs="Arial"/>
          <w:bCs/>
          <w:color w:val="auto"/>
          <w:sz w:val="20"/>
          <w:szCs w:val="20"/>
        </w:rPr>
        <w:t>wodęodpowiadającą</w:t>
      </w:r>
      <w:proofErr w:type="spellEnd"/>
      <w:r w:rsidRPr="00F1125C">
        <w:rPr>
          <w:rFonts w:ascii="Arial Narrow" w:hAnsi="Arial Narrow" w:cs="Arial"/>
          <w:bCs/>
          <w:color w:val="auto"/>
          <w:sz w:val="20"/>
          <w:szCs w:val="20"/>
        </w:rPr>
        <w:t xml:space="preserve"> wymaganiom normy PN-EN-1008:2004 „Woda zarobowa do betonu.”</w:t>
      </w:r>
    </w:p>
    <w:p w14:paraId="1B77E5D3" w14:textId="77777777" w:rsidR="00456C98" w:rsidRDefault="00456C98" w:rsidP="00582568">
      <w:pPr>
        <w:pStyle w:val="KRESKA"/>
        <w:numPr>
          <w:ilvl w:val="0"/>
          <w:numId w:val="0"/>
        </w:numPr>
        <w:tabs>
          <w:tab w:val="left" w:pos="766"/>
          <w:tab w:val="left" w:pos="2268"/>
        </w:tabs>
        <w:rPr>
          <w:rFonts w:ascii="Arial Narrow" w:hAnsi="Arial Narrow" w:cs="Arial"/>
          <w:bCs/>
          <w:color w:val="auto"/>
          <w:sz w:val="20"/>
          <w:szCs w:val="20"/>
        </w:rPr>
      </w:pPr>
    </w:p>
    <w:p w14:paraId="79B47D8B" w14:textId="08AC45B7" w:rsidR="00456C98" w:rsidRDefault="00456C98" w:rsidP="00456C98">
      <w:pPr>
        <w:pStyle w:val="KRESKA"/>
        <w:numPr>
          <w:ilvl w:val="0"/>
          <w:numId w:val="0"/>
        </w:numPr>
        <w:tabs>
          <w:tab w:val="left" w:pos="766"/>
          <w:tab w:val="left" w:pos="2268"/>
        </w:tabs>
        <w:rPr>
          <w:rFonts w:ascii="Arial Narrow" w:hAnsi="Arial Narrow" w:cs="Arial"/>
          <w:bCs/>
          <w:color w:val="auto"/>
          <w:sz w:val="20"/>
          <w:szCs w:val="20"/>
        </w:rPr>
      </w:pPr>
      <w:r>
        <w:rPr>
          <w:rFonts w:ascii="Arial Narrow" w:hAnsi="Arial Narrow" w:cs="Arial"/>
          <w:bCs/>
          <w:color w:val="auto"/>
          <w:sz w:val="20"/>
          <w:szCs w:val="20"/>
        </w:rPr>
        <w:t>Klej powinien spełniać normy:</w:t>
      </w:r>
    </w:p>
    <w:p w14:paraId="54D96565" w14:textId="125FA11D" w:rsidR="00456C98" w:rsidRDefault="00456C98" w:rsidP="00456C98">
      <w:pPr>
        <w:pStyle w:val="KRESKA"/>
        <w:tabs>
          <w:tab w:val="left" w:pos="766"/>
          <w:tab w:val="left" w:pos="2268"/>
        </w:tabs>
        <w:ind w:left="0" w:firstLine="0"/>
        <w:rPr>
          <w:rFonts w:ascii="Arial Narrow" w:hAnsi="Arial Narrow" w:cs="Arial"/>
          <w:bCs/>
          <w:color w:val="auto"/>
          <w:sz w:val="20"/>
          <w:szCs w:val="20"/>
        </w:rPr>
      </w:pPr>
      <w:r w:rsidRPr="00456C98">
        <w:rPr>
          <w:rFonts w:ascii="Arial Narrow" w:hAnsi="Arial Narrow" w:cs="Arial"/>
          <w:bCs/>
          <w:color w:val="auto"/>
          <w:sz w:val="20"/>
          <w:szCs w:val="20"/>
        </w:rPr>
        <w:t>Reakcja na ogień A1 EN 14496</w:t>
      </w:r>
    </w:p>
    <w:p w14:paraId="769FAB13" w14:textId="05B007F3" w:rsidR="00456C98" w:rsidRPr="00456C98" w:rsidRDefault="00456C98" w:rsidP="00456C98">
      <w:pPr>
        <w:pStyle w:val="KRESKA"/>
        <w:tabs>
          <w:tab w:val="left" w:pos="766"/>
          <w:tab w:val="left" w:pos="2268"/>
        </w:tabs>
        <w:ind w:left="0" w:firstLine="0"/>
        <w:rPr>
          <w:rFonts w:ascii="Arial Narrow" w:hAnsi="Arial Narrow" w:cs="Arial"/>
          <w:bCs/>
          <w:color w:val="auto"/>
          <w:sz w:val="20"/>
          <w:szCs w:val="20"/>
        </w:rPr>
      </w:pPr>
      <w:r w:rsidRPr="00456C98">
        <w:rPr>
          <w:rFonts w:ascii="Arial Narrow" w:hAnsi="Arial Narrow" w:cs="Arial"/>
          <w:bCs/>
          <w:color w:val="auto"/>
          <w:sz w:val="20"/>
          <w:szCs w:val="20"/>
        </w:rPr>
        <w:t>Przyczepność ≥ 0,06 (</w:t>
      </w:r>
      <w:proofErr w:type="spellStart"/>
      <w:r w:rsidRPr="00456C98">
        <w:rPr>
          <w:rFonts w:ascii="Arial Narrow" w:hAnsi="Arial Narrow" w:cs="Arial"/>
          <w:bCs/>
          <w:color w:val="auto"/>
          <w:sz w:val="20"/>
          <w:szCs w:val="20"/>
        </w:rPr>
        <w:t>MPa</w:t>
      </w:r>
      <w:proofErr w:type="spellEnd"/>
      <w:r w:rsidRPr="00456C98">
        <w:rPr>
          <w:rFonts w:ascii="Arial Narrow" w:hAnsi="Arial Narrow" w:cs="Arial"/>
          <w:bCs/>
          <w:color w:val="auto"/>
          <w:sz w:val="20"/>
          <w:szCs w:val="20"/>
        </w:rPr>
        <w:t>) EN 14496</w:t>
      </w:r>
    </w:p>
    <w:p w14:paraId="2F6CDF3B" w14:textId="6554A726" w:rsidR="00456C98" w:rsidRPr="00456C98" w:rsidRDefault="00456C98" w:rsidP="00456C98">
      <w:pPr>
        <w:pStyle w:val="KRESKA"/>
        <w:tabs>
          <w:tab w:val="left" w:pos="766"/>
          <w:tab w:val="left" w:pos="2268"/>
        </w:tabs>
        <w:ind w:left="0" w:firstLine="0"/>
        <w:rPr>
          <w:rFonts w:ascii="Arial Narrow" w:hAnsi="Arial Narrow" w:cs="Arial"/>
          <w:bCs/>
          <w:color w:val="auto"/>
          <w:sz w:val="20"/>
          <w:szCs w:val="20"/>
        </w:rPr>
      </w:pPr>
      <w:r w:rsidRPr="00456C98">
        <w:rPr>
          <w:rFonts w:ascii="Arial Narrow" w:hAnsi="Arial Narrow" w:cs="Arial"/>
          <w:bCs/>
          <w:color w:val="auto"/>
          <w:sz w:val="20"/>
          <w:szCs w:val="20"/>
        </w:rPr>
        <w:t>Zużycie / wydajność</w:t>
      </w:r>
      <w:r>
        <w:rPr>
          <w:rFonts w:ascii="Arial Narrow" w:hAnsi="Arial Narrow" w:cs="Arial"/>
          <w:bCs/>
          <w:color w:val="auto"/>
          <w:sz w:val="20"/>
          <w:szCs w:val="20"/>
        </w:rPr>
        <w:t xml:space="preserve"> - </w:t>
      </w:r>
      <w:r w:rsidRPr="00456C98">
        <w:rPr>
          <w:rFonts w:ascii="Arial Narrow" w:hAnsi="Arial Narrow" w:cs="Arial"/>
          <w:bCs/>
          <w:color w:val="auto"/>
          <w:sz w:val="20"/>
          <w:szCs w:val="20"/>
        </w:rPr>
        <w:t xml:space="preserve"> 5 kg / m</w:t>
      </w:r>
      <w:r w:rsidRPr="00456C98">
        <w:rPr>
          <w:rFonts w:ascii="Arial Narrow" w:hAnsi="Arial Narrow" w:cs="Arial"/>
          <w:bCs/>
          <w:color w:val="auto"/>
          <w:sz w:val="20"/>
          <w:szCs w:val="20"/>
          <w:vertAlign w:val="superscript"/>
        </w:rPr>
        <w:t>2</w:t>
      </w:r>
    </w:p>
    <w:p w14:paraId="01FA4A4D" w14:textId="77777777" w:rsidR="00582568" w:rsidRPr="00F1125C" w:rsidRDefault="00582568" w:rsidP="00582568">
      <w:pPr>
        <w:pStyle w:val="KRESKA"/>
        <w:numPr>
          <w:ilvl w:val="0"/>
          <w:numId w:val="0"/>
        </w:numPr>
        <w:tabs>
          <w:tab w:val="left" w:pos="766"/>
          <w:tab w:val="left" w:pos="2268"/>
        </w:tabs>
        <w:rPr>
          <w:rFonts w:ascii="Arial Narrow" w:hAnsi="Arial Narrow" w:cs="Arial"/>
          <w:color w:val="auto"/>
          <w:sz w:val="20"/>
          <w:szCs w:val="20"/>
        </w:rPr>
      </w:pPr>
    </w:p>
    <w:p w14:paraId="7A0125D0"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3. </w:t>
      </w:r>
      <w:r w:rsidRPr="00F1125C">
        <w:rPr>
          <w:rFonts w:ascii="Arial Narrow" w:hAnsi="Arial Narrow" w:cs="Arial"/>
          <w:color w:val="auto"/>
          <w:sz w:val="20"/>
          <w:szCs w:val="20"/>
        </w:rPr>
        <w:tab/>
        <w:t>Sprzęt</w:t>
      </w:r>
    </w:p>
    <w:p w14:paraId="1914A576"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można wykonać przy użyciu dowolnego typu sprzętu.</w:t>
      </w:r>
    </w:p>
    <w:p w14:paraId="481C64E0" w14:textId="77777777" w:rsidR="00582568" w:rsidRPr="00F1125C" w:rsidRDefault="00582568" w:rsidP="00582568">
      <w:pPr>
        <w:pStyle w:val="znormal"/>
        <w:widowControl/>
        <w:ind w:left="0"/>
        <w:rPr>
          <w:rFonts w:ascii="Arial Narrow" w:hAnsi="Arial Narrow" w:cs="Arial"/>
          <w:color w:val="auto"/>
          <w:sz w:val="20"/>
          <w:szCs w:val="20"/>
        </w:rPr>
      </w:pPr>
    </w:p>
    <w:p w14:paraId="0456CA62"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4. </w:t>
      </w:r>
      <w:r w:rsidRPr="00F1125C">
        <w:rPr>
          <w:rFonts w:ascii="Arial Narrow" w:hAnsi="Arial Narrow" w:cs="Arial"/>
          <w:color w:val="auto"/>
          <w:sz w:val="20"/>
          <w:szCs w:val="20"/>
        </w:rPr>
        <w:tab/>
        <w:t>Transport</w:t>
      </w:r>
    </w:p>
    <w:p w14:paraId="109EBF63" w14:textId="32419586" w:rsidR="00582568" w:rsidRPr="00960D39" w:rsidRDefault="00582568" w:rsidP="00582568">
      <w:pPr>
        <w:pStyle w:val="z1"/>
        <w:spacing w:before="0"/>
        <w:rPr>
          <w:rFonts w:ascii="Arial Narrow" w:hAnsi="Arial Narrow" w:cs="Arial"/>
          <w:b w:val="0"/>
          <w:color w:val="auto"/>
          <w:sz w:val="20"/>
          <w:szCs w:val="20"/>
          <w:u w:val="single"/>
        </w:rPr>
      </w:pPr>
      <w:r w:rsidRPr="00960D39">
        <w:rPr>
          <w:rFonts w:ascii="Arial Narrow" w:hAnsi="Arial Narrow" w:cs="Arial"/>
          <w:b w:val="0"/>
          <w:color w:val="auto"/>
          <w:sz w:val="20"/>
          <w:szCs w:val="20"/>
          <w:u w:val="single"/>
        </w:rPr>
        <w:t>4.1.</w:t>
      </w:r>
      <w:r w:rsidR="00960D39" w:rsidRPr="00960D39">
        <w:rPr>
          <w:rFonts w:ascii="Arial Narrow" w:hAnsi="Arial Narrow" w:cs="Arial"/>
          <w:b w:val="0"/>
          <w:color w:val="auto"/>
          <w:sz w:val="20"/>
          <w:szCs w:val="20"/>
          <w:u w:val="single"/>
        </w:rPr>
        <w:t xml:space="preserve"> </w:t>
      </w:r>
      <w:r w:rsidRPr="00960D39">
        <w:rPr>
          <w:rFonts w:ascii="Arial Narrow" w:hAnsi="Arial Narrow" w:cs="Arial"/>
          <w:b w:val="0"/>
          <w:color w:val="auto"/>
          <w:sz w:val="20"/>
          <w:szCs w:val="20"/>
          <w:u w:val="single"/>
        </w:rPr>
        <w:t>Pakowanie i magazynowanie płyt gipsowo-kartonowych</w:t>
      </w:r>
    </w:p>
    <w:p w14:paraId="3520EBC4" w14:textId="1EA0EFF7" w:rsidR="00582568" w:rsidRPr="00F1125C" w:rsidRDefault="00582568" w:rsidP="00582568">
      <w:pPr>
        <w:pStyle w:val="z1"/>
        <w:spacing w:before="0"/>
        <w:rPr>
          <w:rFonts w:ascii="Arial Narrow" w:hAnsi="Arial Narrow" w:cs="Arial"/>
          <w:b w:val="0"/>
          <w:color w:val="auto"/>
          <w:sz w:val="20"/>
          <w:szCs w:val="20"/>
        </w:rPr>
      </w:pPr>
      <w:r w:rsidRPr="00F1125C">
        <w:rPr>
          <w:rFonts w:ascii="Arial Narrow" w:hAnsi="Arial Narrow" w:cs="Arial"/>
          <w:b w:val="0"/>
          <w:color w:val="auto"/>
          <w:sz w:val="20"/>
          <w:szCs w:val="20"/>
        </w:rPr>
        <w:t>Płyty  powinny  być  pakowane  w  formie  stosów,  układanych  poziomo  na  kilku  podkładach</w:t>
      </w:r>
      <w:r w:rsidR="003E3661">
        <w:rPr>
          <w:rFonts w:ascii="Arial Narrow" w:hAnsi="Arial Narrow" w:cs="Arial"/>
          <w:b w:val="0"/>
          <w:color w:val="auto"/>
          <w:sz w:val="20"/>
          <w:szCs w:val="20"/>
        </w:rPr>
        <w:t xml:space="preserve"> </w:t>
      </w:r>
      <w:r w:rsidRPr="00F1125C">
        <w:rPr>
          <w:rFonts w:ascii="Arial Narrow" w:hAnsi="Arial Narrow" w:cs="Arial"/>
          <w:b w:val="0"/>
          <w:color w:val="auto"/>
          <w:sz w:val="20"/>
          <w:szCs w:val="20"/>
        </w:rPr>
        <w:t>dystansowych. Pierwsza płyta od dołu spełnia rolę opakowania stosu. Każdy ze stosów jest spięty</w:t>
      </w:r>
      <w:r w:rsidR="00C04057">
        <w:rPr>
          <w:rFonts w:ascii="Arial Narrow" w:hAnsi="Arial Narrow" w:cs="Arial"/>
          <w:b w:val="0"/>
          <w:color w:val="auto"/>
          <w:sz w:val="20"/>
          <w:szCs w:val="20"/>
        </w:rPr>
        <w:t xml:space="preserve"> </w:t>
      </w:r>
      <w:r w:rsidRPr="00F1125C">
        <w:rPr>
          <w:rFonts w:ascii="Arial Narrow" w:hAnsi="Arial Narrow" w:cs="Arial"/>
          <w:b w:val="0"/>
          <w:color w:val="auto"/>
          <w:sz w:val="20"/>
          <w:szCs w:val="20"/>
        </w:rPr>
        <w:t>taśmą stalową dla usztywnienia, w miejscach usytuowania podkładek. Pakiety  należy  składować w  pomieszczeniach  zamkniętych  i  suchych,  na  równym  i  mocnym</w:t>
      </w:r>
      <w:r w:rsidR="00C04057">
        <w:rPr>
          <w:rFonts w:ascii="Arial Narrow" w:hAnsi="Arial Narrow" w:cs="Arial"/>
          <w:b w:val="0"/>
          <w:color w:val="auto"/>
          <w:sz w:val="20"/>
          <w:szCs w:val="20"/>
        </w:rPr>
        <w:t xml:space="preserve">, </w:t>
      </w:r>
      <w:r w:rsidRPr="00F1125C">
        <w:rPr>
          <w:rFonts w:ascii="Arial Narrow" w:hAnsi="Arial Narrow" w:cs="Arial"/>
          <w:b w:val="0"/>
          <w:color w:val="auto"/>
          <w:sz w:val="20"/>
          <w:szCs w:val="20"/>
        </w:rPr>
        <w:t>a zarazem płaskim podkładzie.</w:t>
      </w:r>
    </w:p>
    <w:p w14:paraId="4B019DE3" w14:textId="77777777" w:rsidR="00582568" w:rsidRPr="00F1125C" w:rsidRDefault="00582568" w:rsidP="00582568">
      <w:pPr>
        <w:pStyle w:val="z1"/>
        <w:spacing w:before="0"/>
        <w:rPr>
          <w:rFonts w:ascii="Arial Narrow" w:hAnsi="Arial Narrow" w:cs="Arial"/>
          <w:b w:val="0"/>
          <w:color w:val="auto"/>
          <w:sz w:val="20"/>
          <w:szCs w:val="20"/>
        </w:rPr>
      </w:pPr>
      <w:r w:rsidRPr="00F1125C">
        <w:rPr>
          <w:rFonts w:ascii="Arial Narrow" w:hAnsi="Arial Narrow" w:cs="Arial"/>
          <w:b w:val="0"/>
          <w:color w:val="auto"/>
          <w:sz w:val="20"/>
          <w:szCs w:val="20"/>
        </w:rPr>
        <w:t>Wysokość składowania – do pięciu pakietów o jednakowej długości, nakładanych jeden na drugi.</w:t>
      </w:r>
    </w:p>
    <w:p w14:paraId="1812E595" w14:textId="5B0A3935" w:rsidR="00582568" w:rsidRPr="00960D39" w:rsidRDefault="00582568" w:rsidP="00582568">
      <w:pPr>
        <w:pStyle w:val="z1"/>
        <w:spacing w:before="0"/>
        <w:rPr>
          <w:rFonts w:ascii="Arial Narrow" w:hAnsi="Arial Narrow" w:cs="Arial"/>
          <w:b w:val="0"/>
          <w:color w:val="auto"/>
          <w:sz w:val="20"/>
          <w:szCs w:val="20"/>
          <w:u w:val="single"/>
        </w:rPr>
      </w:pPr>
      <w:r w:rsidRPr="00960D39">
        <w:rPr>
          <w:rFonts w:ascii="Arial Narrow" w:hAnsi="Arial Narrow" w:cs="Arial"/>
          <w:b w:val="0"/>
          <w:color w:val="auto"/>
          <w:sz w:val="20"/>
          <w:szCs w:val="20"/>
          <w:u w:val="single"/>
        </w:rPr>
        <w:t>4.2.</w:t>
      </w:r>
      <w:r w:rsidR="00960D39">
        <w:rPr>
          <w:rFonts w:ascii="Arial Narrow" w:hAnsi="Arial Narrow" w:cs="Arial"/>
          <w:b w:val="0"/>
          <w:color w:val="auto"/>
          <w:sz w:val="20"/>
          <w:szCs w:val="20"/>
          <w:u w:val="single"/>
        </w:rPr>
        <w:t xml:space="preserve"> </w:t>
      </w:r>
      <w:r w:rsidRPr="00960D39">
        <w:rPr>
          <w:rFonts w:ascii="Arial Narrow" w:hAnsi="Arial Narrow" w:cs="Arial"/>
          <w:b w:val="0"/>
          <w:color w:val="auto"/>
          <w:sz w:val="20"/>
          <w:szCs w:val="20"/>
          <w:u w:val="single"/>
        </w:rPr>
        <w:t xml:space="preserve">Transport </w:t>
      </w:r>
    </w:p>
    <w:p w14:paraId="27FE4FFC" w14:textId="0AA42A5C" w:rsidR="00582568" w:rsidRPr="00F1125C" w:rsidRDefault="00582568" w:rsidP="00582568">
      <w:pPr>
        <w:pStyle w:val="z1"/>
        <w:spacing w:before="0"/>
        <w:rPr>
          <w:rFonts w:ascii="Arial Narrow" w:hAnsi="Arial Narrow" w:cs="Arial"/>
          <w:b w:val="0"/>
          <w:color w:val="auto"/>
          <w:sz w:val="20"/>
          <w:szCs w:val="20"/>
        </w:rPr>
      </w:pPr>
      <w:r w:rsidRPr="00F1125C">
        <w:rPr>
          <w:rFonts w:ascii="Arial Narrow" w:hAnsi="Arial Narrow" w:cs="Arial"/>
          <w:b w:val="0"/>
          <w:color w:val="auto"/>
          <w:sz w:val="20"/>
          <w:szCs w:val="20"/>
        </w:rPr>
        <w:t>Transport  płyt  odbywa  się  przy  pomocy  rozbieralnych  zestawów  samochodowych  (pokrytych</w:t>
      </w:r>
      <w:r w:rsidR="00C04057">
        <w:rPr>
          <w:rFonts w:ascii="Arial Narrow" w:hAnsi="Arial Narrow" w:cs="Arial"/>
          <w:b w:val="0"/>
          <w:color w:val="auto"/>
          <w:sz w:val="20"/>
          <w:szCs w:val="20"/>
        </w:rPr>
        <w:t xml:space="preserve"> </w:t>
      </w:r>
      <w:r w:rsidRPr="00F1125C">
        <w:rPr>
          <w:rFonts w:ascii="Arial Narrow" w:hAnsi="Arial Narrow" w:cs="Arial"/>
          <w:b w:val="0"/>
          <w:color w:val="auto"/>
          <w:sz w:val="20"/>
          <w:szCs w:val="20"/>
        </w:rPr>
        <w:t xml:space="preserve">plandekami),  które  umożliwiają  przewóz  (jednorazowo)  około  2000  m2 płyt  o  grubości  12,5  </w:t>
      </w:r>
      <w:proofErr w:type="spellStart"/>
      <w:r w:rsidRPr="00F1125C">
        <w:rPr>
          <w:rFonts w:ascii="Arial Narrow" w:hAnsi="Arial Narrow" w:cs="Arial"/>
          <w:b w:val="0"/>
          <w:color w:val="auto"/>
          <w:sz w:val="20"/>
          <w:szCs w:val="20"/>
        </w:rPr>
        <w:t>mmlub</w:t>
      </w:r>
      <w:proofErr w:type="spellEnd"/>
      <w:r w:rsidRPr="00F1125C">
        <w:rPr>
          <w:rFonts w:ascii="Arial Narrow" w:hAnsi="Arial Narrow" w:cs="Arial"/>
          <w:b w:val="0"/>
          <w:color w:val="auto"/>
          <w:sz w:val="20"/>
          <w:szCs w:val="20"/>
        </w:rPr>
        <w:t xml:space="preserve"> około 2400 m2  o grubości 9,5 mm.</w:t>
      </w:r>
      <w:r w:rsidR="00C04057">
        <w:rPr>
          <w:rFonts w:ascii="Arial Narrow" w:hAnsi="Arial Narrow" w:cs="Arial"/>
          <w:b w:val="0"/>
          <w:color w:val="auto"/>
          <w:sz w:val="20"/>
          <w:szCs w:val="20"/>
        </w:rPr>
        <w:t xml:space="preserve"> </w:t>
      </w:r>
      <w:r w:rsidRPr="00F1125C">
        <w:rPr>
          <w:rFonts w:ascii="Arial Narrow" w:hAnsi="Arial Narrow" w:cs="Arial"/>
          <w:b w:val="0"/>
          <w:color w:val="auto"/>
          <w:sz w:val="20"/>
          <w:szCs w:val="20"/>
        </w:rPr>
        <w:t xml:space="preserve">Rozładunek płyt powinien odbywać się w sposób zmechanizowany przy pomocy wózka </w:t>
      </w:r>
      <w:proofErr w:type="spellStart"/>
      <w:r w:rsidRPr="00F1125C">
        <w:rPr>
          <w:rFonts w:ascii="Arial Narrow" w:hAnsi="Arial Narrow" w:cs="Arial"/>
          <w:b w:val="0"/>
          <w:color w:val="auto"/>
          <w:sz w:val="20"/>
          <w:szCs w:val="20"/>
        </w:rPr>
        <w:t>widłowegoo</w:t>
      </w:r>
      <w:proofErr w:type="spellEnd"/>
      <w:r w:rsidRPr="00F1125C">
        <w:rPr>
          <w:rFonts w:ascii="Arial Narrow" w:hAnsi="Arial Narrow" w:cs="Arial"/>
          <w:b w:val="0"/>
          <w:color w:val="auto"/>
          <w:sz w:val="20"/>
          <w:szCs w:val="20"/>
        </w:rPr>
        <w:t xml:space="preserve"> udźwigu co najmniej 2000 kg lub żurawia wyposażonego w </w:t>
      </w:r>
      <w:proofErr w:type="spellStart"/>
      <w:r w:rsidRPr="00F1125C">
        <w:rPr>
          <w:rFonts w:ascii="Arial Narrow" w:hAnsi="Arial Narrow" w:cs="Arial"/>
          <w:b w:val="0"/>
          <w:color w:val="auto"/>
          <w:sz w:val="20"/>
          <w:szCs w:val="20"/>
        </w:rPr>
        <w:t>zawiesie</w:t>
      </w:r>
      <w:proofErr w:type="spellEnd"/>
      <w:r w:rsidRPr="00F1125C">
        <w:rPr>
          <w:rFonts w:ascii="Arial Narrow" w:hAnsi="Arial Narrow" w:cs="Arial"/>
          <w:b w:val="0"/>
          <w:color w:val="auto"/>
          <w:sz w:val="20"/>
          <w:szCs w:val="20"/>
        </w:rPr>
        <w:t xml:space="preserve"> z widłami.</w:t>
      </w:r>
    </w:p>
    <w:p w14:paraId="624F3BA1" w14:textId="77777777" w:rsidR="00582568" w:rsidRPr="00F1125C" w:rsidRDefault="00582568" w:rsidP="00582568">
      <w:pPr>
        <w:pStyle w:val="z1"/>
        <w:widowControl/>
        <w:spacing w:before="0"/>
        <w:rPr>
          <w:rFonts w:ascii="Arial Narrow" w:hAnsi="Arial Narrow" w:cs="Arial"/>
          <w:color w:val="auto"/>
          <w:sz w:val="20"/>
          <w:szCs w:val="20"/>
        </w:rPr>
      </w:pPr>
    </w:p>
    <w:p w14:paraId="14AF7B77"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5. </w:t>
      </w:r>
      <w:r w:rsidRPr="00F1125C">
        <w:rPr>
          <w:rFonts w:ascii="Arial Narrow" w:hAnsi="Arial Narrow" w:cs="Arial"/>
          <w:color w:val="auto"/>
          <w:sz w:val="20"/>
          <w:szCs w:val="20"/>
        </w:rPr>
        <w:tab/>
        <w:t>Wykonanie robót</w:t>
      </w:r>
    </w:p>
    <w:p w14:paraId="2B202DE4" w14:textId="77777777" w:rsidR="00582568" w:rsidRPr="00960D39" w:rsidRDefault="00582568" w:rsidP="00582568">
      <w:pPr>
        <w:widowControl/>
        <w:tabs>
          <w:tab w:val="left" w:pos="709"/>
        </w:tabs>
        <w:spacing w:line="360" w:lineRule="auto"/>
        <w:rPr>
          <w:rFonts w:ascii="Arial Narrow" w:hAnsi="Arial Narrow" w:cs="Arial"/>
          <w:bCs/>
          <w:color w:val="auto"/>
          <w:sz w:val="20"/>
          <w:u w:val="single"/>
        </w:rPr>
      </w:pPr>
      <w:r w:rsidRPr="00960D39">
        <w:rPr>
          <w:rFonts w:ascii="Arial Narrow" w:hAnsi="Arial Narrow" w:cs="Arial"/>
          <w:bCs/>
          <w:color w:val="auto"/>
          <w:sz w:val="20"/>
          <w:u w:val="single"/>
        </w:rPr>
        <w:t>5.1. Warunki przystąpienia do robót</w:t>
      </w:r>
    </w:p>
    <w:p w14:paraId="0F75AF94" w14:textId="77777777" w:rsidR="00582568" w:rsidRPr="00F1125C" w:rsidRDefault="00582568">
      <w:pPr>
        <w:pStyle w:val="Akapitzlist"/>
        <w:widowControl/>
        <w:numPr>
          <w:ilvl w:val="0"/>
          <w:numId w:val="11"/>
        </w:numPr>
        <w:tabs>
          <w:tab w:val="clear" w:pos="720"/>
          <w:tab w:val="left" w:pos="709"/>
        </w:tabs>
        <w:spacing w:line="360" w:lineRule="auto"/>
        <w:rPr>
          <w:rFonts w:ascii="Arial Narrow" w:hAnsi="Arial Narrow" w:cs="Arial"/>
          <w:bCs/>
          <w:color w:val="auto"/>
          <w:sz w:val="20"/>
        </w:rPr>
      </w:pPr>
      <w:r w:rsidRPr="00F1125C">
        <w:rPr>
          <w:rFonts w:ascii="Arial Narrow" w:hAnsi="Arial Narrow" w:cs="Arial"/>
          <w:bCs/>
          <w:color w:val="auto"/>
          <w:sz w:val="20"/>
        </w:rPr>
        <w:t>przed  rozpoczęciem  prac  montażowych  pomieszczenia  powinny  być  oczyszczone  z  gruzu i odpadów</w:t>
      </w:r>
    </w:p>
    <w:p w14:paraId="30DD6721" w14:textId="56F9D214" w:rsidR="00582568" w:rsidRPr="00F1125C" w:rsidRDefault="00582568">
      <w:pPr>
        <w:pStyle w:val="Akapitzlist"/>
        <w:widowControl/>
        <w:numPr>
          <w:ilvl w:val="0"/>
          <w:numId w:val="11"/>
        </w:numPr>
        <w:tabs>
          <w:tab w:val="clear" w:pos="720"/>
          <w:tab w:val="left" w:pos="709"/>
        </w:tabs>
        <w:spacing w:line="360" w:lineRule="auto"/>
        <w:rPr>
          <w:rFonts w:ascii="Arial Narrow" w:hAnsi="Arial Narrow" w:cs="Arial"/>
          <w:bCs/>
          <w:color w:val="auto"/>
          <w:sz w:val="20"/>
        </w:rPr>
      </w:pPr>
      <w:r w:rsidRPr="00F1125C">
        <w:rPr>
          <w:rFonts w:ascii="Arial Narrow" w:hAnsi="Arial Narrow" w:cs="Arial"/>
          <w:bCs/>
          <w:color w:val="auto"/>
          <w:sz w:val="20"/>
        </w:rPr>
        <w:t xml:space="preserve">ścianki oraz sufity z płyt gipsowo-kartonowych należy wykonywać w temperaturze nie niższej niż +5°C </w:t>
      </w:r>
      <w:proofErr w:type="spellStart"/>
      <w:r w:rsidRPr="00F1125C">
        <w:rPr>
          <w:rFonts w:ascii="Arial Narrow" w:hAnsi="Arial Narrow" w:cs="Arial"/>
          <w:bCs/>
          <w:color w:val="auto"/>
          <w:sz w:val="20"/>
        </w:rPr>
        <w:t>podwarunkiem</w:t>
      </w:r>
      <w:proofErr w:type="spellEnd"/>
      <w:r w:rsidRPr="00F1125C">
        <w:rPr>
          <w:rFonts w:ascii="Arial Narrow" w:hAnsi="Arial Narrow" w:cs="Arial"/>
          <w:bCs/>
          <w:color w:val="auto"/>
          <w:sz w:val="20"/>
        </w:rPr>
        <w:t>, że w ciągu doby nie nastąpi spadek poniżej 0°C, a wilgotność względna powietrza</w:t>
      </w:r>
      <w:r w:rsidR="00C04057">
        <w:rPr>
          <w:rFonts w:ascii="Arial Narrow" w:hAnsi="Arial Narrow" w:cs="Arial"/>
          <w:bCs/>
          <w:color w:val="auto"/>
          <w:sz w:val="20"/>
        </w:rPr>
        <w:t xml:space="preserve"> </w:t>
      </w:r>
      <w:r w:rsidRPr="00F1125C">
        <w:rPr>
          <w:rFonts w:ascii="Arial Narrow" w:hAnsi="Arial Narrow" w:cs="Arial"/>
          <w:bCs/>
          <w:color w:val="auto"/>
          <w:sz w:val="20"/>
        </w:rPr>
        <w:t>mieści się w granicach od 60 do 80%</w:t>
      </w:r>
    </w:p>
    <w:p w14:paraId="38CA36D4" w14:textId="77777777" w:rsidR="00582568" w:rsidRDefault="00582568">
      <w:pPr>
        <w:pStyle w:val="Akapitzlist"/>
        <w:widowControl/>
        <w:numPr>
          <w:ilvl w:val="0"/>
          <w:numId w:val="11"/>
        </w:numPr>
        <w:tabs>
          <w:tab w:val="clear" w:pos="720"/>
          <w:tab w:val="left" w:pos="709"/>
        </w:tabs>
        <w:spacing w:line="360" w:lineRule="auto"/>
        <w:rPr>
          <w:rFonts w:ascii="Arial Narrow" w:hAnsi="Arial Narrow" w:cs="Arial"/>
          <w:bCs/>
          <w:color w:val="auto"/>
          <w:sz w:val="20"/>
        </w:rPr>
      </w:pPr>
      <w:r w:rsidRPr="00F1125C">
        <w:rPr>
          <w:rFonts w:ascii="Arial Narrow" w:hAnsi="Arial Narrow" w:cs="Arial"/>
          <w:bCs/>
          <w:color w:val="auto"/>
          <w:sz w:val="20"/>
        </w:rPr>
        <w:t>pomieszczenia powinny być suche i dobrze przewietrzone.</w:t>
      </w:r>
    </w:p>
    <w:p w14:paraId="3AFE9FE3" w14:textId="2BFC0EB8" w:rsidR="004C696C" w:rsidRPr="00F1125C" w:rsidRDefault="004C696C">
      <w:pPr>
        <w:pStyle w:val="Akapitzlist"/>
        <w:widowControl/>
        <w:numPr>
          <w:ilvl w:val="0"/>
          <w:numId w:val="11"/>
        </w:numPr>
        <w:tabs>
          <w:tab w:val="clear" w:pos="720"/>
          <w:tab w:val="left" w:pos="709"/>
        </w:tabs>
        <w:spacing w:line="360" w:lineRule="auto"/>
        <w:rPr>
          <w:rFonts w:ascii="Arial Narrow" w:hAnsi="Arial Narrow" w:cs="Arial"/>
          <w:bCs/>
          <w:color w:val="auto"/>
          <w:sz w:val="20"/>
        </w:rPr>
      </w:pPr>
      <w:r>
        <w:rPr>
          <w:rFonts w:ascii="Arial Narrow" w:hAnsi="Arial Narrow" w:cs="Arial"/>
          <w:bCs/>
          <w:color w:val="auto"/>
          <w:sz w:val="20"/>
        </w:rPr>
        <w:t xml:space="preserve">Sprawdzić nośność tynków strukturalnych przed zamontowaniem okładziny z płyt </w:t>
      </w:r>
    </w:p>
    <w:p w14:paraId="7030EDDE" w14:textId="77777777" w:rsidR="00582568" w:rsidRPr="00F1125C" w:rsidRDefault="00582568" w:rsidP="00582568">
      <w:pPr>
        <w:widowControl/>
        <w:tabs>
          <w:tab w:val="left" w:pos="709"/>
        </w:tabs>
        <w:spacing w:line="360" w:lineRule="auto"/>
        <w:rPr>
          <w:rFonts w:ascii="Arial Narrow" w:hAnsi="Arial Narrow" w:cs="Arial"/>
          <w:bCs/>
          <w:color w:val="auto"/>
          <w:sz w:val="20"/>
        </w:rPr>
      </w:pPr>
    </w:p>
    <w:p w14:paraId="20223E3C" w14:textId="67D130D3" w:rsidR="00582568" w:rsidRPr="00960D39" w:rsidRDefault="00582568" w:rsidP="00582568">
      <w:pPr>
        <w:widowControl/>
        <w:tabs>
          <w:tab w:val="left" w:pos="709"/>
        </w:tabs>
        <w:spacing w:line="360" w:lineRule="auto"/>
        <w:rPr>
          <w:rFonts w:ascii="Arial Narrow" w:hAnsi="Arial Narrow" w:cs="Arial"/>
          <w:bCs/>
          <w:color w:val="auto"/>
          <w:sz w:val="20"/>
          <w:u w:val="single"/>
        </w:rPr>
      </w:pPr>
      <w:r w:rsidRPr="00960D39">
        <w:rPr>
          <w:rFonts w:ascii="Arial Narrow" w:hAnsi="Arial Narrow" w:cs="Arial"/>
          <w:bCs/>
          <w:color w:val="auto"/>
          <w:sz w:val="20"/>
          <w:u w:val="single"/>
        </w:rPr>
        <w:t>5.</w:t>
      </w:r>
      <w:r w:rsidR="003E3661" w:rsidRPr="00960D39">
        <w:rPr>
          <w:rFonts w:ascii="Arial Narrow" w:hAnsi="Arial Narrow" w:cs="Arial"/>
          <w:bCs/>
          <w:color w:val="auto"/>
          <w:sz w:val="20"/>
          <w:u w:val="single"/>
        </w:rPr>
        <w:t>2</w:t>
      </w:r>
      <w:r w:rsidRPr="00960D39">
        <w:rPr>
          <w:rFonts w:ascii="Arial Narrow" w:hAnsi="Arial Narrow" w:cs="Arial"/>
          <w:bCs/>
          <w:color w:val="auto"/>
          <w:sz w:val="20"/>
          <w:u w:val="single"/>
        </w:rPr>
        <w:t>. Wykończenie powierzchni z płyt z gipsowo - kartonowych</w:t>
      </w:r>
    </w:p>
    <w:p w14:paraId="5CBA3C84" w14:textId="77777777" w:rsidR="00582568" w:rsidRPr="00F1125C" w:rsidRDefault="00582568" w:rsidP="00582568">
      <w:pPr>
        <w:widowControl/>
        <w:tabs>
          <w:tab w:val="left" w:pos="709"/>
        </w:tabs>
        <w:spacing w:line="360" w:lineRule="auto"/>
        <w:rPr>
          <w:rFonts w:ascii="Arial Narrow" w:hAnsi="Arial Narrow" w:cs="Arial"/>
          <w:bCs/>
          <w:color w:val="auto"/>
          <w:sz w:val="20"/>
        </w:rPr>
      </w:pPr>
      <w:r w:rsidRPr="00F1125C">
        <w:rPr>
          <w:rFonts w:ascii="Arial Narrow" w:hAnsi="Arial Narrow" w:cs="Arial"/>
          <w:bCs/>
          <w:color w:val="auto"/>
          <w:sz w:val="20"/>
        </w:rPr>
        <w:t>a) połączenia  płyt  wypełnić  masą  szpachlową  z  zastosowaniem  taśmy  spoinowej  z  włókna szklanego lub papierowej</w:t>
      </w:r>
    </w:p>
    <w:p w14:paraId="6FB0810C" w14:textId="77777777" w:rsidR="00582568" w:rsidRPr="00F1125C" w:rsidRDefault="00582568" w:rsidP="00582568">
      <w:pPr>
        <w:widowControl/>
        <w:tabs>
          <w:tab w:val="left" w:pos="709"/>
        </w:tabs>
        <w:spacing w:line="360" w:lineRule="auto"/>
        <w:rPr>
          <w:rFonts w:ascii="Arial Narrow" w:hAnsi="Arial Narrow" w:cs="Arial"/>
          <w:bCs/>
          <w:color w:val="auto"/>
          <w:sz w:val="20"/>
        </w:rPr>
      </w:pPr>
      <w:r w:rsidRPr="00F1125C">
        <w:rPr>
          <w:rFonts w:ascii="Arial Narrow" w:hAnsi="Arial Narrow" w:cs="Arial"/>
          <w:bCs/>
          <w:color w:val="auto"/>
          <w:sz w:val="20"/>
        </w:rPr>
        <w:t>b) po związaniu masy szpachlowej nałożyć warstwę wyrównawczą i przeszlifować</w:t>
      </w:r>
    </w:p>
    <w:p w14:paraId="6153952E" w14:textId="77777777" w:rsidR="00582568" w:rsidRPr="00F1125C" w:rsidRDefault="00582568" w:rsidP="00582568">
      <w:pPr>
        <w:widowControl/>
        <w:tabs>
          <w:tab w:val="left" w:pos="709"/>
        </w:tabs>
        <w:spacing w:line="360" w:lineRule="auto"/>
        <w:rPr>
          <w:rFonts w:ascii="Arial Narrow" w:hAnsi="Arial Narrow" w:cs="Arial"/>
          <w:bCs/>
          <w:color w:val="auto"/>
          <w:sz w:val="20"/>
        </w:rPr>
      </w:pPr>
    </w:p>
    <w:p w14:paraId="5E8EEE3C" w14:textId="0EEB6E83" w:rsidR="00582568" w:rsidRPr="00960D39" w:rsidRDefault="00582568" w:rsidP="00582568">
      <w:pPr>
        <w:widowControl/>
        <w:tabs>
          <w:tab w:val="left" w:pos="709"/>
        </w:tabs>
        <w:spacing w:line="360" w:lineRule="auto"/>
        <w:rPr>
          <w:rFonts w:ascii="Arial Narrow" w:hAnsi="Arial Narrow" w:cs="Arial"/>
          <w:bCs/>
          <w:color w:val="auto"/>
          <w:sz w:val="20"/>
          <w:u w:val="single"/>
        </w:rPr>
      </w:pPr>
      <w:r w:rsidRPr="00960D39">
        <w:rPr>
          <w:rFonts w:ascii="Arial Narrow" w:hAnsi="Arial Narrow" w:cs="Arial"/>
          <w:bCs/>
          <w:color w:val="auto"/>
          <w:sz w:val="20"/>
          <w:u w:val="single"/>
        </w:rPr>
        <w:t>5.</w:t>
      </w:r>
      <w:r w:rsidR="00456C98" w:rsidRPr="00960D39">
        <w:rPr>
          <w:rFonts w:ascii="Arial Narrow" w:hAnsi="Arial Narrow" w:cs="Arial"/>
          <w:bCs/>
          <w:color w:val="auto"/>
          <w:sz w:val="20"/>
          <w:u w:val="single"/>
        </w:rPr>
        <w:t>3</w:t>
      </w:r>
      <w:r w:rsidRPr="00960D39">
        <w:rPr>
          <w:rFonts w:ascii="Arial Narrow" w:hAnsi="Arial Narrow" w:cs="Arial"/>
          <w:bCs/>
          <w:color w:val="auto"/>
          <w:sz w:val="20"/>
          <w:u w:val="single"/>
        </w:rPr>
        <w:t>. Zabudowa sufitowa z płyt gipsowo – kartonowych</w:t>
      </w:r>
    </w:p>
    <w:p w14:paraId="2C565C8C" w14:textId="77777777" w:rsidR="00582568" w:rsidRPr="00F1125C" w:rsidRDefault="00582568" w:rsidP="00582568">
      <w:pPr>
        <w:widowControl/>
        <w:tabs>
          <w:tab w:val="left" w:pos="709"/>
        </w:tabs>
        <w:spacing w:line="360" w:lineRule="auto"/>
        <w:rPr>
          <w:rFonts w:ascii="Arial Narrow" w:hAnsi="Arial Narrow" w:cs="Arial"/>
          <w:bCs/>
          <w:color w:val="auto"/>
          <w:sz w:val="20"/>
        </w:rPr>
      </w:pPr>
      <w:r w:rsidRPr="00F1125C">
        <w:rPr>
          <w:rFonts w:ascii="Arial Narrow" w:hAnsi="Arial Narrow" w:cs="Arial"/>
          <w:bCs/>
          <w:color w:val="auto"/>
          <w:sz w:val="20"/>
        </w:rPr>
        <w:t xml:space="preserve">a)wytrasowanie  miejsc  montażu </w:t>
      </w:r>
    </w:p>
    <w:p w14:paraId="08293E28" w14:textId="77777777" w:rsidR="00582568" w:rsidRPr="00F1125C" w:rsidRDefault="00582568" w:rsidP="00582568">
      <w:pPr>
        <w:widowControl/>
        <w:tabs>
          <w:tab w:val="left" w:pos="709"/>
        </w:tabs>
        <w:spacing w:line="360" w:lineRule="auto"/>
        <w:rPr>
          <w:rFonts w:ascii="Arial Narrow" w:hAnsi="Arial Narrow" w:cs="Arial"/>
          <w:bCs/>
          <w:color w:val="auto"/>
          <w:sz w:val="20"/>
        </w:rPr>
      </w:pPr>
      <w:r w:rsidRPr="00F1125C">
        <w:rPr>
          <w:rFonts w:ascii="Arial Narrow" w:hAnsi="Arial Narrow" w:cs="Arial"/>
          <w:bCs/>
          <w:color w:val="auto"/>
          <w:sz w:val="20"/>
        </w:rPr>
        <w:t xml:space="preserve">b)zamocowanie profilowanych kształtowników </w:t>
      </w:r>
    </w:p>
    <w:p w14:paraId="31422919" w14:textId="48FD2E1E" w:rsidR="00582568" w:rsidRPr="00F1125C" w:rsidRDefault="00582568" w:rsidP="00582568">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c)zamocowanie  kształtowników  profilowanych  dla stropu;</w:t>
      </w:r>
      <w:r w:rsidR="00C04057">
        <w:rPr>
          <w:rFonts w:ascii="Arial Narrow" w:hAnsi="Arial Narrow" w:cs="Arial"/>
          <w:bCs/>
          <w:color w:val="auto"/>
          <w:sz w:val="20"/>
        </w:rPr>
        <w:t xml:space="preserve"> </w:t>
      </w:r>
      <w:r w:rsidRPr="00F1125C">
        <w:rPr>
          <w:rFonts w:ascii="Arial Narrow" w:hAnsi="Arial Narrow" w:cs="Arial"/>
          <w:bCs/>
          <w:color w:val="auto"/>
          <w:sz w:val="20"/>
        </w:rPr>
        <w:t>profilu CW nie mocuje się do poziomych profili UW; odległość ostatniego profilu od ściany nie powinna być mniejsza niż 30 cm</w:t>
      </w:r>
    </w:p>
    <w:p w14:paraId="522F7022" w14:textId="5A45E232" w:rsidR="00582568" w:rsidRDefault="00582568" w:rsidP="00582568">
      <w:pPr>
        <w:widowControl/>
        <w:tabs>
          <w:tab w:val="left" w:pos="709"/>
        </w:tabs>
        <w:spacing w:line="360" w:lineRule="auto"/>
        <w:rPr>
          <w:rFonts w:ascii="Arial Narrow" w:hAnsi="Arial Narrow" w:cs="Arial"/>
          <w:bCs/>
          <w:color w:val="auto"/>
          <w:sz w:val="20"/>
        </w:rPr>
      </w:pPr>
      <w:r w:rsidRPr="00F1125C">
        <w:rPr>
          <w:rFonts w:ascii="Arial Narrow" w:hAnsi="Arial Narrow" w:cs="Arial"/>
          <w:bCs/>
          <w:color w:val="auto"/>
          <w:sz w:val="20"/>
        </w:rPr>
        <w:t>d)pokrycie  rusztu przy  mocowaniu płyt  odstęp  między  wkrętami powinien</w:t>
      </w:r>
      <w:r w:rsidR="00456C98">
        <w:rPr>
          <w:rFonts w:ascii="Arial Narrow" w:hAnsi="Arial Narrow" w:cs="Arial"/>
          <w:bCs/>
          <w:color w:val="auto"/>
          <w:sz w:val="20"/>
        </w:rPr>
        <w:t xml:space="preserve"> </w:t>
      </w:r>
      <w:r w:rsidRPr="00F1125C">
        <w:rPr>
          <w:rFonts w:ascii="Arial Narrow" w:hAnsi="Arial Narrow" w:cs="Arial"/>
          <w:bCs/>
          <w:color w:val="auto"/>
          <w:sz w:val="20"/>
        </w:rPr>
        <w:t>wynosić 20 cm</w:t>
      </w:r>
      <w:r w:rsidR="00456C98">
        <w:rPr>
          <w:rFonts w:ascii="Arial Narrow" w:hAnsi="Arial Narrow" w:cs="Arial"/>
          <w:bCs/>
          <w:color w:val="auto"/>
          <w:sz w:val="20"/>
        </w:rPr>
        <w:t>. P</w:t>
      </w:r>
      <w:r w:rsidRPr="00F1125C">
        <w:rPr>
          <w:rFonts w:ascii="Arial Narrow" w:hAnsi="Arial Narrow" w:cs="Arial"/>
          <w:bCs/>
          <w:color w:val="auto"/>
          <w:sz w:val="20"/>
        </w:rPr>
        <w:t>rzy mocowaniu płyty koryguje się położenie rozstawionych wcześniej profili</w:t>
      </w:r>
      <w:r w:rsidR="00456C98">
        <w:rPr>
          <w:rFonts w:ascii="Arial Narrow" w:hAnsi="Arial Narrow" w:cs="Arial"/>
          <w:bCs/>
          <w:color w:val="auto"/>
          <w:sz w:val="20"/>
        </w:rPr>
        <w:t>. P</w:t>
      </w:r>
      <w:r w:rsidRPr="00F1125C">
        <w:rPr>
          <w:rFonts w:ascii="Arial Narrow" w:hAnsi="Arial Narrow" w:cs="Arial"/>
          <w:bCs/>
          <w:color w:val="auto"/>
          <w:sz w:val="20"/>
        </w:rPr>
        <w:t>łyty nie powinny stać na podłożu, lecz być podniesione o ok. 10 mm</w:t>
      </w:r>
      <w:r w:rsidR="00456C98">
        <w:rPr>
          <w:rFonts w:ascii="Arial Narrow" w:hAnsi="Arial Narrow" w:cs="Arial"/>
          <w:bCs/>
          <w:color w:val="auto"/>
          <w:sz w:val="20"/>
        </w:rPr>
        <w:t>. U</w:t>
      </w:r>
      <w:r w:rsidRPr="00F1125C">
        <w:rPr>
          <w:rFonts w:ascii="Arial Narrow" w:hAnsi="Arial Narrow" w:cs="Arial"/>
          <w:bCs/>
          <w:color w:val="auto"/>
          <w:sz w:val="20"/>
        </w:rPr>
        <w:t xml:space="preserve"> góry należy pozostawić</w:t>
      </w:r>
      <w:r w:rsidR="00456C98">
        <w:rPr>
          <w:rFonts w:ascii="Arial Narrow" w:hAnsi="Arial Narrow" w:cs="Arial"/>
          <w:bCs/>
          <w:color w:val="auto"/>
          <w:sz w:val="20"/>
        </w:rPr>
        <w:t xml:space="preserve"> </w:t>
      </w:r>
      <w:r w:rsidRPr="00F1125C">
        <w:rPr>
          <w:rFonts w:ascii="Arial Narrow" w:hAnsi="Arial Narrow" w:cs="Arial"/>
          <w:bCs/>
          <w:color w:val="auto"/>
          <w:sz w:val="20"/>
        </w:rPr>
        <w:t>5  mm  szczelinę  umożliwiającą  kompensację  drgań  i  ugięć  stropu</w:t>
      </w:r>
      <w:r w:rsidR="00456C98">
        <w:rPr>
          <w:rFonts w:ascii="Arial Narrow" w:hAnsi="Arial Narrow" w:cs="Arial"/>
          <w:bCs/>
          <w:color w:val="auto"/>
          <w:sz w:val="20"/>
        </w:rPr>
        <w:t>. W</w:t>
      </w:r>
      <w:r w:rsidRPr="00F1125C">
        <w:rPr>
          <w:rFonts w:ascii="Arial Narrow" w:hAnsi="Arial Narrow" w:cs="Arial"/>
          <w:bCs/>
          <w:color w:val="auto"/>
          <w:sz w:val="20"/>
        </w:rPr>
        <w:t>ypełnia  się  ją  kitem</w:t>
      </w:r>
      <w:r w:rsidR="00456C98">
        <w:rPr>
          <w:rFonts w:ascii="Arial Narrow" w:hAnsi="Arial Narrow" w:cs="Arial"/>
          <w:bCs/>
          <w:color w:val="auto"/>
          <w:sz w:val="20"/>
        </w:rPr>
        <w:t xml:space="preserve"> </w:t>
      </w:r>
      <w:r w:rsidRPr="00F1125C">
        <w:rPr>
          <w:rFonts w:ascii="Arial Narrow" w:hAnsi="Arial Narrow" w:cs="Arial"/>
          <w:bCs/>
          <w:color w:val="auto"/>
          <w:sz w:val="20"/>
        </w:rPr>
        <w:t>elastycznym na etapie szpachlowania spoin</w:t>
      </w:r>
      <w:r w:rsidR="00456C98">
        <w:rPr>
          <w:rFonts w:ascii="Arial Narrow" w:hAnsi="Arial Narrow" w:cs="Arial"/>
          <w:bCs/>
          <w:color w:val="auto"/>
          <w:sz w:val="20"/>
        </w:rPr>
        <w:t>. P</w:t>
      </w:r>
      <w:r w:rsidRPr="00F1125C">
        <w:rPr>
          <w:rFonts w:ascii="Arial Narrow" w:hAnsi="Arial Narrow" w:cs="Arial"/>
          <w:bCs/>
          <w:color w:val="auto"/>
          <w:sz w:val="20"/>
        </w:rPr>
        <w:t>łyt nie przykręca się do profili UW mocowanych do stropów</w:t>
      </w:r>
      <w:r w:rsidR="00456C98">
        <w:rPr>
          <w:rFonts w:ascii="Arial Narrow" w:hAnsi="Arial Narrow" w:cs="Arial"/>
          <w:bCs/>
          <w:color w:val="auto"/>
          <w:sz w:val="20"/>
        </w:rPr>
        <w:t>. S</w:t>
      </w:r>
      <w:r w:rsidRPr="00F1125C">
        <w:rPr>
          <w:rFonts w:ascii="Arial Narrow" w:hAnsi="Arial Narrow" w:cs="Arial"/>
          <w:bCs/>
          <w:color w:val="auto"/>
          <w:sz w:val="20"/>
        </w:rPr>
        <w:t>poiny w drugiej warstwie przesuwa się o 60 cm w stosunku do pierwszej warstwy</w:t>
      </w:r>
    </w:p>
    <w:p w14:paraId="18A663D4" w14:textId="77777777" w:rsidR="002C4857" w:rsidRDefault="002C4857" w:rsidP="00582568">
      <w:pPr>
        <w:widowControl/>
        <w:tabs>
          <w:tab w:val="left" w:pos="709"/>
        </w:tabs>
        <w:spacing w:line="360" w:lineRule="auto"/>
        <w:rPr>
          <w:rFonts w:ascii="Arial Narrow" w:hAnsi="Arial Narrow" w:cs="Arial"/>
          <w:bCs/>
          <w:color w:val="auto"/>
          <w:sz w:val="20"/>
        </w:rPr>
      </w:pPr>
    </w:p>
    <w:p w14:paraId="3A17697E" w14:textId="58F85FEB" w:rsidR="002C4857" w:rsidRPr="00960D39" w:rsidRDefault="002C4857">
      <w:pPr>
        <w:pStyle w:val="Nagwek61"/>
        <w:numPr>
          <w:ilvl w:val="2"/>
          <w:numId w:val="48"/>
        </w:numPr>
        <w:shd w:val="clear" w:color="auto" w:fill="auto"/>
        <w:tabs>
          <w:tab w:val="left" w:pos="498"/>
        </w:tabs>
        <w:spacing w:line="360" w:lineRule="auto"/>
        <w:rPr>
          <w:rFonts w:ascii="Arial Narrow" w:hAnsi="Arial Narrow"/>
          <w:b w:val="0"/>
          <w:bCs w:val="0"/>
          <w:color w:val="000000"/>
          <w:sz w:val="20"/>
          <w:szCs w:val="20"/>
          <w:u w:val="single"/>
          <w:lang w:bidi="pl-PL"/>
        </w:rPr>
      </w:pPr>
      <w:r w:rsidRPr="00960D39">
        <w:rPr>
          <w:rFonts w:ascii="Arial Narrow" w:hAnsi="Arial Narrow"/>
          <w:b w:val="0"/>
          <w:bCs w:val="0"/>
          <w:color w:val="000000"/>
          <w:sz w:val="20"/>
          <w:szCs w:val="20"/>
          <w:u w:val="single"/>
          <w:lang w:bidi="pl-PL"/>
        </w:rPr>
        <w:t xml:space="preserve">Ścianki boczne </w:t>
      </w:r>
    </w:p>
    <w:p w14:paraId="4AE47989" w14:textId="0B41C409" w:rsidR="002C4857" w:rsidRPr="002C4857" w:rsidRDefault="002C4857" w:rsidP="002C4857">
      <w:pPr>
        <w:pStyle w:val="Teksttreci0"/>
        <w:shd w:val="clear" w:color="auto" w:fill="auto"/>
        <w:spacing w:line="360" w:lineRule="auto"/>
        <w:rPr>
          <w:rFonts w:ascii="Arial Narrow" w:hAnsi="Arial Narrow"/>
          <w:color w:val="000000"/>
          <w:sz w:val="20"/>
          <w:szCs w:val="20"/>
          <w:lang w:bidi="pl-PL"/>
        </w:rPr>
      </w:pPr>
      <w:r w:rsidRPr="002C4857">
        <w:rPr>
          <w:rFonts w:ascii="Arial Narrow" w:hAnsi="Arial Narrow"/>
          <w:color w:val="000000"/>
          <w:sz w:val="20"/>
          <w:szCs w:val="20"/>
          <w:lang w:bidi="pl-PL"/>
        </w:rPr>
        <w:t xml:space="preserve"> W sytuacji, gdy sufit podwieszony nie ma kontynuacji w pomieszczeniu /korytarzu, lub w sytuacji konieczności wykonani a uskoku w suficie podwieszonym należy na jego krawędzi zamykającej wykonać ściankę pod sufitem z płyt gipsowo-kartonowych malowanych jak </w:t>
      </w:r>
      <w:r>
        <w:rPr>
          <w:rFonts w:ascii="Arial Narrow" w:hAnsi="Arial Narrow"/>
          <w:color w:val="000000"/>
          <w:sz w:val="20"/>
          <w:szCs w:val="20"/>
          <w:lang w:bidi="pl-PL"/>
        </w:rPr>
        <w:t>sufit gips kartonowy właściwy.</w:t>
      </w:r>
    </w:p>
    <w:p w14:paraId="5A258C3C" w14:textId="77777777" w:rsidR="00456C98" w:rsidRDefault="00456C98" w:rsidP="00582568">
      <w:pPr>
        <w:widowControl/>
        <w:tabs>
          <w:tab w:val="left" w:pos="709"/>
        </w:tabs>
        <w:spacing w:line="360" w:lineRule="auto"/>
        <w:rPr>
          <w:rFonts w:ascii="Arial Narrow" w:hAnsi="Arial Narrow" w:cs="Arial"/>
          <w:bCs/>
          <w:color w:val="auto"/>
          <w:sz w:val="20"/>
        </w:rPr>
      </w:pPr>
    </w:p>
    <w:p w14:paraId="487B97E6" w14:textId="48C70D63" w:rsidR="004C696C" w:rsidRPr="00960D39" w:rsidRDefault="004C696C" w:rsidP="004C696C">
      <w:pPr>
        <w:widowControl/>
        <w:tabs>
          <w:tab w:val="left" w:pos="709"/>
        </w:tabs>
        <w:spacing w:line="360" w:lineRule="auto"/>
        <w:rPr>
          <w:rFonts w:ascii="Arial Narrow" w:hAnsi="Arial Narrow" w:cs="Arial"/>
          <w:bCs/>
          <w:color w:val="auto"/>
          <w:sz w:val="20"/>
          <w:u w:val="single"/>
        </w:rPr>
      </w:pPr>
      <w:r w:rsidRPr="00960D39">
        <w:rPr>
          <w:rFonts w:ascii="Arial Narrow" w:hAnsi="Arial Narrow" w:cs="Arial"/>
          <w:bCs/>
          <w:color w:val="auto"/>
          <w:sz w:val="20"/>
          <w:u w:val="single"/>
        </w:rPr>
        <w:t xml:space="preserve">5.4. Obudowa ścian </w:t>
      </w:r>
    </w:p>
    <w:p w14:paraId="4215E0FA" w14:textId="60F8D9D9" w:rsidR="004C696C" w:rsidRDefault="004C696C" w:rsidP="004C696C">
      <w:pPr>
        <w:widowControl/>
        <w:tabs>
          <w:tab w:val="left" w:pos="709"/>
        </w:tabs>
        <w:spacing w:line="360" w:lineRule="auto"/>
        <w:rPr>
          <w:rFonts w:ascii="Arial Narrow" w:hAnsi="Arial Narrow" w:cs="Arial"/>
          <w:bCs/>
          <w:color w:val="auto"/>
          <w:sz w:val="20"/>
        </w:rPr>
      </w:pPr>
      <w:r>
        <w:rPr>
          <w:rFonts w:ascii="Arial Narrow" w:hAnsi="Arial Narrow" w:cs="Arial"/>
          <w:bCs/>
          <w:color w:val="auto"/>
          <w:sz w:val="20"/>
        </w:rPr>
        <w:t>P</w:t>
      </w:r>
      <w:r w:rsidRPr="004C696C">
        <w:rPr>
          <w:rFonts w:ascii="Arial Narrow" w:hAnsi="Arial Narrow" w:cs="Arial"/>
          <w:bCs/>
          <w:color w:val="auto"/>
          <w:sz w:val="20"/>
        </w:rPr>
        <w:t xml:space="preserve">odłoże musi być czyste, trwałe, nośne, suche i wolne od środków antyadhezyjnych oraz smarów szalunkowych. Należy usunąć luźne cząstki, zanieczyszczenia lub stare powłoki malarskie. Silnie chłonne podłoża, jak beton komórkowy, cegły, porowate kamienie, pumeksy, cegły </w:t>
      </w:r>
      <w:proofErr w:type="spellStart"/>
      <w:r w:rsidRPr="004C696C">
        <w:rPr>
          <w:rFonts w:ascii="Arial Narrow" w:hAnsi="Arial Narrow" w:cs="Arial"/>
          <w:bCs/>
          <w:color w:val="auto"/>
          <w:sz w:val="20"/>
        </w:rPr>
        <w:t>wapiennokrzemowe</w:t>
      </w:r>
      <w:proofErr w:type="spellEnd"/>
      <w:r w:rsidRPr="004C696C">
        <w:rPr>
          <w:rFonts w:ascii="Arial Narrow" w:hAnsi="Arial Narrow" w:cs="Arial"/>
          <w:bCs/>
          <w:color w:val="auto"/>
          <w:sz w:val="20"/>
        </w:rPr>
        <w:t xml:space="preserve"> należy zagruntować. </w:t>
      </w:r>
      <w:r>
        <w:rPr>
          <w:rFonts w:ascii="Arial Narrow" w:hAnsi="Arial Narrow" w:cs="Arial"/>
          <w:bCs/>
          <w:color w:val="auto"/>
          <w:sz w:val="20"/>
        </w:rPr>
        <w:t>Wykonawca musi s</w:t>
      </w:r>
      <w:r w:rsidRPr="004C696C">
        <w:rPr>
          <w:rFonts w:ascii="Arial Narrow" w:hAnsi="Arial Narrow" w:cs="Arial"/>
          <w:bCs/>
          <w:color w:val="auto"/>
          <w:sz w:val="20"/>
        </w:rPr>
        <w:t>prawdzić nośność tynków strukturalnych przed zamontowaniem okładziny z płyt</w:t>
      </w:r>
      <w:r>
        <w:rPr>
          <w:rFonts w:ascii="Arial Narrow" w:hAnsi="Arial Narrow" w:cs="Arial"/>
          <w:bCs/>
          <w:color w:val="auto"/>
          <w:sz w:val="20"/>
        </w:rPr>
        <w:t>.</w:t>
      </w:r>
    </w:p>
    <w:p w14:paraId="4065E1A1" w14:textId="5815AFA5" w:rsidR="004C696C" w:rsidRDefault="004C696C" w:rsidP="004C696C">
      <w:pPr>
        <w:widowControl/>
        <w:tabs>
          <w:tab w:val="left" w:pos="709"/>
        </w:tabs>
        <w:spacing w:line="360" w:lineRule="auto"/>
        <w:rPr>
          <w:rFonts w:ascii="Arial Narrow" w:hAnsi="Arial Narrow" w:cs="Arial"/>
          <w:bCs/>
          <w:color w:val="auto"/>
          <w:sz w:val="20"/>
        </w:rPr>
      </w:pPr>
      <w:r w:rsidRPr="004C696C">
        <w:rPr>
          <w:rFonts w:ascii="Arial Narrow" w:hAnsi="Arial Narrow" w:cs="Arial"/>
          <w:bCs/>
          <w:color w:val="auto"/>
          <w:sz w:val="20"/>
        </w:rPr>
        <w:t>Przygotowani</w:t>
      </w:r>
      <w:r>
        <w:rPr>
          <w:rFonts w:ascii="Arial Narrow" w:hAnsi="Arial Narrow" w:cs="Arial"/>
          <w:bCs/>
          <w:color w:val="auto"/>
          <w:sz w:val="20"/>
        </w:rPr>
        <w:t>e - klej</w:t>
      </w:r>
      <w:r w:rsidRPr="004C696C">
        <w:rPr>
          <w:rFonts w:ascii="Arial Narrow" w:hAnsi="Arial Narrow" w:cs="Arial"/>
          <w:bCs/>
          <w:color w:val="auto"/>
          <w:sz w:val="20"/>
        </w:rPr>
        <w:t xml:space="preserve"> wsypać do czystej wody i zamieszać przy użyciu mieszadła elektrycznego aż do uzyskania jednorodnej masy, wolnej od zbryleń [10 kg (25 kg) </w:t>
      </w:r>
      <w:r>
        <w:rPr>
          <w:rFonts w:ascii="Arial Narrow" w:hAnsi="Arial Narrow" w:cs="Arial"/>
          <w:bCs/>
          <w:color w:val="auto"/>
          <w:sz w:val="20"/>
        </w:rPr>
        <w:t>kleju</w:t>
      </w:r>
      <w:r w:rsidRPr="004C696C">
        <w:rPr>
          <w:rFonts w:ascii="Arial Narrow" w:hAnsi="Arial Narrow" w:cs="Arial"/>
          <w:bCs/>
          <w:color w:val="auto"/>
          <w:sz w:val="20"/>
        </w:rPr>
        <w:t xml:space="preserve"> w ok. 5 l (13 l) wody]. Nie należy przygotowywać więcej </w:t>
      </w:r>
      <w:r>
        <w:rPr>
          <w:rFonts w:ascii="Arial Narrow" w:hAnsi="Arial Narrow" w:cs="Arial"/>
          <w:bCs/>
          <w:color w:val="auto"/>
          <w:sz w:val="20"/>
        </w:rPr>
        <w:t>kleju</w:t>
      </w:r>
      <w:r w:rsidRPr="004C696C">
        <w:rPr>
          <w:rFonts w:ascii="Arial Narrow" w:hAnsi="Arial Narrow" w:cs="Arial"/>
          <w:bCs/>
          <w:color w:val="auto"/>
          <w:sz w:val="20"/>
        </w:rPr>
        <w:t xml:space="preserve">, niż można poddać obróbce w ciągu 30 minut. </w:t>
      </w:r>
    </w:p>
    <w:p w14:paraId="5E3B7FCE" w14:textId="1A235576" w:rsidR="004C696C" w:rsidRPr="00F1125C" w:rsidRDefault="004C696C" w:rsidP="004C696C">
      <w:pPr>
        <w:widowControl/>
        <w:tabs>
          <w:tab w:val="left" w:pos="709"/>
        </w:tabs>
        <w:spacing w:line="360" w:lineRule="auto"/>
        <w:rPr>
          <w:rFonts w:ascii="Arial Narrow" w:hAnsi="Arial Narrow" w:cs="Arial"/>
          <w:bCs/>
          <w:color w:val="auto"/>
          <w:sz w:val="20"/>
        </w:rPr>
      </w:pPr>
      <w:r w:rsidRPr="004C696C">
        <w:rPr>
          <w:rFonts w:ascii="Arial Narrow" w:hAnsi="Arial Narrow" w:cs="Arial"/>
          <w:bCs/>
          <w:color w:val="auto"/>
          <w:sz w:val="20"/>
        </w:rPr>
        <w:t xml:space="preserve">Obróbka </w:t>
      </w:r>
      <w:r>
        <w:rPr>
          <w:rFonts w:ascii="Arial Narrow" w:hAnsi="Arial Narrow" w:cs="Arial"/>
          <w:bCs/>
          <w:color w:val="auto"/>
          <w:sz w:val="20"/>
        </w:rPr>
        <w:t xml:space="preserve">- </w:t>
      </w:r>
      <w:r w:rsidRPr="004C696C">
        <w:rPr>
          <w:rFonts w:ascii="Arial Narrow" w:hAnsi="Arial Narrow" w:cs="Arial"/>
          <w:bCs/>
          <w:color w:val="auto"/>
          <w:sz w:val="20"/>
        </w:rPr>
        <w:t xml:space="preserve">nanosić w postaci placków (minimalna grubość 1,5 cm) z zachowaniem odstępu ok. 35 cm dla płyt gipsowo- kartonowych, </w:t>
      </w:r>
      <w:proofErr w:type="spellStart"/>
      <w:r w:rsidRPr="004C696C">
        <w:rPr>
          <w:rFonts w:ascii="Arial Narrow" w:hAnsi="Arial Narrow" w:cs="Arial"/>
          <w:bCs/>
          <w:color w:val="auto"/>
          <w:sz w:val="20"/>
        </w:rPr>
        <w:t>gipsowowłóknowych</w:t>
      </w:r>
      <w:proofErr w:type="spellEnd"/>
      <w:r w:rsidRPr="004C696C">
        <w:rPr>
          <w:rFonts w:ascii="Arial Narrow" w:hAnsi="Arial Narrow" w:cs="Arial"/>
          <w:bCs/>
          <w:color w:val="auto"/>
          <w:sz w:val="20"/>
        </w:rPr>
        <w:t xml:space="preserve"> lub płyt zespolonych. Przyklejane płyty docisnąć do ściany w pionie i poziomie, a następnie poziomicą sprawdzić czy są odpowiednio umocowane. Przytwierdzenie i wyrównanie płyt powinno nastąpić najpóźniej w ok. 20 minut po nałożeniu </w:t>
      </w:r>
      <w:r>
        <w:rPr>
          <w:rFonts w:ascii="Arial Narrow" w:hAnsi="Arial Narrow" w:cs="Arial"/>
          <w:bCs/>
          <w:color w:val="auto"/>
          <w:sz w:val="20"/>
        </w:rPr>
        <w:t xml:space="preserve">kleju. </w:t>
      </w:r>
      <w:r w:rsidRPr="004C696C">
        <w:rPr>
          <w:rFonts w:ascii="Arial Narrow" w:hAnsi="Arial Narrow" w:cs="Arial"/>
          <w:bCs/>
          <w:color w:val="auto"/>
          <w:sz w:val="20"/>
        </w:rPr>
        <w:t xml:space="preserve">szczelnie dosunąć, a w przypadku niedokładności montażowych i szczelin do max. 10 mm należy je uzupełnić klejem i </w:t>
      </w:r>
      <w:proofErr w:type="spellStart"/>
      <w:r w:rsidRPr="004C696C">
        <w:rPr>
          <w:rFonts w:ascii="Arial Narrow" w:hAnsi="Arial Narrow" w:cs="Arial"/>
          <w:bCs/>
          <w:color w:val="auto"/>
          <w:sz w:val="20"/>
        </w:rPr>
        <w:t>nastepnie</w:t>
      </w:r>
      <w:proofErr w:type="spellEnd"/>
      <w:r w:rsidRPr="004C696C">
        <w:rPr>
          <w:rFonts w:ascii="Arial Narrow" w:hAnsi="Arial Narrow" w:cs="Arial"/>
          <w:bCs/>
          <w:color w:val="auto"/>
          <w:sz w:val="20"/>
        </w:rPr>
        <w:t xml:space="preserve"> zaszpachlować</w:t>
      </w:r>
      <w:r>
        <w:rPr>
          <w:rFonts w:ascii="Arial Narrow" w:hAnsi="Arial Narrow" w:cs="Arial"/>
          <w:bCs/>
          <w:color w:val="auto"/>
          <w:sz w:val="20"/>
        </w:rPr>
        <w:t xml:space="preserve">. </w:t>
      </w:r>
      <w:r w:rsidRPr="004C696C">
        <w:rPr>
          <w:rFonts w:ascii="Arial Narrow" w:hAnsi="Arial Narrow" w:cs="Arial"/>
          <w:bCs/>
          <w:color w:val="auto"/>
          <w:sz w:val="20"/>
        </w:rPr>
        <w:t xml:space="preserve">W przypadku większych nierówności zastosować paski płyt gipsowo-kartonowych o szerokości 10 cm. Paski płyt gipsowo-kartonowych przyklejane są przy użyciu </w:t>
      </w:r>
      <w:r>
        <w:rPr>
          <w:rFonts w:ascii="Arial Narrow" w:hAnsi="Arial Narrow" w:cs="Arial"/>
          <w:bCs/>
          <w:color w:val="auto"/>
          <w:sz w:val="20"/>
        </w:rPr>
        <w:t xml:space="preserve">kleju </w:t>
      </w:r>
      <w:r w:rsidRPr="004C696C">
        <w:rPr>
          <w:rFonts w:ascii="Arial Narrow" w:hAnsi="Arial Narrow" w:cs="Arial"/>
          <w:bCs/>
          <w:color w:val="auto"/>
          <w:sz w:val="20"/>
        </w:rPr>
        <w:t xml:space="preserve"> bezpośrednio na mur. Czas obróbki Wiązanie rozpoczyna się po ok. 45 minutach od wsypania materiału do wody (przy 20 °C). Niższa temperatura wydłuża czas obróbki, wyższa temperatura skraca czas obróbki. Zanieczyszczenie pojemników i narzędzi skraca czas obróbki. Nie należy używać wiążącego już materiału, dodanie wody lub mieszanie nie powodują uzyskania jego ponownej przydatności.</w:t>
      </w:r>
    </w:p>
    <w:p w14:paraId="00EDB035" w14:textId="77777777" w:rsidR="00582568" w:rsidRPr="00F1125C" w:rsidRDefault="00582568" w:rsidP="00582568">
      <w:pPr>
        <w:pStyle w:val="BOMBA"/>
        <w:numPr>
          <w:ilvl w:val="0"/>
          <w:numId w:val="0"/>
        </w:numPr>
        <w:tabs>
          <w:tab w:val="left" w:pos="418"/>
        </w:tabs>
        <w:rPr>
          <w:rFonts w:ascii="Arial Narrow" w:hAnsi="Arial Narrow" w:cs="Arial"/>
          <w:color w:val="auto"/>
          <w:sz w:val="20"/>
          <w:szCs w:val="20"/>
        </w:rPr>
      </w:pPr>
    </w:p>
    <w:p w14:paraId="398D8B4A" w14:textId="77777777" w:rsidR="00582568" w:rsidRPr="00F1125C" w:rsidRDefault="00582568" w:rsidP="00582568">
      <w:pPr>
        <w:pStyle w:val="znormal"/>
        <w:widowControl/>
        <w:tabs>
          <w:tab w:val="left" w:pos="426"/>
        </w:tabs>
        <w:ind w:left="0"/>
        <w:rPr>
          <w:rFonts w:ascii="Arial Narrow" w:hAnsi="Arial Narrow" w:cs="Arial"/>
          <w:b/>
          <w:color w:val="auto"/>
          <w:sz w:val="20"/>
          <w:szCs w:val="20"/>
        </w:rPr>
      </w:pPr>
      <w:r w:rsidRPr="00F1125C">
        <w:rPr>
          <w:rFonts w:ascii="Arial Narrow" w:hAnsi="Arial Narrow" w:cs="Arial"/>
          <w:b/>
          <w:color w:val="auto"/>
          <w:sz w:val="20"/>
          <w:szCs w:val="20"/>
        </w:rPr>
        <w:t xml:space="preserve">6. </w:t>
      </w:r>
      <w:r w:rsidRPr="00F1125C">
        <w:rPr>
          <w:rFonts w:ascii="Arial Narrow" w:hAnsi="Arial Narrow" w:cs="Arial"/>
          <w:b/>
          <w:color w:val="auto"/>
          <w:sz w:val="20"/>
          <w:szCs w:val="20"/>
        </w:rPr>
        <w:tab/>
        <w:t>Kryteria oceny jakości i odbioru</w:t>
      </w:r>
    </w:p>
    <w:p w14:paraId="06256BE8" w14:textId="77777777" w:rsidR="00582568" w:rsidRPr="00F1125C" w:rsidRDefault="00582568" w:rsidP="00582568">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W szczególności powinna być oceniana:</w:t>
      </w:r>
    </w:p>
    <w:p w14:paraId="64A94FF0" w14:textId="77777777" w:rsidR="00582568" w:rsidRPr="00F1125C" w:rsidRDefault="00582568">
      <w:pPr>
        <w:pStyle w:val="Akapitzlist"/>
        <w:widowControl/>
        <w:numPr>
          <w:ilvl w:val="0"/>
          <w:numId w:val="23"/>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równość powierzchni płyt,</w:t>
      </w:r>
    </w:p>
    <w:p w14:paraId="4E6C8DEB" w14:textId="77777777" w:rsidR="00582568" w:rsidRPr="00F1125C" w:rsidRDefault="00582568">
      <w:pPr>
        <w:pStyle w:val="Akapitzlist"/>
        <w:widowControl/>
        <w:numPr>
          <w:ilvl w:val="0"/>
          <w:numId w:val="23"/>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narożniki i krawędzie (czy nie ma uszkodzeń),</w:t>
      </w:r>
    </w:p>
    <w:p w14:paraId="358D4125" w14:textId="77777777" w:rsidR="00582568" w:rsidRPr="00F1125C" w:rsidRDefault="00582568">
      <w:pPr>
        <w:pStyle w:val="Akapitzlist"/>
        <w:widowControl/>
        <w:numPr>
          <w:ilvl w:val="0"/>
          <w:numId w:val="23"/>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wymiary płyt (zgodne z tolerancją),</w:t>
      </w:r>
    </w:p>
    <w:p w14:paraId="0708FAF1" w14:textId="77777777" w:rsidR="00582568" w:rsidRPr="00F1125C" w:rsidRDefault="00582568">
      <w:pPr>
        <w:pStyle w:val="Akapitzlist"/>
        <w:widowControl/>
        <w:numPr>
          <w:ilvl w:val="0"/>
          <w:numId w:val="23"/>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wilgotność i nasiąkliwość,</w:t>
      </w:r>
    </w:p>
    <w:p w14:paraId="7E8FA280" w14:textId="77777777" w:rsidR="00582568" w:rsidRPr="00F1125C" w:rsidRDefault="00582568">
      <w:pPr>
        <w:pStyle w:val="Akapitzlist"/>
        <w:widowControl/>
        <w:numPr>
          <w:ilvl w:val="0"/>
          <w:numId w:val="23"/>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obciążenie na zginanie niszczące lub ugięcia płyt.</w:t>
      </w:r>
    </w:p>
    <w:p w14:paraId="6759F61E" w14:textId="77777777" w:rsidR="00582568" w:rsidRPr="00F1125C" w:rsidRDefault="00582568" w:rsidP="00582568">
      <w:pPr>
        <w:widowControl/>
        <w:tabs>
          <w:tab w:val="left" w:pos="426"/>
        </w:tabs>
        <w:spacing w:line="360" w:lineRule="auto"/>
        <w:rPr>
          <w:rFonts w:ascii="Arial Narrow" w:hAnsi="Arial Narrow" w:cs="Arial"/>
          <w:bCs/>
          <w:color w:val="auto"/>
          <w:sz w:val="20"/>
        </w:rPr>
      </w:pPr>
    </w:p>
    <w:p w14:paraId="0143D337" w14:textId="77777777" w:rsidR="00582568" w:rsidRPr="00F1125C" w:rsidRDefault="00582568" w:rsidP="00582568">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Kontrola  jakości  poszczególnych  etapów  wykonania  robót:</w:t>
      </w:r>
    </w:p>
    <w:p w14:paraId="220A9131" w14:textId="477057C9" w:rsidR="00582568" w:rsidRPr="00F1125C" w:rsidRDefault="00582568">
      <w:pPr>
        <w:pStyle w:val="Akapitzlist"/>
        <w:widowControl/>
        <w:numPr>
          <w:ilvl w:val="0"/>
          <w:numId w:val="24"/>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kontrola elementów składowych np.: jakości użytych materiałów, rodzaju użytych elementów</w:t>
      </w:r>
      <w:r w:rsidR="00BE03A7">
        <w:rPr>
          <w:rFonts w:ascii="Arial Narrow" w:hAnsi="Arial Narrow" w:cs="Arial"/>
          <w:bCs/>
          <w:color w:val="auto"/>
          <w:sz w:val="20"/>
        </w:rPr>
        <w:t xml:space="preserve"> </w:t>
      </w:r>
      <w:r w:rsidRPr="00F1125C">
        <w:rPr>
          <w:rFonts w:ascii="Arial Narrow" w:hAnsi="Arial Narrow" w:cs="Arial"/>
          <w:bCs/>
          <w:color w:val="auto"/>
          <w:sz w:val="20"/>
        </w:rPr>
        <w:t>łącznikowych,</w:t>
      </w:r>
    </w:p>
    <w:p w14:paraId="0BB8BCA5" w14:textId="77777777" w:rsidR="00582568" w:rsidRPr="00F1125C" w:rsidRDefault="00582568">
      <w:pPr>
        <w:pStyle w:val="Akapitzlist"/>
        <w:widowControl/>
        <w:numPr>
          <w:ilvl w:val="0"/>
          <w:numId w:val="24"/>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kontrola wykonania poszycia z płyt gipsowo – kartonowych,</w:t>
      </w:r>
    </w:p>
    <w:p w14:paraId="4929C285" w14:textId="77777777" w:rsidR="00582568" w:rsidRPr="00F1125C" w:rsidRDefault="00582568">
      <w:pPr>
        <w:pStyle w:val="Akapitzlist"/>
        <w:widowControl/>
        <w:numPr>
          <w:ilvl w:val="0"/>
          <w:numId w:val="24"/>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kontrola jakości oraz zabezpieczeń ppoż.</w:t>
      </w:r>
    </w:p>
    <w:p w14:paraId="62184FD4" w14:textId="77777777" w:rsidR="00582568" w:rsidRPr="00F1125C" w:rsidRDefault="00582568">
      <w:pPr>
        <w:pStyle w:val="Akapitzlist"/>
        <w:widowControl/>
        <w:numPr>
          <w:ilvl w:val="0"/>
          <w:numId w:val="24"/>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kontrola wykonania całości prac zgodnie z Dokumentacją Projektową</w:t>
      </w:r>
    </w:p>
    <w:p w14:paraId="59BB6290" w14:textId="68F6D2E9" w:rsidR="00582568" w:rsidRPr="00F1125C" w:rsidRDefault="00582568" w:rsidP="00582568">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 xml:space="preserve">Warunki badań płyt gipsowo-kartonowych i innych materiałów powinny być i akceptowane przez </w:t>
      </w:r>
      <w:r w:rsidR="00BE03A7">
        <w:rPr>
          <w:rFonts w:ascii="Arial Narrow" w:hAnsi="Arial Narrow" w:cs="Arial"/>
          <w:bCs/>
          <w:color w:val="auto"/>
          <w:sz w:val="20"/>
        </w:rPr>
        <w:t>Inwestora</w:t>
      </w:r>
      <w:r w:rsidRPr="00F1125C">
        <w:rPr>
          <w:rFonts w:ascii="Arial Narrow" w:hAnsi="Arial Narrow" w:cs="Arial"/>
          <w:bCs/>
          <w:color w:val="auto"/>
          <w:sz w:val="20"/>
        </w:rPr>
        <w:t>.</w:t>
      </w:r>
    </w:p>
    <w:p w14:paraId="04C11365" w14:textId="77777777" w:rsidR="00582568" w:rsidRPr="00F1125C" w:rsidRDefault="00582568" w:rsidP="00582568">
      <w:pPr>
        <w:pStyle w:val="BOMBA"/>
        <w:numPr>
          <w:ilvl w:val="0"/>
          <w:numId w:val="0"/>
        </w:numPr>
        <w:tabs>
          <w:tab w:val="left" w:pos="418"/>
        </w:tabs>
        <w:rPr>
          <w:rFonts w:ascii="Arial Narrow" w:hAnsi="Arial Narrow" w:cs="Arial"/>
          <w:color w:val="auto"/>
          <w:sz w:val="20"/>
          <w:szCs w:val="20"/>
        </w:rPr>
      </w:pPr>
    </w:p>
    <w:p w14:paraId="7E11BE70"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7. </w:t>
      </w:r>
      <w:r w:rsidRPr="00F1125C">
        <w:rPr>
          <w:rFonts w:ascii="Arial Narrow" w:hAnsi="Arial Narrow" w:cs="Arial"/>
          <w:color w:val="auto"/>
          <w:sz w:val="20"/>
          <w:szCs w:val="20"/>
        </w:rPr>
        <w:tab/>
        <w:t>Kontrola jakości</w:t>
      </w:r>
    </w:p>
    <w:p w14:paraId="6B046B6C" w14:textId="1551A3E3" w:rsidR="00582568" w:rsidRDefault="00582568" w:rsidP="007159B4">
      <w:pPr>
        <w:pStyle w:val="KRESKA"/>
        <w:numPr>
          <w:ilvl w:val="0"/>
          <w:numId w:val="0"/>
        </w:numPr>
        <w:tabs>
          <w:tab w:val="clear" w:pos="851"/>
        </w:tabs>
        <w:rPr>
          <w:rFonts w:ascii="Arial Narrow" w:hAnsi="Arial Narrow" w:cs="Arial"/>
          <w:color w:val="auto"/>
          <w:sz w:val="20"/>
          <w:szCs w:val="20"/>
        </w:rPr>
      </w:pPr>
      <w:r w:rsidRPr="00F1125C">
        <w:rPr>
          <w:rFonts w:ascii="Arial Narrow" w:hAnsi="Arial Narrow" w:cs="Arial"/>
          <w:color w:val="auto"/>
          <w:sz w:val="20"/>
          <w:szCs w:val="20"/>
        </w:rPr>
        <w:t>Jak w pkt. 6.</w:t>
      </w:r>
    </w:p>
    <w:p w14:paraId="0C10AAB7" w14:textId="77777777" w:rsidR="007159B4" w:rsidRPr="00F1125C" w:rsidRDefault="007159B4" w:rsidP="007159B4">
      <w:pPr>
        <w:pStyle w:val="KRESKA"/>
        <w:numPr>
          <w:ilvl w:val="0"/>
          <w:numId w:val="0"/>
        </w:numPr>
        <w:tabs>
          <w:tab w:val="clear" w:pos="851"/>
        </w:tabs>
        <w:rPr>
          <w:rFonts w:ascii="Arial Narrow" w:hAnsi="Arial Narrow" w:cs="Arial"/>
          <w:color w:val="auto"/>
          <w:sz w:val="20"/>
          <w:szCs w:val="20"/>
        </w:rPr>
      </w:pPr>
    </w:p>
    <w:p w14:paraId="239A0B71" w14:textId="09C847C0"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8</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Odbiór robót</w:t>
      </w:r>
    </w:p>
    <w:p w14:paraId="67B5B59B" w14:textId="18AA1C08" w:rsidR="00582568" w:rsidRPr="00F1125C" w:rsidRDefault="00582568" w:rsidP="00582568">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 xml:space="preserve">Odbioru  robót  (stwierdzenie  wykonania  zakresu  robót  przewidzianego  w  dokumentacji)  </w:t>
      </w:r>
      <w:r w:rsidR="00BE03A7">
        <w:rPr>
          <w:rFonts w:ascii="Arial Narrow" w:hAnsi="Arial Narrow" w:cs="Arial"/>
          <w:bCs/>
          <w:color w:val="auto"/>
          <w:sz w:val="20"/>
        </w:rPr>
        <w:t>dokonywany jest</w:t>
      </w:r>
      <w:r w:rsidRPr="00F1125C">
        <w:rPr>
          <w:rFonts w:ascii="Arial Narrow" w:hAnsi="Arial Narrow" w:cs="Arial"/>
          <w:bCs/>
          <w:color w:val="auto"/>
          <w:sz w:val="20"/>
        </w:rPr>
        <w:t xml:space="preserve"> po zgłoszeniu przez Wykonawcę robót do odbioru.</w:t>
      </w:r>
    </w:p>
    <w:p w14:paraId="4104E70E" w14:textId="36E94CE4" w:rsidR="00582568" w:rsidRPr="00F1125C" w:rsidRDefault="00582568" w:rsidP="00582568">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Odbiór powinien być przeprowadzony w czasie umożliwiającym wykonanie ewentualnych poprawek</w:t>
      </w:r>
      <w:r w:rsidR="00BE03A7">
        <w:rPr>
          <w:rFonts w:ascii="Arial Narrow" w:hAnsi="Arial Narrow" w:cs="Arial"/>
          <w:bCs/>
          <w:color w:val="auto"/>
          <w:sz w:val="20"/>
        </w:rPr>
        <w:t xml:space="preserve"> </w:t>
      </w:r>
      <w:r w:rsidRPr="00F1125C">
        <w:rPr>
          <w:rFonts w:ascii="Arial Narrow" w:hAnsi="Arial Narrow" w:cs="Arial"/>
          <w:bCs/>
          <w:color w:val="auto"/>
          <w:sz w:val="20"/>
        </w:rPr>
        <w:t>bez hamowania postępu robót. Roboty poprawkowe Wykonawca wykona na własny koszt w terminie</w:t>
      </w:r>
      <w:r w:rsidR="00BE03A7">
        <w:rPr>
          <w:rFonts w:ascii="Arial Narrow" w:hAnsi="Arial Narrow" w:cs="Arial"/>
          <w:bCs/>
          <w:color w:val="auto"/>
          <w:sz w:val="20"/>
        </w:rPr>
        <w:t xml:space="preserve"> </w:t>
      </w:r>
      <w:r w:rsidRPr="00F1125C">
        <w:rPr>
          <w:rFonts w:ascii="Arial Narrow" w:hAnsi="Arial Narrow" w:cs="Arial"/>
          <w:bCs/>
          <w:color w:val="auto"/>
          <w:sz w:val="20"/>
        </w:rPr>
        <w:t>ustalonym  z  </w:t>
      </w:r>
      <w:r w:rsidR="00BE03A7">
        <w:rPr>
          <w:rFonts w:ascii="Arial Narrow" w:hAnsi="Arial Narrow" w:cs="Arial"/>
          <w:bCs/>
          <w:color w:val="auto"/>
          <w:sz w:val="20"/>
        </w:rPr>
        <w:t>Inwestorem</w:t>
      </w:r>
      <w:r w:rsidRPr="00F1125C">
        <w:rPr>
          <w:rFonts w:ascii="Arial Narrow" w:hAnsi="Arial Narrow" w:cs="Arial"/>
          <w:bCs/>
          <w:color w:val="auto"/>
          <w:sz w:val="20"/>
        </w:rPr>
        <w:t>.  Odbiory  robót  zanikających  i  ulegających  zakryciu  należy</w:t>
      </w:r>
      <w:r w:rsidR="00BE03A7">
        <w:rPr>
          <w:rFonts w:ascii="Arial Narrow" w:hAnsi="Arial Narrow" w:cs="Arial"/>
          <w:bCs/>
          <w:color w:val="auto"/>
          <w:sz w:val="20"/>
        </w:rPr>
        <w:t xml:space="preserve"> </w:t>
      </w:r>
      <w:r w:rsidRPr="00F1125C">
        <w:rPr>
          <w:rFonts w:ascii="Arial Narrow" w:hAnsi="Arial Narrow" w:cs="Arial"/>
          <w:bCs/>
          <w:color w:val="auto"/>
          <w:sz w:val="20"/>
        </w:rPr>
        <w:t>prowadzić w miarę postępu robót, kontrolując ich jakość w sposób podany w Ogólnej Specyfikacji</w:t>
      </w:r>
      <w:r w:rsidR="00446444">
        <w:rPr>
          <w:rFonts w:ascii="Arial Narrow" w:hAnsi="Arial Narrow" w:cs="Arial"/>
          <w:bCs/>
          <w:color w:val="auto"/>
          <w:sz w:val="20"/>
        </w:rPr>
        <w:t xml:space="preserve"> </w:t>
      </w:r>
      <w:r w:rsidRPr="00F1125C">
        <w:rPr>
          <w:rFonts w:ascii="Arial Narrow" w:hAnsi="Arial Narrow" w:cs="Arial"/>
          <w:bCs/>
          <w:color w:val="auto"/>
          <w:sz w:val="20"/>
        </w:rPr>
        <w:t>Technicznej.</w:t>
      </w:r>
    </w:p>
    <w:p w14:paraId="7420E591" w14:textId="2F379C9F" w:rsidR="00582568" w:rsidRPr="00F1125C" w:rsidRDefault="00582568" w:rsidP="00582568">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Jeżeli  wszystkie  badania  dały  wyniki  pozytywne,  wykonane  roboty  należy  uznać  za  zgodne</w:t>
      </w:r>
      <w:r w:rsidR="00446444">
        <w:rPr>
          <w:rFonts w:ascii="Arial Narrow" w:hAnsi="Arial Narrow" w:cs="Arial"/>
          <w:bCs/>
          <w:color w:val="auto"/>
          <w:sz w:val="20"/>
        </w:rPr>
        <w:t xml:space="preserve"> </w:t>
      </w:r>
      <w:r w:rsidRPr="00F1125C">
        <w:rPr>
          <w:rFonts w:ascii="Arial Narrow" w:hAnsi="Arial Narrow" w:cs="Arial"/>
          <w:bCs/>
          <w:color w:val="auto"/>
          <w:sz w:val="20"/>
        </w:rPr>
        <w:t>z wymaganiami. Jeżeli,  chociaż  jedno  badanie  dało  wynik  ujemny,  wykonane  roboty  należy  uznać  za niezgodne z  wymaganiami norm i kontraktu. W takiej sytuacji Wykonawca jest zobowiązany doprowadzić roboty do  zgodności  z  normą,  Dokumentacją  Projektową  i  instrukcjami  technicznymi  stosowanych</w:t>
      </w:r>
      <w:r w:rsidR="00446444">
        <w:rPr>
          <w:rFonts w:ascii="Arial Narrow" w:hAnsi="Arial Narrow" w:cs="Arial"/>
          <w:bCs/>
          <w:color w:val="auto"/>
          <w:sz w:val="20"/>
        </w:rPr>
        <w:t xml:space="preserve"> </w:t>
      </w:r>
      <w:r w:rsidRPr="00F1125C">
        <w:rPr>
          <w:rFonts w:ascii="Arial Narrow" w:hAnsi="Arial Narrow" w:cs="Arial"/>
          <w:bCs/>
          <w:color w:val="auto"/>
          <w:sz w:val="20"/>
        </w:rPr>
        <w:t>produktów, przedstawiając je do ponownego odbioru.</w:t>
      </w:r>
    </w:p>
    <w:p w14:paraId="2D13D194" w14:textId="77777777" w:rsidR="00582568" w:rsidRPr="00F1125C" w:rsidRDefault="00582568" w:rsidP="00582568">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Wymagania techniczne</w:t>
      </w:r>
    </w:p>
    <w:p w14:paraId="6C5BF5CD" w14:textId="1233D759" w:rsidR="00582568" w:rsidRPr="00F1125C" w:rsidRDefault="00582568" w:rsidP="00582568">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Zabudowy z  płyt  gipsowo-kartonowych  powinny  spełniać  wymagania  techniczno-użytkowe</w:t>
      </w:r>
      <w:r w:rsidR="00BE03A7">
        <w:rPr>
          <w:rFonts w:ascii="Arial Narrow" w:hAnsi="Arial Narrow" w:cs="Arial"/>
          <w:bCs/>
          <w:color w:val="auto"/>
          <w:sz w:val="20"/>
        </w:rPr>
        <w:t xml:space="preserve"> </w:t>
      </w:r>
      <w:r w:rsidRPr="00F1125C">
        <w:rPr>
          <w:rFonts w:ascii="Arial Narrow" w:hAnsi="Arial Narrow" w:cs="Arial"/>
          <w:bCs/>
          <w:color w:val="auto"/>
          <w:sz w:val="20"/>
        </w:rPr>
        <w:t>dotyczące:</w:t>
      </w:r>
    </w:p>
    <w:p w14:paraId="1EF1ADEA" w14:textId="77777777" w:rsidR="00582568" w:rsidRPr="00F1125C" w:rsidRDefault="00582568">
      <w:pPr>
        <w:pStyle w:val="Akapitzlist"/>
        <w:widowControl/>
        <w:numPr>
          <w:ilvl w:val="0"/>
          <w:numId w:val="25"/>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odporności na uderzenia</w:t>
      </w:r>
    </w:p>
    <w:p w14:paraId="38A9A7F9" w14:textId="77777777" w:rsidR="00582568" w:rsidRPr="00F1125C" w:rsidRDefault="00582568">
      <w:pPr>
        <w:pStyle w:val="Akapitzlist"/>
        <w:widowControl/>
        <w:numPr>
          <w:ilvl w:val="0"/>
          <w:numId w:val="25"/>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nośności i sztywności</w:t>
      </w:r>
    </w:p>
    <w:p w14:paraId="5F9DDD9D" w14:textId="77777777" w:rsidR="00582568" w:rsidRPr="00F1125C" w:rsidRDefault="00582568">
      <w:pPr>
        <w:pStyle w:val="Akapitzlist"/>
        <w:widowControl/>
        <w:numPr>
          <w:ilvl w:val="0"/>
          <w:numId w:val="25"/>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odporności na zawilgocenie</w:t>
      </w:r>
    </w:p>
    <w:p w14:paraId="464BA7ED" w14:textId="77777777" w:rsidR="00582568" w:rsidRPr="00F1125C" w:rsidRDefault="00582568">
      <w:pPr>
        <w:pStyle w:val="Akapitzlist"/>
        <w:widowControl/>
        <w:numPr>
          <w:ilvl w:val="0"/>
          <w:numId w:val="25"/>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ochrony cieplnej, akustycznej i przeciwpożarowej</w:t>
      </w:r>
    </w:p>
    <w:p w14:paraId="5F760B68" w14:textId="77777777" w:rsidR="00582568" w:rsidRPr="00F1125C" w:rsidRDefault="00582568">
      <w:pPr>
        <w:pStyle w:val="Akapitzlist"/>
        <w:widowControl/>
        <w:numPr>
          <w:ilvl w:val="0"/>
          <w:numId w:val="25"/>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trwałości eksploatacyjnej i estetyki</w:t>
      </w:r>
    </w:p>
    <w:p w14:paraId="4EA08C97" w14:textId="77777777" w:rsidR="00582568" w:rsidRPr="00F1125C" w:rsidRDefault="00582568">
      <w:pPr>
        <w:pStyle w:val="Akapitzlist"/>
        <w:widowControl/>
        <w:numPr>
          <w:ilvl w:val="0"/>
          <w:numId w:val="25"/>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higieny i zdrowotności</w:t>
      </w:r>
    </w:p>
    <w:p w14:paraId="003E67B5" w14:textId="77777777" w:rsidR="00582568" w:rsidRPr="00F1125C" w:rsidRDefault="00582568" w:rsidP="00582568">
      <w:pPr>
        <w:widowControl/>
        <w:tabs>
          <w:tab w:val="left" w:pos="426"/>
        </w:tabs>
        <w:spacing w:line="360" w:lineRule="auto"/>
        <w:rPr>
          <w:rFonts w:ascii="Arial Narrow" w:hAnsi="Arial Narrow" w:cs="Arial"/>
          <w:bCs/>
          <w:color w:val="auto"/>
          <w:sz w:val="20"/>
        </w:rPr>
      </w:pPr>
    </w:p>
    <w:p w14:paraId="751D3EFA" w14:textId="77777777" w:rsidR="00582568" w:rsidRPr="00F1125C" w:rsidRDefault="00582568" w:rsidP="00582568">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Wymagania przy odbiorze:</w:t>
      </w:r>
    </w:p>
    <w:p w14:paraId="7E05EDCF" w14:textId="3F81418A" w:rsidR="00582568" w:rsidRPr="00F1125C" w:rsidRDefault="00582568">
      <w:pPr>
        <w:pStyle w:val="Akapitzlist"/>
        <w:widowControl/>
        <w:numPr>
          <w:ilvl w:val="0"/>
          <w:numId w:val="26"/>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 xml:space="preserve">odchylenie zamontowanej </w:t>
      </w:r>
      <w:r w:rsidR="00446444">
        <w:rPr>
          <w:rFonts w:ascii="Arial Narrow" w:hAnsi="Arial Narrow" w:cs="Arial"/>
          <w:bCs/>
          <w:color w:val="auto"/>
          <w:sz w:val="20"/>
        </w:rPr>
        <w:t>płyty</w:t>
      </w:r>
      <w:r w:rsidRPr="00F1125C">
        <w:rPr>
          <w:rFonts w:ascii="Arial Narrow" w:hAnsi="Arial Narrow" w:cs="Arial"/>
          <w:bCs/>
          <w:color w:val="auto"/>
          <w:sz w:val="20"/>
        </w:rPr>
        <w:t xml:space="preserve"> od pionu nie powinno przekraczać 3 mm</w:t>
      </w:r>
    </w:p>
    <w:p w14:paraId="2A219407" w14:textId="4BF8228E" w:rsidR="00582568" w:rsidRPr="00F1125C" w:rsidRDefault="00582568">
      <w:pPr>
        <w:pStyle w:val="Akapitzlist"/>
        <w:widowControl/>
        <w:numPr>
          <w:ilvl w:val="0"/>
          <w:numId w:val="26"/>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 xml:space="preserve">konstrukcja styku </w:t>
      </w:r>
      <w:r w:rsidR="00446444">
        <w:rPr>
          <w:rFonts w:ascii="Arial Narrow" w:hAnsi="Arial Narrow" w:cs="Arial"/>
          <w:bCs/>
          <w:color w:val="auto"/>
          <w:sz w:val="20"/>
        </w:rPr>
        <w:t xml:space="preserve">płyty </w:t>
      </w:r>
      <w:r w:rsidRPr="00F1125C">
        <w:rPr>
          <w:rFonts w:ascii="Arial Narrow" w:hAnsi="Arial Narrow" w:cs="Arial"/>
          <w:bCs/>
          <w:color w:val="auto"/>
          <w:sz w:val="20"/>
        </w:rPr>
        <w:t>z podłogą powinna uniemożliwić przesunięcie</w:t>
      </w:r>
      <w:r w:rsidR="00446444">
        <w:rPr>
          <w:rFonts w:ascii="Arial Narrow" w:hAnsi="Arial Narrow" w:cs="Arial"/>
          <w:bCs/>
          <w:color w:val="auto"/>
          <w:sz w:val="20"/>
        </w:rPr>
        <w:t xml:space="preserve"> płyt</w:t>
      </w:r>
      <w:r w:rsidRPr="00F1125C">
        <w:rPr>
          <w:rFonts w:ascii="Arial Narrow" w:hAnsi="Arial Narrow" w:cs="Arial"/>
          <w:bCs/>
          <w:color w:val="auto"/>
          <w:sz w:val="20"/>
        </w:rPr>
        <w:t>y w skutek działań sił poziomych</w:t>
      </w:r>
    </w:p>
    <w:p w14:paraId="45BD1383" w14:textId="38940656" w:rsidR="00582568" w:rsidRPr="00F1125C" w:rsidRDefault="00582568">
      <w:pPr>
        <w:pStyle w:val="Akapitzlist"/>
        <w:widowControl/>
        <w:numPr>
          <w:ilvl w:val="0"/>
          <w:numId w:val="26"/>
        </w:numPr>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materiały  konstrukcyjne,  wypełniające  i  uszczelniające  powinny  być  odporne  na  działanie</w:t>
      </w:r>
      <w:r w:rsidR="00BE03A7">
        <w:rPr>
          <w:rFonts w:ascii="Arial Narrow" w:hAnsi="Arial Narrow" w:cs="Arial"/>
          <w:bCs/>
          <w:color w:val="auto"/>
          <w:sz w:val="20"/>
        </w:rPr>
        <w:t xml:space="preserve"> </w:t>
      </w:r>
      <w:r w:rsidRPr="00F1125C">
        <w:rPr>
          <w:rFonts w:ascii="Arial Narrow" w:hAnsi="Arial Narrow" w:cs="Arial"/>
          <w:bCs/>
          <w:color w:val="auto"/>
          <w:sz w:val="20"/>
        </w:rPr>
        <w:t>czynników chemicznych i fizycznych</w:t>
      </w:r>
    </w:p>
    <w:p w14:paraId="79C3B87D" w14:textId="77777777" w:rsidR="00582568" w:rsidRPr="00F1125C" w:rsidRDefault="00582568" w:rsidP="00582568">
      <w:pPr>
        <w:pStyle w:val="z1"/>
        <w:widowControl/>
        <w:spacing w:before="0"/>
        <w:rPr>
          <w:rFonts w:ascii="Arial Narrow" w:hAnsi="Arial Narrow" w:cs="Arial"/>
          <w:color w:val="auto"/>
          <w:sz w:val="20"/>
          <w:szCs w:val="20"/>
        </w:rPr>
      </w:pPr>
    </w:p>
    <w:p w14:paraId="648980A7" w14:textId="231DC9E2"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9</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Podstawa płatności</w:t>
      </w:r>
    </w:p>
    <w:p w14:paraId="0A198094" w14:textId="13AF251B" w:rsidR="00582568" w:rsidRPr="00F1125C" w:rsidRDefault="00B13313" w:rsidP="00582568">
      <w:pPr>
        <w:pStyle w:val="znormal"/>
        <w:widowControl/>
        <w:ind w:left="0"/>
        <w:rPr>
          <w:rFonts w:ascii="Arial Narrow" w:hAnsi="Arial Narrow" w:cs="Arial"/>
          <w:color w:val="auto"/>
          <w:sz w:val="20"/>
          <w:szCs w:val="20"/>
        </w:rPr>
      </w:pPr>
      <w:r>
        <w:rPr>
          <w:rFonts w:ascii="Arial Narrow" w:hAnsi="Arial Narrow" w:cs="Arial"/>
          <w:sz w:val="20"/>
        </w:rPr>
        <w:t xml:space="preserve">Płatność realizowana jest zgodnie ze wskazaną ceną ryczałtową. </w:t>
      </w:r>
      <w:r w:rsidR="00582568" w:rsidRPr="00F1125C">
        <w:rPr>
          <w:rFonts w:ascii="Arial Narrow" w:hAnsi="Arial Narrow" w:cs="Arial"/>
          <w:color w:val="auto"/>
          <w:sz w:val="20"/>
          <w:szCs w:val="20"/>
        </w:rPr>
        <w:t>Płaci się za ustaloną ilość m</w:t>
      </w:r>
      <w:r w:rsidR="00582568" w:rsidRPr="00F1125C">
        <w:rPr>
          <w:rFonts w:ascii="Arial Narrow" w:hAnsi="Arial Narrow" w:cs="Arial"/>
          <w:color w:val="auto"/>
          <w:sz w:val="20"/>
          <w:szCs w:val="20"/>
          <w:vertAlign w:val="superscript"/>
        </w:rPr>
        <w:t xml:space="preserve">2 </w:t>
      </w:r>
      <w:r w:rsidR="00582568" w:rsidRPr="00F1125C">
        <w:rPr>
          <w:rFonts w:ascii="Arial Narrow" w:hAnsi="Arial Narrow" w:cs="Arial"/>
          <w:color w:val="auto"/>
          <w:sz w:val="20"/>
          <w:szCs w:val="20"/>
        </w:rPr>
        <w:t xml:space="preserve"> powierzchni ściany lub sufitu zabudowanego.</w:t>
      </w:r>
    </w:p>
    <w:p w14:paraId="0F66758D" w14:textId="77777777" w:rsidR="00582568" w:rsidRPr="00F1125C" w:rsidRDefault="00582568" w:rsidP="00582568">
      <w:pPr>
        <w:pStyle w:val="znormal"/>
        <w:widowControl/>
        <w:ind w:left="0"/>
        <w:rPr>
          <w:rFonts w:ascii="Arial Narrow" w:hAnsi="Arial Narrow" w:cs="Arial"/>
          <w:color w:val="auto"/>
          <w:sz w:val="20"/>
          <w:szCs w:val="20"/>
        </w:rPr>
      </w:pPr>
    </w:p>
    <w:p w14:paraId="68B85625" w14:textId="707482B9"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1</w:t>
      </w:r>
      <w:r w:rsidR="007159B4">
        <w:rPr>
          <w:rFonts w:ascii="Arial Narrow" w:hAnsi="Arial Narrow" w:cs="Arial"/>
          <w:color w:val="auto"/>
          <w:sz w:val="20"/>
          <w:szCs w:val="20"/>
        </w:rPr>
        <w:t>0</w:t>
      </w:r>
      <w:r w:rsidRPr="00F1125C">
        <w:rPr>
          <w:rFonts w:ascii="Arial Narrow" w:hAnsi="Arial Narrow" w:cs="Arial"/>
          <w:color w:val="auto"/>
          <w:sz w:val="20"/>
          <w:szCs w:val="20"/>
        </w:rPr>
        <w:t>.  Przepisy związane</w:t>
      </w:r>
    </w:p>
    <w:p w14:paraId="02CDC4ED" w14:textId="77777777" w:rsidR="00582568" w:rsidRPr="00F1125C" w:rsidRDefault="00582568" w:rsidP="00582568">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Normy</w:t>
      </w:r>
    </w:p>
    <w:p w14:paraId="48F26E0D" w14:textId="33DF2178" w:rsidR="00582568" w:rsidRPr="00F1125C" w:rsidRDefault="00582568" w:rsidP="00446444">
      <w:pPr>
        <w:widowControl/>
        <w:tabs>
          <w:tab w:val="left" w:pos="426"/>
        </w:tabs>
        <w:spacing w:line="360" w:lineRule="auto"/>
        <w:ind w:left="2500" w:hanging="2500"/>
        <w:rPr>
          <w:rFonts w:ascii="Arial Narrow" w:hAnsi="Arial Narrow" w:cs="Arial"/>
          <w:bCs/>
          <w:color w:val="auto"/>
          <w:sz w:val="20"/>
        </w:rPr>
      </w:pPr>
      <w:r w:rsidRPr="00F1125C">
        <w:rPr>
          <w:rFonts w:ascii="Arial Narrow" w:hAnsi="Arial Narrow" w:cs="Arial"/>
          <w:bCs/>
          <w:color w:val="auto"/>
          <w:sz w:val="20"/>
        </w:rPr>
        <w:t>1.PN-EN 1008:2004</w:t>
      </w:r>
      <w:r w:rsidR="00446444">
        <w:rPr>
          <w:rFonts w:ascii="Arial Narrow" w:hAnsi="Arial Narrow" w:cs="Arial"/>
          <w:bCs/>
          <w:color w:val="auto"/>
          <w:sz w:val="20"/>
        </w:rPr>
        <w:tab/>
      </w:r>
      <w:r w:rsidRPr="00F1125C">
        <w:rPr>
          <w:rFonts w:ascii="Arial Narrow" w:hAnsi="Arial Narrow" w:cs="Arial"/>
          <w:bCs/>
          <w:color w:val="auto"/>
          <w:sz w:val="20"/>
        </w:rPr>
        <w:t>Woda  zarobowa  do  betonu.  Specyfikacja  pobierania  próbek,  badanie</w:t>
      </w:r>
      <w:r w:rsidR="00C04057">
        <w:rPr>
          <w:rFonts w:ascii="Arial Narrow" w:hAnsi="Arial Narrow" w:cs="Arial"/>
          <w:bCs/>
          <w:color w:val="auto"/>
          <w:sz w:val="20"/>
        </w:rPr>
        <w:t xml:space="preserve"> </w:t>
      </w:r>
      <w:r w:rsidRPr="00F1125C">
        <w:rPr>
          <w:rFonts w:ascii="Arial Narrow" w:hAnsi="Arial Narrow" w:cs="Arial"/>
          <w:bCs/>
          <w:color w:val="auto"/>
          <w:sz w:val="20"/>
        </w:rPr>
        <w:t>i ocena przydatności wody zarobowej do betonu, w tym wody odzyskanej z procesów produkcji</w:t>
      </w:r>
      <w:r w:rsidR="00446444">
        <w:rPr>
          <w:rFonts w:ascii="Arial Narrow" w:hAnsi="Arial Narrow" w:cs="Arial"/>
          <w:bCs/>
          <w:color w:val="auto"/>
          <w:sz w:val="20"/>
        </w:rPr>
        <w:t xml:space="preserve"> </w:t>
      </w:r>
      <w:r w:rsidRPr="00F1125C">
        <w:rPr>
          <w:rFonts w:ascii="Arial Narrow" w:hAnsi="Arial Narrow" w:cs="Arial"/>
          <w:bCs/>
          <w:color w:val="auto"/>
          <w:sz w:val="20"/>
        </w:rPr>
        <w:t xml:space="preserve">betonu </w:t>
      </w:r>
      <w:r w:rsidRPr="00F1125C">
        <w:rPr>
          <w:rFonts w:ascii="Arial Narrow" w:hAnsi="Arial Narrow" w:cs="Arial"/>
          <w:color w:val="auto"/>
          <w:sz w:val="20"/>
        </w:rPr>
        <w:t>lub równoważne</w:t>
      </w:r>
    </w:p>
    <w:p w14:paraId="1774C975" w14:textId="5D4B07DD" w:rsidR="00582568" w:rsidRPr="00F1125C" w:rsidRDefault="00582568" w:rsidP="00582568">
      <w:pPr>
        <w:widowControl/>
        <w:tabs>
          <w:tab w:val="left" w:pos="426"/>
        </w:tabs>
        <w:spacing w:line="360" w:lineRule="auto"/>
        <w:rPr>
          <w:rFonts w:ascii="Arial Narrow" w:hAnsi="Arial Narrow" w:cs="Arial"/>
          <w:color w:val="auto"/>
          <w:sz w:val="20"/>
        </w:rPr>
      </w:pPr>
      <w:r w:rsidRPr="00F1125C">
        <w:rPr>
          <w:rFonts w:ascii="Arial Narrow" w:hAnsi="Arial Narrow" w:cs="Arial"/>
          <w:bCs/>
          <w:color w:val="auto"/>
          <w:sz w:val="20"/>
        </w:rPr>
        <w:t xml:space="preserve">2.PN-72/B-10122 </w:t>
      </w:r>
      <w:r w:rsidR="00446444">
        <w:rPr>
          <w:rFonts w:ascii="Arial Narrow" w:hAnsi="Arial Narrow" w:cs="Arial"/>
          <w:bCs/>
          <w:color w:val="auto"/>
          <w:sz w:val="20"/>
        </w:rPr>
        <w:tab/>
      </w:r>
      <w:r w:rsidRPr="00F1125C">
        <w:rPr>
          <w:rFonts w:ascii="Arial Narrow" w:hAnsi="Arial Narrow" w:cs="Arial"/>
          <w:bCs/>
          <w:color w:val="auto"/>
          <w:sz w:val="20"/>
        </w:rPr>
        <w:t xml:space="preserve">Roboty okładzinowe. Suche tynki. Wymagania i badania przy odbiorze </w:t>
      </w:r>
      <w:r w:rsidRPr="00F1125C">
        <w:rPr>
          <w:rFonts w:ascii="Arial Narrow" w:hAnsi="Arial Narrow" w:cs="Arial"/>
          <w:color w:val="auto"/>
          <w:sz w:val="20"/>
        </w:rPr>
        <w:t>lub równoważne</w:t>
      </w:r>
    </w:p>
    <w:p w14:paraId="76615415" w14:textId="77777777" w:rsidR="00582568" w:rsidRPr="00F1125C" w:rsidRDefault="00582568" w:rsidP="00582568">
      <w:pPr>
        <w:widowControl/>
        <w:tabs>
          <w:tab w:val="left" w:pos="426"/>
        </w:tabs>
        <w:spacing w:line="360" w:lineRule="auto"/>
        <w:rPr>
          <w:rFonts w:ascii="Arial Narrow" w:hAnsi="Arial Narrow" w:cs="Arial"/>
          <w:bCs/>
          <w:color w:val="auto"/>
          <w:sz w:val="20"/>
        </w:rPr>
      </w:pPr>
    </w:p>
    <w:p w14:paraId="0EE3ADE1" w14:textId="77777777" w:rsidR="00582568" w:rsidRPr="00F1125C" w:rsidRDefault="00582568" w:rsidP="00582568">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Inne dokumenty i instrukcje</w:t>
      </w:r>
    </w:p>
    <w:p w14:paraId="4F925B24" w14:textId="77777777" w:rsidR="00582568" w:rsidRPr="00F1125C" w:rsidRDefault="00582568" w:rsidP="00582568">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1.Specyfikacja  techniczna  wykonania  i  odbioru  robót  budowlanych.  Tynkowanie.  Kod  CPV45410000-4. Okładziny z płyt gipsowo-kartonowych (Suche tynki gipsowe), OWEOB Promocja –2005 r. lub równoważne</w:t>
      </w:r>
    </w:p>
    <w:p w14:paraId="3CBF5C14" w14:textId="77777777" w:rsidR="00582568" w:rsidRPr="00F1125C" w:rsidRDefault="00582568" w:rsidP="00582568">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2.Instrukcje techniczne producenta stosowanych materiałów.</w:t>
      </w:r>
    </w:p>
    <w:p w14:paraId="143C499A" w14:textId="77777777" w:rsidR="00582568" w:rsidRPr="00F1125C" w:rsidRDefault="00582568" w:rsidP="00582568">
      <w:pPr>
        <w:widowControl/>
        <w:tabs>
          <w:tab w:val="left" w:pos="426"/>
        </w:tabs>
        <w:spacing w:line="360" w:lineRule="auto"/>
        <w:rPr>
          <w:rFonts w:ascii="Arial Narrow" w:hAnsi="Arial Narrow" w:cs="Arial"/>
          <w:bCs/>
          <w:color w:val="auto"/>
          <w:sz w:val="20"/>
        </w:rPr>
      </w:pPr>
      <w:r w:rsidRPr="00F1125C">
        <w:rPr>
          <w:rFonts w:ascii="Arial Narrow" w:hAnsi="Arial Narrow" w:cs="Arial"/>
          <w:bCs/>
          <w:color w:val="auto"/>
          <w:sz w:val="20"/>
        </w:rPr>
        <w:t>3.Aprobata Techniczna produktów.</w:t>
      </w:r>
    </w:p>
    <w:bookmarkEnd w:id="13"/>
    <w:p w14:paraId="67E066B8" w14:textId="77777777" w:rsidR="00582568" w:rsidRPr="00F1125C" w:rsidRDefault="00582568" w:rsidP="00582568">
      <w:pPr>
        <w:widowControl/>
        <w:suppressAutoHyphens w:val="0"/>
        <w:rPr>
          <w:rFonts w:ascii="Arial Narrow" w:hAnsi="Arial Narrow" w:cs="Arial"/>
          <w:b/>
          <w:color w:val="auto"/>
          <w:sz w:val="28"/>
        </w:rPr>
      </w:pPr>
      <w:r w:rsidRPr="00F1125C">
        <w:rPr>
          <w:rFonts w:ascii="Arial Narrow" w:hAnsi="Arial Narrow" w:cs="Arial"/>
          <w:color w:val="auto"/>
        </w:rPr>
        <w:br w:type="page"/>
      </w:r>
    </w:p>
    <w:p w14:paraId="26D18F84" w14:textId="6EA3C9F0" w:rsidR="00582568" w:rsidRPr="00F1125C" w:rsidRDefault="00582568" w:rsidP="00582568">
      <w:pPr>
        <w:pStyle w:val="Nagwek1"/>
        <w:numPr>
          <w:ilvl w:val="0"/>
          <w:numId w:val="0"/>
        </w:numPr>
        <w:tabs>
          <w:tab w:val="left" w:pos="0"/>
        </w:tabs>
        <w:suppressAutoHyphens/>
        <w:spacing w:line="360" w:lineRule="auto"/>
        <w:jc w:val="center"/>
      </w:pPr>
      <w:bookmarkStart w:id="15" w:name="_Toc172654851"/>
      <w:r w:rsidRPr="00F1125C">
        <w:t>B.</w:t>
      </w:r>
      <w:r w:rsidR="00960D39">
        <w:t>0</w:t>
      </w:r>
      <w:r w:rsidR="00D12B32">
        <w:t>8</w:t>
      </w:r>
      <w:r w:rsidRPr="00F1125C">
        <w:t>.00.00</w:t>
      </w:r>
      <w:r w:rsidRPr="00F1125C">
        <w:br/>
        <w:t>SUFITY CEMENTOWO-WAPIENNE</w:t>
      </w:r>
      <w:bookmarkEnd w:id="15"/>
    </w:p>
    <w:p w14:paraId="507B794B" w14:textId="77777777" w:rsidR="00582568" w:rsidRPr="00F1125C" w:rsidRDefault="00582568" w:rsidP="00582568">
      <w:pPr>
        <w:rPr>
          <w:rFonts w:ascii="Arial Narrow" w:hAnsi="Arial Narrow" w:cs="Arial"/>
          <w:color w:val="auto"/>
        </w:rPr>
      </w:pPr>
    </w:p>
    <w:p w14:paraId="2BE910E2"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1.</w:t>
      </w:r>
      <w:r w:rsidRPr="00F1125C">
        <w:rPr>
          <w:rFonts w:ascii="Arial Narrow" w:hAnsi="Arial Narrow" w:cs="Arial"/>
          <w:color w:val="auto"/>
          <w:sz w:val="20"/>
          <w:szCs w:val="20"/>
        </w:rPr>
        <w:tab/>
        <w:t>Wstęp.</w:t>
      </w:r>
    </w:p>
    <w:p w14:paraId="27397164"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1.1. Przedmiot SST</w:t>
      </w:r>
    </w:p>
    <w:p w14:paraId="61BFC126"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Przedmiotem niniejszej szczegółowej specyfikacji technicznej są wymagania dotyczące wykonania i odbioru wykonania sufitów cementowo-wapiennych.</w:t>
      </w:r>
    </w:p>
    <w:p w14:paraId="1461B503"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1.2. Zakres stosowania SST</w:t>
      </w:r>
    </w:p>
    <w:p w14:paraId="0369DE47"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Szczegółowa specyfikacja techniczna jest stosowana jako dokument przetargowy i kontraktowy przy zlecaniu i realizacji robót wymienionych w pkt.1.1.</w:t>
      </w:r>
    </w:p>
    <w:p w14:paraId="0F810763"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1.3. Zakres robót objętych SST</w:t>
      </w:r>
    </w:p>
    <w:p w14:paraId="64052047"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których dotyczy specyfikacja, obejmują wszystkie czynności umożliwiające i mające na celu wykonanie:</w:t>
      </w:r>
    </w:p>
    <w:p w14:paraId="33B4304A" w14:textId="77777777" w:rsidR="00582568" w:rsidRPr="00F1125C" w:rsidRDefault="00582568" w:rsidP="00582568">
      <w:pPr>
        <w:pStyle w:val="KRESKA"/>
        <w:numPr>
          <w:ilvl w:val="0"/>
          <w:numId w:val="0"/>
        </w:numPr>
        <w:tabs>
          <w:tab w:val="left" w:pos="766"/>
        </w:tabs>
        <w:rPr>
          <w:rFonts w:ascii="Arial Narrow" w:hAnsi="Arial Narrow" w:cs="Arial"/>
          <w:color w:val="auto"/>
          <w:sz w:val="20"/>
          <w:szCs w:val="20"/>
        </w:rPr>
      </w:pPr>
      <w:r w:rsidRPr="00F1125C">
        <w:rPr>
          <w:rFonts w:ascii="Arial Narrow" w:hAnsi="Arial Narrow" w:cs="Arial"/>
          <w:color w:val="auto"/>
          <w:sz w:val="20"/>
          <w:szCs w:val="20"/>
        </w:rPr>
        <w:tab/>
        <w:t xml:space="preserve">Tynki cementowo – wapienne </w:t>
      </w:r>
    </w:p>
    <w:p w14:paraId="22AD6153" w14:textId="77777777" w:rsidR="00582568" w:rsidRPr="00F1125C" w:rsidRDefault="00582568" w:rsidP="00582568">
      <w:pPr>
        <w:pStyle w:val="KRESKA"/>
        <w:numPr>
          <w:ilvl w:val="0"/>
          <w:numId w:val="0"/>
        </w:numPr>
        <w:tabs>
          <w:tab w:val="left" w:pos="766"/>
        </w:tabs>
        <w:rPr>
          <w:rFonts w:ascii="Arial Narrow" w:hAnsi="Arial Narrow" w:cs="Arial"/>
          <w:color w:val="auto"/>
          <w:sz w:val="20"/>
          <w:szCs w:val="20"/>
          <w:u w:val="single"/>
        </w:rPr>
      </w:pPr>
      <w:r w:rsidRPr="00F1125C">
        <w:rPr>
          <w:rFonts w:ascii="Arial Narrow" w:hAnsi="Arial Narrow" w:cs="Arial"/>
          <w:color w:val="auto"/>
          <w:sz w:val="20"/>
          <w:szCs w:val="20"/>
          <w:u w:val="single"/>
        </w:rPr>
        <w:t>1.4. Określenia podstawowe</w:t>
      </w:r>
    </w:p>
    <w:p w14:paraId="707B69D7"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Określenia podane w niniejszej SST są zgodne z obowiązującymi odpowiednimi normami.</w:t>
      </w:r>
    </w:p>
    <w:p w14:paraId="49986241"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1.5. Ogólne wymagania dotyczące robót.</w:t>
      </w:r>
    </w:p>
    <w:p w14:paraId="75FE28E8" w14:textId="566662F5"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Wykonawca robót jest odpowiedzialny za jakość ich wykonania oraz za zgodność z dokumentacją projektową, SST i poleceniami </w:t>
      </w:r>
      <w:r w:rsidR="00831BC9">
        <w:rPr>
          <w:rFonts w:ascii="Arial Narrow" w:hAnsi="Arial Narrow" w:cs="Arial"/>
          <w:color w:val="auto"/>
          <w:sz w:val="20"/>
          <w:szCs w:val="20"/>
        </w:rPr>
        <w:t>Inwestora</w:t>
      </w:r>
      <w:r w:rsidRPr="00F1125C">
        <w:rPr>
          <w:rFonts w:ascii="Arial Narrow" w:hAnsi="Arial Narrow" w:cs="Arial"/>
          <w:color w:val="auto"/>
          <w:sz w:val="20"/>
          <w:szCs w:val="20"/>
        </w:rPr>
        <w:t>.</w:t>
      </w:r>
    </w:p>
    <w:p w14:paraId="32744F8F" w14:textId="77777777" w:rsidR="00582568" w:rsidRPr="00F1125C" w:rsidRDefault="00582568" w:rsidP="00582568">
      <w:pPr>
        <w:pStyle w:val="znormal"/>
        <w:widowControl/>
        <w:ind w:left="0"/>
        <w:rPr>
          <w:rFonts w:ascii="Arial Narrow" w:hAnsi="Arial Narrow" w:cs="Arial"/>
          <w:color w:val="auto"/>
          <w:sz w:val="20"/>
          <w:szCs w:val="20"/>
        </w:rPr>
      </w:pPr>
    </w:p>
    <w:p w14:paraId="331CDD6B"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2. </w:t>
      </w:r>
      <w:r w:rsidRPr="00F1125C">
        <w:rPr>
          <w:rFonts w:ascii="Arial Narrow" w:hAnsi="Arial Narrow" w:cs="Arial"/>
          <w:color w:val="auto"/>
          <w:sz w:val="20"/>
          <w:szCs w:val="20"/>
        </w:rPr>
        <w:tab/>
        <w:t>Materiały.</w:t>
      </w:r>
    </w:p>
    <w:p w14:paraId="75671BBF"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2.1. Woda (PN-EN 1008:2004)</w:t>
      </w:r>
    </w:p>
    <w:p w14:paraId="0FA07257"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Do przygotowania zapraw stosować można każdą wodę zdatną do picia.</w:t>
      </w:r>
    </w:p>
    <w:p w14:paraId="194F2223"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Niedozwolone jest użycie wód ściekowych, kanalizacyjnych, opadowych, bagiennych oraz wód zawierających tłuszcze organiczne, oleje i muł.</w:t>
      </w:r>
    </w:p>
    <w:p w14:paraId="0BDD6AD7" w14:textId="77777777" w:rsidR="00582568" w:rsidRPr="00F1125C" w:rsidRDefault="00582568" w:rsidP="00582568">
      <w:pPr>
        <w:pStyle w:val="z11"/>
        <w:widowControl/>
        <w:spacing w:before="0" w:line="360" w:lineRule="auto"/>
        <w:rPr>
          <w:rFonts w:ascii="Arial Narrow" w:hAnsi="Arial Narrow" w:cs="Arial"/>
          <w:color w:val="auto"/>
          <w:sz w:val="20"/>
          <w:szCs w:val="20"/>
          <w:lang w:val="de-DE"/>
        </w:rPr>
      </w:pPr>
      <w:r w:rsidRPr="00F1125C">
        <w:rPr>
          <w:rFonts w:ascii="Arial Narrow" w:hAnsi="Arial Narrow" w:cs="Arial"/>
          <w:color w:val="auto"/>
          <w:sz w:val="20"/>
          <w:szCs w:val="20"/>
          <w:lang w:val="de-DE"/>
        </w:rPr>
        <w:t>2.2. </w:t>
      </w:r>
      <w:proofErr w:type="spellStart"/>
      <w:r w:rsidRPr="00F1125C">
        <w:rPr>
          <w:rFonts w:ascii="Arial Narrow" w:hAnsi="Arial Narrow" w:cs="Arial"/>
          <w:color w:val="auto"/>
          <w:sz w:val="20"/>
          <w:szCs w:val="20"/>
          <w:lang w:val="de-DE"/>
        </w:rPr>
        <w:t>Piasek</w:t>
      </w:r>
      <w:proofErr w:type="spellEnd"/>
      <w:r w:rsidRPr="00F1125C">
        <w:rPr>
          <w:rFonts w:ascii="Arial Narrow" w:hAnsi="Arial Narrow" w:cs="Arial"/>
          <w:color w:val="auto"/>
          <w:sz w:val="20"/>
          <w:szCs w:val="20"/>
          <w:lang w:val="de-DE"/>
        </w:rPr>
        <w:t xml:space="preserve"> (PN-EN 13139:2003)</w:t>
      </w:r>
    </w:p>
    <w:p w14:paraId="48587094"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2.2.1. Piasek powinien spełniać wymagania obowiązującej normy przedmiotowe, a w szczególności:</w:t>
      </w:r>
    </w:p>
    <w:p w14:paraId="03E3B9A2"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nie zawierać domieszek organicznych,</w:t>
      </w:r>
    </w:p>
    <w:p w14:paraId="5255237D"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mieć frakcje różnych wymiarów, a mianowicie: piasek drobnoziarnisty 0,25-0,5 mm, piasek średnioziarnisty 0,5-1,0 mm, piasek gruboziarnisty 1,0-2,0 mm.</w:t>
      </w:r>
    </w:p>
    <w:p w14:paraId="273F4F9F" w14:textId="77777777" w:rsidR="00582568" w:rsidRPr="00F1125C" w:rsidRDefault="00582568" w:rsidP="00582568">
      <w:pPr>
        <w:pStyle w:val="KRESKA"/>
        <w:numPr>
          <w:ilvl w:val="0"/>
          <w:numId w:val="0"/>
        </w:numPr>
        <w:tabs>
          <w:tab w:val="left" w:pos="766"/>
        </w:tabs>
        <w:rPr>
          <w:rFonts w:ascii="Arial Narrow" w:hAnsi="Arial Narrow" w:cs="Arial"/>
          <w:color w:val="auto"/>
          <w:sz w:val="20"/>
          <w:szCs w:val="20"/>
        </w:rPr>
      </w:pPr>
      <w:r w:rsidRPr="00F1125C">
        <w:rPr>
          <w:rFonts w:ascii="Arial Narrow" w:hAnsi="Arial Narrow" w:cs="Arial"/>
          <w:color w:val="auto"/>
          <w:sz w:val="20"/>
          <w:szCs w:val="20"/>
        </w:rPr>
        <w:t>2.2.2. Do spodnich warstw tynku należy stosować piasek gruboziarnisty, do warstw wierzchnich – średnioziarnisty.</w:t>
      </w:r>
    </w:p>
    <w:p w14:paraId="42DE5F1A" w14:textId="77777777" w:rsidR="00582568" w:rsidRPr="00F1125C" w:rsidRDefault="00582568" w:rsidP="00582568">
      <w:pPr>
        <w:pStyle w:val="KRESKA"/>
        <w:numPr>
          <w:ilvl w:val="0"/>
          <w:numId w:val="0"/>
        </w:numPr>
        <w:tabs>
          <w:tab w:val="left" w:pos="766"/>
        </w:tabs>
        <w:rPr>
          <w:rFonts w:ascii="Arial Narrow" w:hAnsi="Arial Narrow" w:cs="Arial"/>
          <w:color w:val="auto"/>
          <w:sz w:val="20"/>
          <w:szCs w:val="20"/>
        </w:rPr>
      </w:pPr>
      <w:r w:rsidRPr="00F1125C">
        <w:rPr>
          <w:rFonts w:ascii="Arial Narrow" w:hAnsi="Arial Narrow" w:cs="Arial"/>
          <w:color w:val="auto"/>
          <w:sz w:val="20"/>
          <w:szCs w:val="20"/>
        </w:rPr>
        <w:t>2.2.3. Do gładzi piasek powinien być drobnoziarnisty i przechodzić całkowicie przez sito o prze</w:t>
      </w:r>
      <w:r w:rsidRPr="00F1125C">
        <w:rPr>
          <w:rFonts w:ascii="Arial Narrow" w:hAnsi="Arial Narrow" w:cs="Arial"/>
          <w:color w:val="auto"/>
          <w:sz w:val="20"/>
          <w:szCs w:val="20"/>
        </w:rPr>
        <w:softHyphen/>
        <w:t>świcie 0,5 mm.</w:t>
      </w:r>
    </w:p>
    <w:p w14:paraId="67F34834"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2.3. Zaprawy budowlane cementowo-wapienne</w:t>
      </w:r>
    </w:p>
    <w:p w14:paraId="7B25D1F9" w14:textId="77777777" w:rsidR="00582568" w:rsidRPr="00F1125C" w:rsidRDefault="00582568">
      <w:pPr>
        <w:pStyle w:val="BOMBA"/>
        <w:numPr>
          <w:ilvl w:val="0"/>
          <w:numId w:val="16"/>
        </w:numPr>
        <w:tabs>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Marka i skład zaprawy powinny być zgodne z wymaganiami normy państwowej.</w:t>
      </w:r>
    </w:p>
    <w:p w14:paraId="74F52A8D" w14:textId="77777777" w:rsidR="00582568" w:rsidRPr="00F1125C" w:rsidRDefault="00582568">
      <w:pPr>
        <w:pStyle w:val="BOMBA"/>
        <w:numPr>
          <w:ilvl w:val="0"/>
          <w:numId w:val="16"/>
        </w:numPr>
        <w:tabs>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Przygotowanie zapraw do robót murowych powinno być wykonywane mechanicznie.</w:t>
      </w:r>
    </w:p>
    <w:p w14:paraId="7C6E4F0B" w14:textId="77777777" w:rsidR="00582568" w:rsidRPr="00F1125C" w:rsidRDefault="00582568">
      <w:pPr>
        <w:pStyle w:val="BOMBA"/>
        <w:numPr>
          <w:ilvl w:val="0"/>
          <w:numId w:val="16"/>
        </w:numPr>
        <w:tabs>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Zaprawę należy przygotować w takiej ilości, aby mogła być wbudowana możliwie wcześnie po jej przygotowaniu tj. ok. 3 godzin.</w:t>
      </w:r>
    </w:p>
    <w:p w14:paraId="2EDB4186" w14:textId="77777777" w:rsidR="00582568" w:rsidRPr="00F1125C" w:rsidRDefault="00582568">
      <w:pPr>
        <w:pStyle w:val="BOMBA"/>
        <w:numPr>
          <w:ilvl w:val="0"/>
          <w:numId w:val="16"/>
        </w:numPr>
        <w:tabs>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Do zapraw tynkarskich należy stosować piasek rzeczny lub kopalniany.</w:t>
      </w:r>
    </w:p>
    <w:p w14:paraId="2C6D7425" w14:textId="77777777" w:rsidR="00582568" w:rsidRPr="00F1125C" w:rsidRDefault="00582568">
      <w:pPr>
        <w:pStyle w:val="BOMBA"/>
        <w:numPr>
          <w:ilvl w:val="0"/>
          <w:numId w:val="16"/>
        </w:numPr>
        <w:tabs>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Do zapraw cementowo-wapiennych należy stosować cement portlandzki z dodatkiem żużla lub popiołów lotnych 25 i 35 oraz cement hutniczy 25 pod warunkiem, że temperatura otoczenia w ciągu 7 dni od chwili zużycia zaprawy nie będzie niższa niż +5°C.</w:t>
      </w:r>
    </w:p>
    <w:p w14:paraId="7E0D6756" w14:textId="77777777" w:rsidR="00582568" w:rsidRDefault="00582568">
      <w:pPr>
        <w:pStyle w:val="BOMBA"/>
        <w:numPr>
          <w:ilvl w:val="0"/>
          <w:numId w:val="16"/>
        </w:numPr>
        <w:tabs>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Do zapraw cementowo-wapiennych należy stosować wapno sucho gaszone lub gaszone w po</w:t>
      </w:r>
      <w:r w:rsidRPr="00F1125C">
        <w:rPr>
          <w:rFonts w:ascii="Arial Narrow" w:hAnsi="Arial Narrow" w:cs="Arial"/>
          <w:color w:val="auto"/>
          <w:sz w:val="20"/>
          <w:szCs w:val="20"/>
        </w:rPr>
        <w:softHyphen/>
        <w:t>sta</w:t>
      </w:r>
      <w:r w:rsidRPr="00F1125C">
        <w:rPr>
          <w:rFonts w:ascii="Arial Narrow" w:hAnsi="Arial Narrow" w:cs="Arial"/>
          <w:color w:val="auto"/>
          <w:sz w:val="20"/>
          <w:szCs w:val="20"/>
        </w:rPr>
        <w:softHyphen/>
        <w:t>ci ciasta wapiennego otrzymanego z wapna niegaszonego, które powinno tworzyć jednolitą i jedno</w:t>
      </w:r>
      <w:r w:rsidRPr="00F1125C">
        <w:rPr>
          <w:rFonts w:ascii="Arial Narrow" w:hAnsi="Arial Narrow" w:cs="Arial"/>
          <w:color w:val="auto"/>
          <w:sz w:val="20"/>
          <w:szCs w:val="20"/>
        </w:rPr>
        <w:softHyphen/>
        <w:t>barwną masę, bez grudek niegaszonego wapna i zanieczyszczeń obcych. Skład obję</w:t>
      </w:r>
      <w:r w:rsidRPr="00F1125C">
        <w:rPr>
          <w:rFonts w:ascii="Arial Narrow" w:hAnsi="Arial Narrow" w:cs="Arial"/>
          <w:color w:val="auto"/>
          <w:sz w:val="20"/>
          <w:szCs w:val="20"/>
        </w:rPr>
        <w:softHyphen/>
        <w:t>toś</w:t>
      </w:r>
      <w:r w:rsidRPr="00F1125C">
        <w:rPr>
          <w:rFonts w:ascii="Arial Narrow" w:hAnsi="Arial Narrow" w:cs="Arial"/>
          <w:color w:val="auto"/>
          <w:sz w:val="20"/>
          <w:szCs w:val="20"/>
        </w:rPr>
        <w:softHyphen/>
        <w:t>ciowy zapraw należy dobierać doświadczalnie, w zależności od wymaganej marki zaprawy oraz rodzaju cementu i wapna.</w:t>
      </w:r>
    </w:p>
    <w:p w14:paraId="0BFC229C" w14:textId="77777777" w:rsidR="00960D39" w:rsidRPr="00F1125C" w:rsidRDefault="00960D39" w:rsidP="00960D39">
      <w:pPr>
        <w:pStyle w:val="BOMBA"/>
        <w:numPr>
          <w:ilvl w:val="0"/>
          <w:numId w:val="0"/>
        </w:numPr>
        <w:tabs>
          <w:tab w:val="left" w:pos="418"/>
        </w:tabs>
        <w:rPr>
          <w:rFonts w:ascii="Arial Narrow" w:hAnsi="Arial Narrow" w:cs="Arial"/>
          <w:color w:val="auto"/>
          <w:sz w:val="20"/>
          <w:szCs w:val="20"/>
        </w:rPr>
      </w:pPr>
    </w:p>
    <w:p w14:paraId="63423B69"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3. </w:t>
      </w:r>
      <w:r w:rsidRPr="00F1125C">
        <w:rPr>
          <w:rFonts w:ascii="Arial Narrow" w:hAnsi="Arial Narrow" w:cs="Arial"/>
          <w:color w:val="auto"/>
          <w:sz w:val="20"/>
          <w:szCs w:val="20"/>
        </w:rPr>
        <w:tab/>
        <w:t>Sprzęt</w:t>
      </w:r>
    </w:p>
    <w:p w14:paraId="7EEE1E02" w14:textId="77777777" w:rsidR="00582568"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można wykonać przy użyciu dowolnego typu sprzętu.</w:t>
      </w:r>
    </w:p>
    <w:p w14:paraId="3E89D5BA" w14:textId="77777777" w:rsidR="00960D39" w:rsidRPr="00F1125C" w:rsidRDefault="00960D39" w:rsidP="00582568">
      <w:pPr>
        <w:pStyle w:val="znormal"/>
        <w:widowControl/>
        <w:ind w:left="0"/>
        <w:rPr>
          <w:rFonts w:ascii="Arial Narrow" w:hAnsi="Arial Narrow" w:cs="Arial"/>
          <w:color w:val="auto"/>
          <w:sz w:val="20"/>
          <w:szCs w:val="20"/>
        </w:rPr>
      </w:pPr>
    </w:p>
    <w:p w14:paraId="10021E07"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4. </w:t>
      </w:r>
      <w:r w:rsidRPr="00F1125C">
        <w:rPr>
          <w:rFonts w:ascii="Arial Narrow" w:hAnsi="Arial Narrow" w:cs="Arial"/>
          <w:color w:val="auto"/>
          <w:sz w:val="20"/>
          <w:szCs w:val="20"/>
        </w:rPr>
        <w:tab/>
        <w:t>Transport</w:t>
      </w:r>
    </w:p>
    <w:p w14:paraId="3C46AA37"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Materiały i elementy mogą być przewożone dowolnymi środkami transportu.</w:t>
      </w:r>
    </w:p>
    <w:p w14:paraId="7DFCD83E" w14:textId="77777777" w:rsidR="00582568"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Podczas transportu materiały i elementy konstrukcji powinny być zabezpieczone przed uszko</w:t>
      </w:r>
      <w:r w:rsidRPr="00F1125C">
        <w:rPr>
          <w:rFonts w:ascii="Arial Narrow" w:hAnsi="Arial Narrow" w:cs="Arial"/>
          <w:color w:val="auto"/>
          <w:sz w:val="20"/>
          <w:szCs w:val="20"/>
        </w:rPr>
        <w:softHyphen/>
        <w:t>dze</w:t>
      </w:r>
      <w:r w:rsidRPr="00F1125C">
        <w:rPr>
          <w:rFonts w:ascii="Arial Narrow" w:hAnsi="Arial Narrow" w:cs="Arial"/>
          <w:color w:val="auto"/>
          <w:sz w:val="20"/>
          <w:szCs w:val="20"/>
        </w:rPr>
        <w:softHyphen/>
        <w:t>niami lub utratą stateczności.</w:t>
      </w:r>
    </w:p>
    <w:p w14:paraId="4B1C2839" w14:textId="77777777" w:rsidR="00960D39" w:rsidRPr="00F1125C" w:rsidRDefault="00960D39" w:rsidP="00582568">
      <w:pPr>
        <w:pStyle w:val="znormal"/>
        <w:widowControl/>
        <w:ind w:left="0"/>
        <w:rPr>
          <w:rFonts w:ascii="Arial Narrow" w:hAnsi="Arial Narrow" w:cs="Arial"/>
          <w:color w:val="auto"/>
          <w:sz w:val="20"/>
          <w:szCs w:val="20"/>
        </w:rPr>
      </w:pPr>
    </w:p>
    <w:p w14:paraId="6800C1AD"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5. </w:t>
      </w:r>
      <w:r w:rsidRPr="00F1125C">
        <w:rPr>
          <w:rFonts w:ascii="Arial Narrow" w:hAnsi="Arial Narrow" w:cs="Arial"/>
          <w:color w:val="auto"/>
          <w:sz w:val="20"/>
          <w:szCs w:val="20"/>
        </w:rPr>
        <w:tab/>
        <w:t>Wykonanie robót</w:t>
      </w:r>
    </w:p>
    <w:p w14:paraId="0012ED22"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5.1. Ogólne zasady wykonywania tynków</w:t>
      </w:r>
    </w:p>
    <w:p w14:paraId="711FD850" w14:textId="77777777" w:rsidR="00582568" w:rsidRPr="00F1125C" w:rsidRDefault="00582568">
      <w:pPr>
        <w:pStyle w:val="znormal"/>
        <w:widowControl/>
        <w:numPr>
          <w:ilvl w:val="0"/>
          <w:numId w:val="17"/>
        </w:numPr>
        <w:tabs>
          <w:tab w:val="left" w:pos="786"/>
        </w:tabs>
        <w:ind w:left="0" w:firstLine="0"/>
        <w:rPr>
          <w:rFonts w:ascii="Arial Narrow" w:hAnsi="Arial Narrow" w:cs="Arial"/>
          <w:color w:val="auto"/>
          <w:sz w:val="20"/>
          <w:szCs w:val="20"/>
        </w:rPr>
      </w:pPr>
      <w:r w:rsidRPr="00F1125C">
        <w:rPr>
          <w:rFonts w:ascii="Arial Narrow" w:hAnsi="Arial Narrow" w:cs="Arial"/>
          <w:color w:val="auto"/>
          <w:sz w:val="20"/>
          <w:szCs w:val="20"/>
        </w:rPr>
        <w:t>Przed przystąpieniem do wykonywania robót tynkowych powinny być zakończone wszystkie roboty stanu surowego, roboty instalacyjne podtynkowe, zamurowane przebicia i bruzdy, osadzone ościeżnice drzwiowe i okienne.</w:t>
      </w:r>
    </w:p>
    <w:p w14:paraId="220CB54D" w14:textId="77777777" w:rsidR="00582568" w:rsidRPr="00F1125C" w:rsidRDefault="00582568">
      <w:pPr>
        <w:pStyle w:val="znormal"/>
        <w:widowControl/>
        <w:numPr>
          <w:ilvl w:val="0"/>
          <w:numId w:val="17"/>
        </w:numPr>
        <w:tabs>
          <w:tab w:val="left" w:pos="786"/>
        </w:tabs>
        <w:ind w:left="0" w:firstLine="0"/>
        <w:rPr>
          <w:rFonts w:ascii="Arial Narrow" w:hAnsi="Arial Narrow" w:cs="Arial"/>
          <w:color w:val="auto"/>
          <w:sz w:val="20"/>
          <w:szCs w:val="20"/>
        </w:rPr>
      </w:pPr>
      <w:r w:rsidRPr="00F1125C">
        <w:rPr>
          <w:rFonts w:ascii="Arial Narrow" w:hAnsi="Arial Narrow" w:cs="Arial"/>
          <w:color w:val="auto"/>
          <w:sz w:val="20"/>
          <w:szCs w:val="20"/>
        </w:rPr>
        <w:t>Tynki należy wykonywać w temperaturze nie niższej niż +5°C pod warunkiem, że w ciągu doby nie nastąpi spadek poniżej 0°C.</w:t>
      </w:r>
    </w:p>
    <w:p w14:paraId="5C940A49"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 niższych temperaturach można wykonywać tynki jedynie przy zastosowaniu odpowiednich środków zabezpieczających, zgodnie z „Wytycznymi wykonywania robót budowlano-montażowych w okresie obniżonych temperatur”.</w:t>
      </w:r>
    </w:p>
    <w:p w14:paraId="365B7F04" w14:textId="77777777" w:rsidR="00582568" w:rsidRPr="00F1125C" w:rsidRDefault="00582568">
      <w:pPr>
        <w:pStyle w:val="znormal"/>
        <w:widowControl/>
        <w:numPr>
          <w:ilvl w:val="0"/>
          <w:numId w:val="17"/>
        </w:numPr>
        <w:tabs>
          <w:tab w:val="left" w:pos="786"/>
        </w:tabs>
        <w:ind w:left="0" w:firstLine="0"/>
        <w:rPr>
          <w:rFonts w:ascii="Arial Narrow" w:hAnsi="Arial Narrow" w:cs="Arial"/>
          <w:color w:val="auto"/>
          <w:sz w:val="20"/>
          <w:szCs w:val="20"/>
        </w:rPr>
      </w:pPr>
      <w:r w:rsidRPr="00F1125C">
        <w:rPr>
          <w:rFonts w:ascii="Arial Narrow" w:hAnsi="Arial Narrow" w:cs="Arial"/>
          <w:color w:val="auto"/>
          <w:sz w:val="20"/>
          <w:szCs w:val="20"/>
        </w:rPr>
        <w:t>Zaleca się chronić świeżo wykonane tynki zewnętrzne w ciągu pierwszych dwóch dni przed nasłonecznieniem dłuższym niż dwie godziny dziennie.</w:t>
      </w:r>
    </w:p>
    <w:p w14:paraId="6F2496E4"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 okresie wysokich temperatur świeżo wykonane tynki powinny być w czasie wiązania i tward</w:t>
      </w:r>
      <w:r w:rsidRPr="00F1125C">
        <w:rPr>
          <w:rFonts w:ascii="Arial Narrow" w:hAnsi="Arial Narrow" w:cs="Arial"/>
          <w:color w:val="auto"/>
          <w:sz w:val="20"/>
          <w:szCs w:val="20"/>
        </w:rPr>
        <w:softHyphen/>
        <w:t>nienia, tj. w ciągu 1 tygodnia, zwilżane wodą.</w:t>
      </w:r>
    </w:p>
    <w:p w14:paraId="69BD8BE2" w14:textId="77777777" w:rsidR="00582568" w:rsidRPr="00F1125C" w:rsidRDefault="00582568" w:rsidP="00582568">
      <w:pPr>
        <w:pStyle w:val="BOMBA"/>
        <w:numPr>
          <w:ilvl w:val="0"/>
          <w:numId w:val="0"/>
        </w:numPr>
        <w:tabs>
          <w:tab w:val="left" w:pos="418"/>
        </w:tabs>
        <w:rPr>
          <w:rFonts w:ascii="Arial Narrow" w:hAnsi="Arial Narrow" w:cs="Arial"/>
          <w:color w:val="auto"/>
          <w:sz w:val="20"/>
          <w:szCs w:val="20"/>
        </w:rPr>
      </w:pPr>
    </w:p>
    <w:p w14:paraId="27AC3C0A" w14:textId="77777777" w:rsidR="00582568" w:rsidRPr="00F1125C" w:rsidRDefault="00582568" w:rsidP="00582568">
      <w:pPr>
        <w:pStyle w:val="znormal"/>
        <w:widowControl/>
        <w:tabs>
          <w:tab w:val="left" w:pos="426"/>
        </w:tabs>
        <w:ind w:left="0"/>
        <w:rPr>
          <w:rFonts w:ascii="Arial Narrow" w:hAnsi="Arial Narrow" w:cs="Arial"/>
          <w:b/>
          <w:color w:val="auto"/>
          <w:sz w:val="20"/>
          <w:szCs w:val="20"/>
        </w:rPr>
      </w:pPr>
      <w:r w:rsidRPr="00F1125C">
        <w:rPr>
          <w:rFonts w:ascii="Arial Narrow" w:hAnsi="Arial Narrow" w:cs="Arial"/>
          <w:b/>
          <w:color w:val="auto"/>
          <w:sz w:val="20"/>
          <w:szCs w:val="20"/>
        </w:rPr>
        <w:t xml:space="preserve">6. </w:t>
      </w:r>
      <w:r w:rsidRPr="00F1125C">
        <w:rPr>
          <w:rFonts w:ascii="Arial Narrow" w:hAnsi="Arial Narrow" w:cs="Arial"/>
          <w:b/>
          <w:color w:val="auto"/>
          <w:sz w:val="20"/>
          <w:szCs w:val="20"/>
        </w:rPr>
        <w:tab/>
        <w:t>Kryteria oceny jakości i odbioru</w:t>
      </w:r>
    </w:p>
    <w:p w14:paraId="1588046E" w14:textId="77777777" w:rsidR="00582568" w:rsidRPr="00F1125C" w:rsidRDefault="00582568">
      <w:pPr>
        <w:pStyle w:val="BOMBA"/>
        <w:numPr>
          <w:ilvl w:val="0"/>
          <w:numId w:val="16"/>
        </w:numPr>
        <w:tabs>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zgodności z dokumentacją techniczną ułożenia wykładzin</w:t>
      </w:r>
    </w:p>
    <w:p w14:paraId="1E1EBDAA" w14:textId="77777777" w:rsidR="00582568" w:rsidRPr="00F1125C" w:rsidRDefault="00582568">
      <w:pPr>
        <w:pStyle w:val="BOMBA"/>
        <w:numPr>
          <w:ilvl w:val="0"/>
          <w:numId w:val="16"/>
        </w:numPr>
        <w:tabs>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odbiorów międzyoperacyjnych podłoża i materiałów,</w:t>
      </w:r>
    </w:p>
    <w:p w14:paraId="1C5EE419" w14:textId="77777777" w:rsidR="00582568" w:rsidRPr="00F1125C" w:rsidRDefault="00582568">
      <w:pPr>
        <w:pStyle w:val="BOMBA"/>
        <w:numPr>
          <w:ilvl w:val="0"/>
          <w:numId w:val="16"/>
        </w:numPr>
        <w:tabs>
          <w:tab w:val="left" w:pos="418"/>
        </w:tabs>
        <w:ind w:left="0" w:firstLine="0"/>
        <w:rPr>
          <w:rFonts w:ascii="Arial Narrow" w:hAnsi="Arial Narrow" w:cs="Arial"/>
          <w:color w:val="auto"/>
          <w:sz w:val="20"/>
          <w:szCs w:val="20"/>
        </w:rPr>
      </w:pPr>
      <w:r w:rsidRPr="00F1125C">
        <w:rPr>
          <w:rFonts w:ascii="Arial Narrow" w:hAnsi="Arial Narrow" w:cs="Arial"/>
          <w:color w:val="auto"/>
          <w:sz w:val="20"/>
          <w:szCs w:val="20"/>
        </w:rPr>
        <w:t>sprawdzenie dokładności spoin wg normy PN-72/B-06190.</w:t>
      </w:r>
    </w:p>
    <w:p w14:paraId="7F61558A" w14:textId="77777777" w:rsidR="00582568" w:rsidRPr="00F1125C" w:rsidRDefault="00582568" w:rsidP="00582568">
      <w:pPr>
        <w:pStyle w:val="z1"/>
        <w:widowControl/>
        <w:spacing w:before="0"/>
        <w:rPr>
          <w:rFonts w:ascii="Arial Narrow" w:hAnsi="Arial Narrow" w:cs="Arial"/>
          <w:color w:val="auto"/>
          <w:sz w:val="20"/>
          <w:szCs w:val="20"/>
        </w:rPr>
      </w:pPr>
    </w:p>
    <w:p w14:paraId="541B93C1"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7. </w:t>
      </w:r>
      <w:r w:rsidRPr="00F1125C">
        <w:rPr>
          <w:rFonts w:ascii="Arial Narrow" w:hAnsi="Arial Narrow" w:cs="Arial"/>
          <w:color w:val="auto"/>
          <w:sz w:val="20"/>
          <w:szCs w:val="20"/>
        </w:rPr>
        <w:tab/>
        <w:t>Kontrola jakości</w:t>
      </w:r>
    </w:p>
    <w:p w14:paraId="4100406F"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W przypadku gdy zaprawa wytwarzana jest na placu budowy, należy kontrolować jej markę i kon</w:t>
      </w:r>
      <w:r w:rsidRPr="00F1125C">
        <w:rPr>
          <w:rFonts w:ascii="Arial Narrow" w:hAnsi="Arial Narrow" w:cs="Arial"/>
          <w:color w:val="auto"/>
          <w:sz w:val="20"/>
          <w:szCs w:val="20"/>
        </w:rPr>
        <w:softHyphen/>
        <w:t>sys</w:t>
      </w:r>
      <w:r w:rsidRPr="00F1125C">
        <w:rPr>
          <w:rFonts w:ascii="Arial Narrow" w:hAnsi="Arial Narrow" w:cs="Arial"/>
          <w:color w:val="auto"/>
          <w:sz w:val="20"/>
          <w:szCs w:val="20"/>
        </w:rPr>
        <w:softHyphen/>
        <w:t>tencję w sposób podany w obowiązującej normie.</w:t>
      </w:r>
    </w:p>
    <w:p w14:paraId="353CB692" w14:textId="77777777" w:rsidR="00582568" w:rsidRPr="00F1125C" w:rsidRDefault="00582568" w:rsidP="00582568">
      <w:pPr>
        <w:pStyle w:val="znormal"/>
        <w:widowControl/>
        <w:ind w:left="0"/>
        <w:rPr>
          <w:rFonts w:ascii="Arial Narrow" w:hAnsi="Arial Narrow" w:cs="Arial"/>
          <w:color w:val="auto"/>
          <w:sz w:val="20"/>
          <w:szCs w:val="20"/>
        </w:rPr>
      </w:pPr>
    </w:p>
    <w:p w14:paraId="7534D461" w14:textId="4D54089F"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8</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Odbiór robót</w:t>
      </w:r>
    </w:p>
    <w:p w14:paraId="06C4892C"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9.1. Odbiór podłoża</w:t>
      </w:r>
    </w:p>
    <w:p w14:paraId="3CCF213F"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Odbiór podłoża należy przeprowadzić bezpośrednio przed przystąpieniem do robót tynkowych. Podłoże powinno być przygotowane zgodnie z wymaganiami w pkt. 5.2.1. Jeżeli odbiór podłoża odbywa się po dłuższym czasie od jego wykonania, należy podłoże oczyścić i zmyć wodą.</w:t>
      </w:r>
    </w:p>
    <w:p w14:paraId="713B3391" w14:textId="77777777" w:rsidR="00582568" w:rsidRPr="00F1125C" w:rsidRDefault="00582568" w:rsidP="00582568">
      <w:pPr>
        <w:pStyle w:val="znormal"/>
        <w:widowControl/>
        <w:ind w:left="0"/>
        <w:rPr>
          <w:rFonts w:ascii="Arial Narrow" w:hAnsi="Arial Narrow" w:cs="Arial"/>
          <w:color w:val="auto"/>
          <w:sz w:val="10"/>
          <w:szCs w:val="10"/>
        </w:rPr>
      </w:pPr>
    </w:p>
    <w:p w14:paraId="07363F09"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9.2. Odbiór tynków</w:t>
      </w:r>
    </w:p>
    <w:p w14:paraId="471CEB66" w14:textId="77777777" w:rsidR="00582568" w:rsidRPr="00F1125C" w:rsidRDefault="00582568" w:rsidP="00582568">
      <w:pPr>
        <w:pStyle w:val="z11"/>
        <w:widowControl/>
        <w:spacing w:before="0" w:line="360" w:lineRule="auto"/>
        <w:rPr>
          <w:rFonts w:ascii="Arial Narrow" w:hAnsi="Arial Narrow" w:cs="Arial"/>
          <w:color w:val="auto"/>
          <w:sz w:val="20"/>
          <w:szCs w:val="20"/>
          <w:u w:val="none"/>
        </w:rPr>
      </w:pPr>
      <w:r w:rsidRPr="00F1125C">
        <w:rPr>
          <w:rFonts w:ascii="Arial Narrow" w:hAnsi="Arial Narrow" w:cs="Arial"/>
          <w:color w:val="auto"/>
          <w:sz w:val="20"/>
          <w:szCs w:val="20"/>
          <w:u w:val="none"/>
        </w:rPr>
        <w:t>9.2.1. Ukształtowanie powierzchni, krawędzie przecięcia powierzchni oraz kąty dwuścienne powinny być zgodne z dokumentacją techniczną.</w:t>
      </w:r>
    </w:p>
    <w:p w14:paraId="3B7F8B8F" w14:textId="77777777" w:rsidR="00582568" w:rsidRPr="00F1125C" w:rsidRDefault="00582568" w:rsidP="00582568">
      <w:pPr>
        <w:pStyle w:val="z3"/>
        <w:widowControl/>
        <w:spacing w:before="0"/>
        <w:ind w:left="0"/>
        <w:rPr>
          <w:rFonts w:ascii="Arial Narrow" w:hAnsi="Arial Narrow" w:cs="Arial"/>
          <w:color w:val="auto"/>
          <w:sz w:val="20"/>
          <w:szCs w:val="20"/>
        </w:rPr>
      </w:pPr>
      <w:r w:rsidRPr="00F1125C">
        <w:rPr>
          <w:rFonts w:ascii="Arial Narrow" w:hAnsi="Arial Narrow" w:cs="Arial"/>
          <w:color w:val="auto"/>
          <w:sz w:val="20"/>
          <w:szCs w:val="20"/>
        </w:rPr>
        <w:t>9.2.2. Dopuszczalne odchylenia powierzchni tynku kat. III od płaszczyzny i odchylenie krawędzi od linii prostej – nie większe niż 3 mm i w liczbie nie większej niż 3 na całej długości łaty kontrolnej 2 m.</w:t>
      </w:r>
    </w:p>
    <w:p w14:paraId="2719CF2F"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Odchylenie powierzchni i krawędzi od kierunku:</w:t>
      </w:r>
    </w:p>
    <w:p w14:paraId="242DF692" w14:textId="77777777" w:rsidR="00582568" w:rsidRPr="00F1125C" w:rsidRDefault="00582568" w:rsidP="00582568">
      <w:pPr>
        <w:pStyle w:val="KRESKA"/>
        <w:tabs>
          <w:tab w:val="num" w:pos="1191"/>
        </w:tabs>
        <w:ind w:left="1191" w:hanging="340"/>
        <w:rPr>
          <w:rFonts w:ascii="Arial Narrow" w:hAnsi="Arial Narrow"/>
          <w:sz w:val="20"/>
          <w:szCs w:val="20"/>
        </w:rPr>
      </w:pPr>
      <w:r w:rsidRPr="00F1125C">
        <w:rPr>
          <w:rFonts w:ascii="Arial Narrow" w:hAnsi="Arial Narrow"/>
          <w:sz w:val="20"/>
          <w:szCs w:val="20"/>
        </w:rPr>
        <w:t>pionowego – nie większe niż 2 mm na 1 m i ogółem nie więcej niż 4mm w pomieszczeniu,</w:t>
      </w:r>
    </w:p>
    <w:p w14:paraId="1259173C" w14:textId="77777777" w:rsidR="00582568" w:rsidRPr="00F1125C" w:rsidRDefault="00582568" w:rsidP="00582568">
      <w:pPr>
        <w:pStyle w:val="KRESKA"/>
        <w:tabs>
          <w:tab w:val="num" w:pos="1191"/>
        </w:tabs>
        <w:ind w:left="1191" w:hanging="340"/>
        <w:rPr>
          <w:rFonts w:ascii="Arial Narrow" w:hAnsi="Arial Narrow"/>
          <w:sz w:val="20"/>
          <w:szCs w:val="20"/>
        </w:rPr>
      </w:pPr>
      <w:r w:rsidRPr="00F1125C">
        <w:rPr>
          <w:rFonts w:ascii="Arial Narrow" w:hAnsi="Arial Narrow"/>
          <w:sz w:val="20"/>
          <w:szCs w:val="20"/>
        </w:rPr>
        <w:t>poziomego – nie większe niż 3 mm na 1 m i ogółem nie więcej niż 6 mm na całej powierzchni między przegrodami pionowymi (ściany, belki itp.).</w:t>
      </w:r>
    </w:p>
    <w:p w14:paraId="7EDD0440" w14:textId="77777777" w:rsidR="00582568" w:rsidRPr="00F1125C" w:rsidRDefault="00582568" w:rsidP="00582568">
      <w:pPr>
        <w:pStyle w:val="znormal"/>
        <w:widowControl/>
        <w:tabs>
          <w:tab w:val="left" w:pos="-2127"/>
        </w:tabs>
        <w:ind w:left="0"/>
        <w:rPr>
          <w:rFonts w:ascii="Arial Narrow" w:hAnsi="Arial Narrow" w:cs="Arial"/>
          <w:color w:val="auto"/>
          <w:sz w:val="20"/>
          <w:szCs w:val="20"/>
        </w:rPr>
      </w:pPr>
      <w:r w:rsidRPr="00F1125C">
        <w:rPr>
          <w:rFonts w:ascii="Arial Narrow" w:hAnsi="Arial Narrow" w:cs="Arial"/>
          <w:color w:val="auto"/>
          <w:sz w:val="20"/>
          <w:szCs w:val="20"/>
        </w:rPr>
        <w:t>9.2.3. Niedopuszczalne są następujące wady:</w:t>
      </w:r>
    </w:p>
    <w:p w14:paraId="7FF918F0" w14:textId="77777777" w:rsidR="00582568" w:rsidRPr="00F1125C" w:rsidRDefault="00582568" w:rsidP="00582568">
      <w:pPr>
        <w:pStyle w:val="KRESKA"/>
        <w:tabs>
          <w:tab w:val="num" w:pos="1191"/>
        </w:tabs>
        <w:ind w:left="1191" w:hanging="340"/>
        <w:rPr>
          <w:rFonts w:ascii="Arial Narrow" w:hAnsi="Arial Narrow"/>
          <w:sz w:val="20"/>
          <w:szCs w:val="20"/>
        </w:rPr>
      </w:pPr>
      <w:r w:rsidRPr="00F1125C">
        <w:rPr>
          <w:rFonts w:ascii="Arial Narrow" w:hAnsi="Arial Narrow"/>
          <w:sz w:val="20"/>
          <w:szCs w:val="20"/>
        </w:rPr>
        <w:t>wykwity w postaci nalotu wykrystalizowanych na powierzchni tynków roztworów soli prze</w:t>
      </w:r>
      <w:r w:rsidRPr="00F1125C">
        <w:rPr>
          <w:rFonts w:ascii="Arial Narrow" w:hAnsi="Arial Narrow"/>
          <w:sz w:val="20"/>
          <w:szCs w:val="20"/>
        </w:rPr>
        <w:softHyphen/>
        <w:t>nikających z podłoża, pleśni itp.,</w:t>
      </w:r>
    </w:p>
    <w:p w14:paraId="123E9B9D" w14:textId="77777777" w:rsidR="00582568" w:rsidRPr="00F1125C" w:rsidRDefault="00582568" w:rsidP="00582568">
      <w:pPr>
        <w:pStyle w:val="KRESKA"/>
        <w:tabs>
          <w:tab w:val="num" w:pos="1191"/>
        </w:tabs>
        <w:ind w:left="1191" w:hanging="340"/>
        <w:rPr>
          <w:rFonts w:ascii="Arial Narrow" w:hAnsi="Arial Narrow"/>
          <w:sz w:val="20"/>
          <w:szCs w:val="20"/>
        </w:rPr>
      </w:pPr>
      <w:r w:rsidRPr="00F1125C">
        <w:rPr>
          <w:rFonts w:ascii="Arial Narrow" w:hAnsi="Arial Narrow"/>
          <w:sz w:val="20"/>
          <w:szCs w:val="20"/>
        </w:rPr>
        <w:t>trwałe ślady zacieków na powierzchni, odstawanie, odparzenia i pęcherze wskutek niedostatecznej przyczepności tynku do podłoża.</w:t>
      </w:r>
    </w:p>
    <w:p w14:paraId="06E48339" w14:textId="77777777" w:rsidR="00582568" w:rsidRPr="00F1125C" w:rsidRDefault="00582568" w:rsidP="00582568">
      <w:pPr>
        <w:pStyle w:val="KRESKA"/>
        <w:numPr>
          <w:ilvl w:val="0"/>
          <w:numId w:val="0"/>
        </w:numPr>
        <w:ind w:left="1191" w:hanging="340"/>
        <w:rPr>
          <w:rFonts w:ascii="Arial Narrow" w:hAnsi="Arial Narrow"/>
          <w:sz w:val="20"/>
          <w:szCs w:val="20"/>
        </w:rPr>
      </w:pPr>
    </w:p>
    <w:p w14:paraId="078AC321" w14:textId="22D31D70"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9</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Podstawa płatności</w:t>
      </w:r>
    </w:p>
    <w:p w14:paraId="4DA30B5C" w14:textId="77777777" w:rsidR="00B13313" w:rsidRDefault="00B13313" w:rsidP="00582568">
      <w:pPr>
        <w:pStyle w:val="znormal"/>
        <w:widowControl/>
        <w:ind w:left="0"/>
        <w:rPr>
          <w:rFonts w:ascii="Arial Narrow" w:hAnsi="Arial Narrow" w:cs="Arial"/>
          <w:sz w:val="20"/>
        </w:rPr>
      </w:pPr>
      <w:r>
        <w:rPr>
          <w:rFonts w:ascii="Arial Narrow" w:hAnsi="Arial Narrow" w:cs="Arial"/>
          <w:sz w:val="20"/>
        </w:rPr>
        <w:t xml:space="preserve">Płatność realizowana jest zgodnie ze wskazaną ceną ryczałtową. </w:t>
      </w:r>
    </w:p>
    <w:p w14:paraId="716C7CE9" w14:textId="498D5281"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Tynki wewnętrzne</w:t>
      </w:r>
    </w:p>
    <w:p w14:paraId="6A00F220"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Płaci się za ustaloną ilość m</w:t>
      </w:r>
      <w:r w:rsidRPr="00F1125C">
        <w:rPr>
          <w:rFonts w:ascii="Arial Narrow" w:hAnsi="Arial Narrow" w:cs="Arial"/>
          <w:color w:val="auto"/>
          <w:sz w:val="20"/>
          <w:szCs w:val="20"/>
          <w:vertAlign w:val="superscript"/>
        </w:rPr>
        <w:t>2</w:t>
      </w:r>
      <w:r w:rsidRPr="00F1125C">
        <w:rPr>
          <w:rFonts w:ascii="Arial Narrow" w:hAnsi="Arial Narrow" w:cs="Arial"/>
          <w:color w:val="auto"/>
          <w:sz w:val="20"/>
          <w:szCs w:val="20"/>
        </w:rPr>
        <w:t xml:space="preserve"> powierzchni ściany wg ceny jednostkowej, która obejmuje:</w:t>
      </w:r>
    </w:p>
    <w:p w14:paraId="41559CA7"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przygotowanie zaprawy,</w:t>
      </w:r>
    </w:p>
    <w:p w14:paraId="0C678325"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dostarczenie materiałów i sprzętu,</w:t>
      </w:r>
    </w:p>
    <w:p w14:paraId="7A1ED910"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ustawienie i rozbiórkę rusztowań,</w:t>
      </w:r>
    </w:p>
    <w:p w14:paraId="0C7A249D"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umocowanie i zdjęcie listew tynkarskich,</w:t>
      </w:r>
    </w:p>
    <w:p w14:paraId="44DB60CB"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osiatkowanie bruzd,</w:t>
      </w:r>
    </w:p>
    <w:p w14:paraId="2F1D29B5"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obsadzenie kratek wentylacyjnych i innych drobnych elementów,</w:t>
      </w:r>
    </w:p>
    <w:p w14:paraId="0CD5D60E" w14:textId="3264C9DE" w:rsidR="00582568" w:rsidRPr="00F1125C" w:rsidRDefault="00582568" w:rsidP="00582568">
      <w:pPr>
        <w:pStyle w:val="KRESKA"/>
        <w:keepNext/>
        <w:tabs>
          <w:tab w:val="left" w:pos="765"/>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reperacje tynków po dziurach</w:t>
      </w:r>
      <w:r w:rsidR="00FD1D89">
        <w:rPr>
          <w:rFonts w:ascii="Arial Narrow" w:hAnsi="Arial Narrow" w:cs="Arial"/>
          <w:color w:val="auto"/>
          <w:sz w:val="20"/>
          <w:szCs w:val="20"/>
        </w:rPr>
        <w:t>, odkrywkach</w:t>
      </w:r>
      <w:r w:rsidRPr="00F1125C">
        <w:rPr>
          <w:rFonts w:ascii="Arial Narrow" w:hAnsi="Arial Narrow" w:cs="Arial"/>
          <w:color w:val="auto"/>
          <w:sz w:val="20"/>
          <w:szCs w:val="20"/>
        </w:rPr>
        <w:t xml:space="preserve"> i hakach,</w:t>
      </w:r>
    </w:p>
    <w:p w14:paraId="02818DA3" w14:textId="77777777" w:rsidR="00582568" w:rsidRPr="00F1125C" w:rsidRDefault="00582568" w:rsidP="00582568">
      <w:pPr>
        <w:pStyle w:val="KRESKA"/>
        <w:tabs>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oczyszczenie miejsca pracy z resztek materiałów.</w:t>
      </w:r>
    </w:p>
    <w:p w14:paraId="008C46C3" w14:textId="77777777" w:rsidR="00582568" w:rsidRPr="00F1125C" w:rsidRDefault="00582568" w:rsidP="00582568">
      <w:pPr>
        <w:pStyle w:val="KRESKA"/>
        <w:numPr>
          <w:ilvl w:val="0"/>
          <w:numId w:val="0"/>
        </w:numPr>
        <w:tabs>
          <w:tab w:val="left" w:pos="766"/>
        </w:tabs>
        <w:rPr>
          <w:rFonts w:ascii="Arial Narrow" w:hAnsi="Arial Narrow" w:cs="Arial"/>
          <w:color w:val="auto"/>
          <w:sz w:val="20"/>
          <w:szCs w:val="20"/>
        </w:rPr>
      </w:pPr>
    </w:p>
    <w:p w14:paraId="20834C4E" w14:textId="2E6FB601"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1</w:t>
      </w:r>
      <w:r w:rsidR="007159B4">
        <w:rPr>
          <w:rFonts w:ascii="Arial Narrow" w:hAnsi="Arial Narrow" w:cs="Arial"/>
          <w:color w:val="auto"/>
          <w:sz w:val="20"/>
          <w:szCs w:val="20"/>
        </w:rPr>
        <w:t>0</w:t>
      </w:r>
      <w:r w:rsidRPr="00F1125C">
        <w:rPr>
          <w:rFonts w:ascii="Arial Narrow" w:hAnsi="Arial Narrow" w:cs="Arial"/>
          <w:color w:val="auto"/>
          <w:sz w:val="20"/>
          <w:szCs w:val="20"/>
        </w:rPr>
        <w:t>.  Przepisy związane</w:t>
      </w:r>
    </w:p>
    <w:p w14:paraId="68131F48" w14:textId="77777777" w:rsidR="00582568" w:rsidRPr="00F1125C" w:rsidRDefault="00582568" w:rsidP="00582568">
      <w:pPr>
        <w:pStyle w:val="znormal"/>
        <w:widowControl/>
        <w:tabs>
          <w:tab w:val="left" w:pos="-14317"/>
        </w:tabs>
        <w:ind w:left="3750" w:hanging="3750"/>
        <w:rPr>
          <w:rFonts w:ascii="Arial Narrow" w:hAnsi="Arial Narrow" w:cs="Arial"/>
          <w:color w:val="auto"/>
          <w:sz w:val="20"/>
          <w:szCs w:val="20"/>
        </w:rPr>
      </w:pPr>
      <w:r w:rsidRPr="00F1125C">
        <w:rPr>
          <w:rFonts w:ascii="Arial Narrow" w:hAnsi="Arial Narrow" w:cs="Arial"/>
          <w:color w:val="auto"/>
          <w:sz w:val="20"/>
          <w:szCs w:val="20"/>
        </w:rPr>
        <w:t xml:space="preserve">PN-85/B-04500 </w:t>
      </w:r>
      <w:r w:rsidRPr="00F1125C">
        <w:rPr>
          <w:rFonts w:ascii="Arial Narrow" w:hAnsi="Arial Narrow" w:cs="Arial"/>
          <w:color w:val="auto"/>
          <w:sz w:val="20"/>
          <w:szCs w:val="20"/>
        </w:rPr>
        <w:tab/>
        <w:t>Zaprawy budowlane. Badania cech fizycznych i wytrzymałościowych lub równoważne</w:t>
      </w:r>
    </w:p>
    <w:p w14:paraId="40A3F56B" w14:textId="77777777" w:rsidR="00582568" w:rsidRPr="00F1125C" w:rsidRDefault="00582568" w:rsidP="00582568">
      <w:pPr>
        <w:pStyle w:val="znormal"/>
        <w:widowControl/>
        <w:tabs>
          <w:tab w:val="left" w:pos="-14317"/>
        </w:tabs>
        <w:ind w:left="3750" w:hanging="3750"/>
        <w:rPr>
          <w:rFonts w:ascii="Arial Narrow" w:hAnsi="Arial Narrow" w:cs="Arial"/>
          <w:color w:val="auto"/>
          <w:sz w:val="20"/>
          <w:szCs w:val="20"/>
        </w:rPr>
      </w:pPr>
      <w:r w:rsidRPr="00F1125C">
        <w:rPr>
          <w:rFonts w:ascii="Arial Narrow" w:hAnsi="Arial Narrow" w:cs="Arial"/>
          <w:color w:val="auto"/>
          <w:sz w:val="20"/>
          <w:szCs w:val="20"/>
        </w:rPr>
        <w:t xml:space="preserve">PN-70/B-10100 </w:t>
      </w:r>
      <w:r w:rsidRPr="00F1125C">
        <w:rPr>
          <w:rFonts w:ascii="Arial Narrow" w:hAnsi="Arial Narrow" w:cs="Arial"/>
          <w:color w:val="auto"/>
          <w:sz w:val="20"/>
          <w:szCs w:val="20"/>
        </w:rPr>
        <w:tab/>
        <w:t>Roboty tynkowe. Tynki zwykłe. Wymagania i badania przy odbiorze lub równoważne</w:t>
      </w:r>
    </w:p>
    <w:p w14:paraId="6D0AED60" w14:textId="77777777" w:rsidR="00582568" w:rsidRPr="00F1125C" w:rsidRDefault="00582568" w:rsidP="00582568">
      <w:pPr>
        <w:pStyle w:val="znormal"/>
        <w:widowControl/>
        <w:tabs>
          <w:tab w:val="left" w:pos="-14317"/>
        </w:tabs>
        <w:ind w:left="3750" w:hanging="3750"/>
        <w:rPr>
          <w:rFonts w:ascii="Arial Narrow" w:hAnsi="Arial Narrow" w:cs="Arial"/>
          <w:color w:val="auto"/>
          <w:sz w:val="20"/>
          <w:szCs w:val="20"/>
        </w:rPr>
      </w:pPr>
      <w:r w:rsidRPr="00F1125C">
        <w:rPr>
          <w:rFonts w:ascii="Arial Narrow" w:hAnsi="Arial Narrow" w:cs="Arial"/>
          <w:color w:val="auto"/>
          <w:sz w:val="20"/>
          <w:szCs w:val="20"/>
        </w:rPr>
        <w:t xml:space="preserve">PN-EN 1008:2004 </w:t>
      </w:r>
      <w:r w:rsidRPr="00F1125C">
        <w:rPr>
          <w:rFonts w:ascii="Arial Narrow" w:hAnsi="Arial Narrow" w:cs="Arial"/>
          <w:color w:val="auto"/>
          <w:sz w:val="20"/>
          <w:szCs w:val="20"/>
        </w:rPr>
        <w:tab/>
        <w:t>Woda zarobowa do betonu. Specyfikacja. Pobieranie próbek lub równoważne</w:t>
      </w:r>
    </w:p>
    <w:p w14:paraId="57415E1B" w14:textId="77777777" w:rsidR="00582568" w:rsidRPr="00F1125C" w:rsidRDefault="00582568" w:rsidP="00582568">
      <w:pPr>
        <w:pStyle w:val="znormal"/>
        <w:widowControl/>
        <w:tabs>
          <w:tab w:val="left" w:pos="-14317"/>
        </w:tabs>
        <w:ind w:left="0"/>
        <w:rPr>
          <w:rFonts w:ascii="Arial Narrow" w:hAnsi="Arial Narrow" w:cs="Arial"/>
          <w:color w:val="auto"/>
          <w:sz w:val="20"/>
          <w:szCs w:val="20"/>
        </w:rPr>
      </w:pPr>
      <w:r w:rsidRPr="00F1125C">
        <w:rPr>
          <w:rFonts w:ascii="Arial Narrow" w:hAnsi="Arial Narrow" w:cs="Arial"/>
          <w:color w:val="auto"/>
          <w:sz w:val="20"/>
          <w:szCs w:val="20"/>
        </w:rPr>
        <w:t xml:space="preserve">PN-EN 459-1:2003 </w:t>
      </w:r>
      <w:r w:rsidRPr="00F1125C">
        <w:rPr>
          <w:rFonts w:ascii="Arial Narrow" w:hAnsi="Arial Narrow" w:cs="Arial"/>
          <w:color w:val="auto"/>
          <w:sz w:val="20"/>
          <w:szCs w:val="20"/>
        </w:rPr>
        <w:tab/>
      </w:r>
      <w:r w:rsidRPr="00F1125C">
        <w:rPr>
          <w:rFonts w:ascii="Arial Narrow" w:hAnsi="Arial Narrow" w:cs="Arial"/>
          <w:color w:val="auto"/>
          <w:sz w:val="20"/>
          <w:szCs w:val="20"/>
        </w:rPr>
        <w:tab/>
        <w:t>Wapno budowlane lub równoważne</w:t>
      </w:r>
    </w:p>
    <w:p w14:paraId="01C410BF" w14:textId="77777777" w:rsidR="00582568" w:rsidRPr="00F1125C" w:rsidRDefault="00582568" w:rsidP="00582568">
      <w:pPr>
        <w:pStyle w:val="znormal"/>
        <w:widowControl/>
        <w:tabs>
          <w:tab w:val="left" w:pos="-14317"/>
        </w:tabs>
        <w:ind w:left="0"/>
        <w:rPr>
          <w:rFonts w:ascii="Arial Narrow" w:hAnsi="Arial Narrow" w:cs="Arial"/>
          <w:color w:val="auto"/>
          <w:sz w:val="20"/>
          <w:szCs w:val="20"/>
        </w:rPr>
      </w:pPr>
      <w:r w:rsidRPr="00F1125C">
        <w:rPr>
          <w:rFonts w:ascii="Arial Narrow" w:hAnsi="Arial Narrow" w:cs="Arial"/>
          <w:color w:val="auto"/>
          <w:sz w:val="20"/>
          <w:szCs w:val="20"/>
        </w:rPr>
        <w:t>PN-EN 13139:2003</w:t>
      </w:r>
      <w:r w:rsidRPr="00F1125C">
        <w:rPr>
          <w:rFonts w:ascii="Arial Narrow" w:hAnsi="Arial Narrow" w:cs="Arial"/>
          <w:color w:val="auto"/>
          <w:sz w:val="20"/>
          <w:szCs w:val="20"/>
        </w:rPr>
        <w:tab/>
      </w:r>
      <w:r w:rsidRPr="00F1125C">
        <w:rPr>
          <w:rFonts w:ascii="Arial Narrow" w:hAnsi="Arial Narrow" w:cs="Arial"/>
          <w:color w:val="auto"/>
          <w:sz w:val="20"/>
          <w:szCs w:val="20"/>
        </w:rPr>
        <w:tab/>
        <w:t>Kruszywa do zaprawy lub równoważne</w:t>
      </w:r>
    </w:p>
    <w:p w14:paraId="59C3282E" w14:textId="77777777" w:rsidR="00582568" w:rsidRPr="00F1125C" w:rsidRDefault="00582568" w:rsidP="00582568">
      <w:pPr>
        <w:pStyle w:val="znormal"/>
        <w:widowControl/>
        <w:tabs>
          <w:tab w:val="left" w:pos="-14317"/>
        </w:tabs>
        <w:ind w:left="3750" w:hanging="3750"/>
        <w:rPr>
          <w:rFonts w:ascii="Arial Narrow" w:hAnsi="Arial Narrow" w:cs="Arial"/>
          <w:color w:val="auto"/>
          <w:sz w:val="20"/>
          <w:szCs w:val="20"/>
        </w:rPr>
      </w:pPr>
      <w:r w:rsidRPr="00F1125C">
        <w:rPr>
          <w:rFonts w:ascii="Arial Narrow" w:hAnsi="Arial Narrow" w:cs="Arial"/>
          <w:color w:val="auto"/>
          <w:sz w:val="20"/>
          <w:szCs w:val="20"/>
        </w:rPr>
        <w:t xml:space="preserve">PN-EN 771-6:2002 </w:t>
      </w:r>
      <w:r w:rsidRPr="00F1125C">
        <w:rPr>
          <w:rFonts w:ascii="Arial Narrow" w:hAnsi="Arial Narrow" w:cs="Arial"/>
          <w:color w:val="auto"/>
          <w:sz w:val="20"/>
          <w:szCs w:val="20"/>
        </w:rPr>
        <w:tab/>
        <w:t>Wymagania dotyczące elementów murowych. Elementy murowe z kamienia naturalnego lub równoważne</w:t>
      </w:r>
    </w:p>
    <w:p w14:paraId="2EE960C7" w14:textId="77777777" w:rsidR="00582568" w:rsidRPr="00F1125C" w:rsidRDefault="00582568" w:rsidP="00582568">
      <w:pPr>
        <w:pStyle w:val="znormal"/>
        <w:widowControl/>
        <w:tabs>
          <w:tab w:val="left" w:pos="-14317"/>
        </w:tabs>
        <w:ind w:left="0"/>
        <w:rPr>
          <w:rFonts w:ascii="Arial Narrow" w:hAnsi="Arial Narrow" w:cs="Arial"/>
          <w:color w:val="auto"/>
          <w:sz w:val="20"/>
          <w:szCs w:val="20"/>
        </w:rPr>
      </w:pPr>
      <w:r w:rsidRPr="00F1125C">
        <w:rPr>
          <w:rFonts w:ascii="Arial Narrow" w:hAnsi="Arial Narrow" w:cs="Arial"/>
          <w:color w:val="auto"/>
          <w:sz w:val="20"/>
          <w:szCs w:val="20"/>
        </w:rPr>
        <w:t xml:space="preserve">PN-B-11205:1997 </w:t>
      </w:r>
      <w:r w:rsidRPr="00F1125C">
        <w:rPr>
          <w:rFonts w:ascii="Arial Narrow" w:hAnsi="Arial Narrow" w:cs="Arial"/>
          <w:color w:val="auto"/>
          <w:sz w:val="20"/>
          <w:szCs w:val="20"/>
        </w:rPr>
        <w:tab/>
      </w:r>
      <w:r w:rsidRPr="00F1125C">
        <w:rPr>
          <w:rFonts w:ascii="Arial Narrow" w:hAnsi="Arial Narrow" w:cs="Arial"/>
          <w:color w:val="auto"/>
          <w:sz w:val="20"/>
          <w:szCs w:val="20"/>
        </w:rPr>
        <w:tab/>
        <w:t>Elementy kamienne lub równoważne</w:t>
      </w:r>
    </w:p>
    <w:p w14:paraId="4A328AA2" w14:textId="77777777" w:rsidR="00582568" w:rsidRPr="00F1125C" w:rsidRDefault="00582568" w:rsidP="00824296">
      <w:pPr>
        <w:pStyle w:val="znormal"/>
        <w:widowControl/>
        <w:tabs>
          <w:tab w:val="left" w:pos="-14317"/>
          <w:tab w:val="left" w:pos="3686"/>
        </w:tabs>
        <w:ind w:left="0"/>
        <w:rPr>
          <w:rFonts w:ascii="Arial Narrow" w:hAnsi="Arial Narrow" w:cs="Arial"/>
          <w:color w:val="auto"/>
          <w:sz w:val="20"/>
          <w:szCs w:val="20"/>
        </w:rPr>
      </w:pPr>
      <w:r w:rsidRPr="00F1125C">
        <w:rPr>
          <w:rFonts w:ascii="Arial Narrow" w:hAnsi="Arial Narrow" w:cs="Arial"/>
          <w:color w:val="auto"/>
          <w:sz w:val="20"/>
          <w:szCs w:val="20"/>
        </w:rPr>
        <w:t xml:space="preserve">PN-B-79406:97, PN-B-79405:99 </w:t>
      </w:r>
      <w:r w:rsidRPr="00F1125C">
        <w:rPr>
          <w:rFonts w:ascii="Arial Narrow" w:hAnsi="Arial Narrow" w:cs="Arial"/>
          <w:color w:val="auto"/>
          <w:sz w:val="20"/>
          <w:szCs w:val="20"/>
        </w:rPr>
        <w:tab/>
        <w:t xml:space="preserve">Płyty </w:t>
      </w:r>
      <w:proofErr w:type="spellStart"/>
      <w:r w:rsidRPr="00F1125C">
        <w:rPr>
          <w:rFonts w:ascii="Arial Narrow" w:hAnsi="Arial Narrow" w:cs="Arial"/>
          <w:color w:val="auto"/>
          <w:sz w:val="20"/>
          <w:szCs w:val="20"/>
        </w:rPr>
        <w:t>kartonowo-gipsowe</w:t>
      </w:r>
      <w:proofErr w:type="spellEnd"/>
      <w:r w:rsidRPr="00F1125C">
        <w:rPr>
          <w:rFonts w:ascii="Arial Narrow" w:hAnsi="Arial Narrow" w:cs="Arial"/>
          <w:color w:val="auto"/>
          <w:sz w:val="20"/>
          <w:szCs w:val="20"/>
        </w:rPr>
        <w:t xml:space="preserve"> lub równoważne</w:t>
      </w:r>
    </w:p>
    <w:p w14:paraId="0FFD489D" w14:textId="77777777" w:rsidR="00582568" w:rsidRPr="00F1125C" w:rsidRDefault="00582568" w:rsidP="00582568">
      <w:pPr>
        <w:pStyle w:val="zal"/>
        <w:widowControl/>
        <w:tabs>
          <w:tab w:val="left" w:pos="-14317"/>
        </w:tabs>
        <w:spacing w:after="0" w:line="360" w:lineRule="auto"/>
        <w:ind w:left="3750" w:hanging="3750"/>
        <w:jc w:val="both"/>
        <w:rPr>
          <w:rFonts w:ascii="Arial Narrow" w:hAnsi="Arial Narrow" w:cs="Arial"/>
          <w:b w:val="0"/>
          <w:bCs w:val="0"/>
          <w:color w:val="auto"/>
          <w:sz w:val="20"/>
          <w:szCs w:val="20"/>
          <w:u w:val="none"/>
        </w:rPr>
      </w:pPr>
      <w:r w:rsidRPr="00F1125C">
        <w:rPr>
          <w:rFonts w:ascii="Arial Narrow" w:hAnsi="Arial Narrow" w:cs="Arial"/>
          <w:b w:val="0"/>
          <w:bCs w:val="0"/>
          <w:color w:val="auto"/>
          <w:sz w:val="20"/>
          <w:szCs w:val="20"/>
          <w:u w:val="none"/>
        </w:rPr>
        <w:t>PN-72/B-06190</w:t>
      </w:r>
      <w:r w:rsidRPr="00F1125C">
        <w:rPr>
          <w:rFonts w:ascii="Arial Narrow" w:hAnsi="Arial Narrow" w:cs="Arial"/>
          <w:b w:val="0"/>
          <w:bCs w:val="0"/>
          <w:color w:val="auto"/>
          <w:sz w:val="20"/>
          <w:szCs w:val="20"/>
          <w:u w:val="none"/>
        </w:rPr>
        <w:tab/>
        <w:t xml:space="preserve">Roboty kamieniarskie. Okładzina kamienna. Wymagania w zakresie wykonywania i badania przy odbiorze </w:t>
      </w:r>
      <w:r w:rsidRPr="00F1125C">
        <w:rPr>
          <w:rFonts w:ascii="Arial Narrow" w:hAnsi="Arial Narrow" w:cs="Arial"/>
          <w:b w:val="0"/>
          <w:color w:val="auto"/>
          <w:sz w:val="20"/>
          <w:szCs w:val="20"/>
          <w:u w:val="none"/>
        </w:rPr>
        <w:t>lub równoważne</w:t>
      </w:r>
    </w:p>
    <w:p w14:paraId="02D767C3" w14:textId="7B787492" w:rsidR="00582568" w:rsidRPr="00F1125C" w:rsidRDefault="00582568" w:rsidP="00582568">
      <w:pPr>
        <w:pStyle w:val="Nagwek1"/>
        <w:numPr>
          <w:ilvl w:val="0"/>
          <w:numId w:val="0"/>
        </w:numPr>
        <w:tabs>
          <w:tab w:val="left" w:pos="0"/>
        </w:tabs>
        <w:suppressAutoHyphens/>
        <w:spacing w:line="360" w:lineRule="auto"/>
        <w:jc w:val="center"/>
      </w:pPr>
      <w:r w:rsidRPr="00F1125C">
        <w:br w:type="page"/>
      </w:r>
      <w:bookmarkStart w:id="16" w:name="_Toc172654852"/>
      <w:r w:rsidRPr="00F1125C">
        <w:t>B.</w:t>
      </w:r>
      <w:r w:rsidR="00D12B32">
        <w:t>09</w:t>
      </w:r>
      <w:r w:rsidRPr="00F1125C">
        <w:t>.00.00</w:t>
      </w:r>
      <w:r w:rsidRPr="00F1125C">
        <w:br/>
        <w:t>SUFITY MODUŁOWE</w:t>
      </w:r>
      <w:bookmarkEnd w:id="16"/>
    </w:p>
    <w:p w14:paraId="1CB44436" w14:textId="77777777" w:rsidR="00582568" w:rsidRPr="00F1125C" w:rsidRDefault="00582568" w:rsidP="00582568">
      <w:pPr>
        <w:rPr>
          <w:rFonts w:ascii="Arial Narrow" w:hAnsi="Arial Narrow" w:cs="Arial"/>
          <w:color w:val="auto"/>
        </w:rPr>
      </w:pPr>
    </w:p>
    <w:p w14:paraId="4AA99114"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1.</w:t>
      </w:r>
      <w:r w:rsidRPr="00F1125C">
        <w:rPr>
          <w:rFonts w:ascii="Arial Narrow" w:hAnsi="Arial Narrow" w:cs="Arial"/>
          <w:color w:val="auto"/>
          <w:sz w:val="20"/>
          <w:szCs w:val="20"/>
        </w:rPr>
        <w:tab/>
        <w:t>Wstęp.</w:t>
      </w:r>
    </w:p>
    <w:p w14:paraId="662F855A"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1.1. Przedmiot SST</w:t>
      </w:r>
    </w:p>
    <w:p w14:paraId="481BCCC6"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Przedmiotem niniejszej szczegółowej specyfikacji technicznej są wymagania dotyczące wykonania i odbioru wykonania sufitów podwieszanych.</w:t>
      </w:r>
    </w:p>
    <w:p w14:paraId="6D8BA42A"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1.2. Zakres stosowania SST</w:t>
      </w:r>
    </w:p>
    <w:p w14:paraId="2125D01A"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Szczegółowa specyfikacja techniczna jest stosowana jako dokument przetargowy i kontraktowy przy zlecaniu i realizacji robót wymienionych w pkt.1.1.</w:t>
      </w:r>
    </w:p>
    <w:p w14:paraId="42AD3E33"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1.3. Zakres robót objętych SST</w:t>
      </w:r>
    </w:p>
    <w:p w14:paraId="0B3812AE"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których dotyczy specyfikacja, obejmują wszystkie czynności umożliwiające i mające na celu wykonanie:</w:t>
      </w:r>
    </w:p>
    <w:p w14:paraId="01316320" w14:textId="3FC9858D" w:rsidR="00582568" w:rsidRPr="00F1125C" w:rsidRDefault="00582568" w:rsidP="00582568">
      <w:pPr>
        <w:pStyle w:val="KRESKA"/>
        <w:numPr>
          <w:ilvl w:val="0"/>
          <w:numId w:val="0"/>
        </w:numPr>
        <w:tabs>
          <w:tab w:val="left" w:pos="766"/>
        </w:tabs>
        <w:rPr>
          <w:rFonts w:ascii="Arial Narrow" w:hAnsi="Arial Narrow" w:cs="Arial"/>
          <w:color w:val="auto"/>
          <w:sz w:val="20"/>
          <w:szCs w:val="20"/>
        </w:rPr>
      </w:pPr>
      <w:r w:rsidRPr="00F1125C">
        <w:rPr>
          <w:rFonts w:ascii="Arial Narrow" w:hAnsi="Arial Narrow" w:cs="Arial"/>
          <w:color w:val="auto"/>
          <w:sz w:val="20"/>
          <w:szCs w:val="20"/>
        </w:rPr>
        <w:t>Sufity modułowe</w:t>
      </w:r>
    </w:p>
    <w:p w14:paraId="5EB461CB" w14:textId="77777777" w:rsidR="00582568" w:rsidRPr="00F1125C" w:rsidRDefault="00582568" w:rsidP="00582568">
      <w:pPr>
        <w:pStyle w:val="KRESKA"/>
        <w:numPr>
          <w:ilvl w:val="0"/>
          <w:numId w:val="0"/>
        </w:numPr>
        <w:tabs>
          <w:tab w:val="left" w:pos="766"/>
        </w:tabs>
        <w:rPr>
          <w:rFonts w:ascii="Arial Narrow" w:hAnsi="Arial Narrow" w:cs="Arial"/>
          <w:color w:val="auto"/>
          <w:sz w:val="20"/>
          <w:szCs w:val="20"/>
        </w:rPr>
      </w:pPr>
      <w:r w:rsidRPr="00F1125C">
        <w:rPr>
          <w:rFonts w:ascii="Arial Narrow" w:hAnsi="Arial Narrow" w:cs="Arial"/>
          <w:color w:val="auto"/>
          <w:sz w:val="20"/>
          <w:szCs w:val="20"/>
        </w:rPr>
        <w:t>1.4. Określenia podstawowe</w:t>
      </w:r>
    </w:p>
    <w:p w14:paraId="4918982A"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Określenia podane w niniejszej SST są zgodne z obowiązującymi odpowiednimi normami.</w:t>
      </w:r>
    </w:p>
    <w:p w14:paraId="4F926C62" w14:textId="77777777" w:rsidR="00582568" w:rsidRPr="00F1125C" w:rsidRDefault="00582568" w:rsidP="00582568">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1.5. Ogólne wymagania dotyczące robót.</w:t>
      </w:r>
    </w:p>
    <w:p w14:paraId="3F54BF5F" w14:textId="4AA9D223"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Wykonawca robót jest odpowiedzialny za jakość ich wykonania oraz za zgodność z dokumentacją projektową, SST i poleceniami </w:t>
      </w:r>
      <w:r w:rsidR="00831BC9">
        <w:rPr>
          <w:rFonts w:ascii="Arial Narrow" w:hAnsi="Arial Narrow" w:cs="Arial"/>
          <w:color w:val="auto"/>
          <w:sz w:val="20"/>
          <w:szCs w:val="20"/>
        </w:rPr>
        <w:t>Inwestora</w:t>
      </w:r>
      <w:r w:rsidRPr="00F1125C">
        <w:rPr>
          <w:rFonts w:ascii="Arial Narrow" w:hAnsi="Arial Narrow" w:cs="Arial"/>
          <w:color w:val="auto"/>
          <w:sz w:val="20"/>
          <w:szCs w:val="20"/>
        </w:rPr>
        <w:t>.</w:t>
      </w:r>
    </w:p>
    <w:p w14:paraId="313E7C33" w14:textId="77777777" w:rsidR="00582568" w:rsidRPr="00F1125C" w:rsidRDefault="00582568" w:rsidP="00582568">
      <w:pPr>
        <w:pStyle w:val="znormal"/>
        <w:widowControl/>
        <w:ind w:left="0"/>
        <w:rPr>
          <w:rFonts w:ascii="Arial Narrow" w:hAnsi="Arial Narrow" w:cs="Arial"/>
          <w:color w:val="FF0000"/>
          <w:sz w:val="20"/>
          <w:szCs w:val="20"/>
        </w:rPr>
      </w:pPr>
    </w:p>
    <w:p w14:paraId="452F7E74"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2. </w:t>
      </w:r>
      <w:r w:rsidRPr="00F1125C">
        <w:rPr>
          <w:rFonts w:ascii="Arial Narrow" w:hAnsi="Arial Narrow" w:cs="Arial"/>
          <w:color w:val="auto"/>
          <w:sz w:val="20"/>
          <w:szCs w:val="20"/>
        </w:rPr>
        <w:tab/>
        <w:t>Materiały.</w:t>
      </w:r>
    </w:p>
    <w:p w14:paraId="4A12FE62" w14:textId="77777777" w:rsidR="00582568" w:rsidRPr="003E48CB" w:rsidRDefault="00582568" w:rsidP="00582568">
      <w:pPr>
        <w:pStyle w:val="z1"/>
        <w:widowControl/>
        <w:spacing w:before="0"/>
        <w:rPr>
          <w:rFonts w:ascii="Arial Narrow" w:hAnsi="Arial Narrow" w:cs="Arial"/>
          <w:b w:val="0"/>
          <w:color w:val="auto"/>
          <w:sz w:val="20"/>
          <w:szCs w:val="20"/>
          <w:u w:val="single"/>
        </w:rPr>
      </w:pPr>
      <w:r w:rsidRPr="00F1125C">
        <w:rPr>
          <w:rFonts w:ascii="Arial Narrow" w:hAnsi="Arial Narrow" w:cs="Arial"/>
          <w:b w:val="0"/>
          <w:color w:val="auto"/>
          <w:sz w:val="20"/>
          <w:szCs w:val="20"/>
          <w:u w:val="single"/>
        </w:rPr>
        <w:t xml:space="preserve">2.1. </w:t>
      </w:r>
      <w:r w:rsidRPr="003E48CB">
        <w:rPr>
          <w:rFonts w:ascii="Arial Narrow" w:hAnsi="Arial Narrow" w:cs="Arial"/>
          <w:b w:val="0"/>
          <w:color w:val="auto"/>
          <w:sz w:val="20"/>
          <w:szCs w:val="20"/>
          <w:u w:val="single"/>
        </w:rPr>
        <w:t>Systemowe sufity podwieszane</w:t>
      </w:r>
    </w:p>
    <w:p w14:paraId="053BEAAB" w14:textId="77777777" w:rsidR="00FD1D89" w:rsidRPr="003E48CB" w:rsidRDefault="00FD1D89" w:rsidP="00582568">
      <w:pPr>
        <w:pStyle w:val="z1"/>
        <w:widowControl/>
        <w:spacing w:before="0"/>
        <w:rPr>
          <w:rFonts w:ascii="Arial Narrow" w:hAnsi="Arial Narrow" w:cs="Arial"/>
          <w:b w:val="0"/>
          <w:color w:val="auto"/>
          <w:sz w:val="20"/>
          <w:szCs w:val="20"/>
          <w:u w:val="single"/>
        </w:rPr>
      </w:pPr>
    </w:p>
    <w:p w14:paraId="4C94494B" w14:textId="4034EF25" w:rsidR="00FD1D89" w:rsidRPr="00FD1D89" w:rsidRDefault="003E48CB" w:rsidP="003E48CB">
      <w:pPr>
        <w:widowControl/>
        <w:suppressAutoHyphens w:val="0"/>
        <w:spacing w:line="360" w:lineRule="auto"/>
        <w:jc w:val="left"/>
        <w:rPr>
          <w:rFonts w:ascii="Arial Narrow" w:eastAsia="Times New Roman" w:hAnsi="Arial Narrow" w:cs="Arial"/>
          <w:color w:val="auto"/>
          <w:sz w:val="20"/>
          <w:lang w:eastAsia="pl-PL"/>
        </w:rPr>
      </w:pPr>
      <w:bookmarkStart w:id="17" w:name="_Hlk106010298"/>
      <w:r w:rsidRPr="003E48CB">
        <w:rPr>
          <w:rFonts w:ascii="Arial Narrow" w:eastAsia="Times New Roman" w:hAnsi="Arial Narrow" w:cs="Arial"/>
          <w:color w:val="auto"/>
          <w:sz w:val="20"/>
          <w:lang w:eastAsia="pl-PL"/>
        </w:rPr>
        <w:t xml:space="preserve">2.1.1 </w:t>
      </w:r>
      <w:r w:rsidR="00FD1D89" w:rsidRPr="00FD1D89">
        <w:rPr>
          <w:rFonts w:ascii="Arial Narrow" w:eastAsia="Times New Roman" w:hAnsi="Arial Narrow" w:cs="Arial"/>
          <w:color w:val="auto"/>
          <w:sz w:val="20"/>
          <w:lang w:eastAsia="pl-PL"/>
        </w:rPr>
        <w:t>Płyty wypełniające z prasowanej wełny kamiennej bez dodatków organicznych w module 600x600mm, grubość 22mm, o deklarowanych i gwarantowanych w ramach Deklaracji Właściwości Użytkowych (</w:t>
      </w:r>
      <w:proofErr w:type="spellStart"/>
      <w:r w:rsidR="00FD1D89" w:rsidRPr="00FD1D89">
        <w:rPr>
          <w:rFonts w:ascii="Arial Narrow" w:eastAsia="Times New Roman" w:hAnsi="Arial Narrow" w:cs="Arial"/>
          <w:color w:val="auto"/>
          <w:sz w:val="20"/>
          <w:lang w:eastAsia="pl-PL"/>
        </w:rPr>
        <w:t>DoP</w:t>
      </w:r>
      <w:proofErr w:type="spellEnd"/>
      <w:r w:rsidR="00FD1D89" w:rsidRPr="00FD1D89">
        <w:rPr>
          <w:rFonts w:ascii="Arial Narrow" w:eastAsia="Times New Roman" w:hAnsi="Arial Narrow" w:cs="Arial"/>
          <w:color w:val="auto"/>
          <w:sz w:val="20"/>
          <w:lang w:eastAsia="pl-PL"/>
        </w:rPr>
        <w:t xml:space="preserve">) parametrach:  </w:t>
      </w:r>
    </w:p>
    <w:p w14:paraId="6FCC9E8E" w14:textId="0106BD52" w:rsidR="00FD1D89" w:rsidRPr="003E48CB" w:rsidRDefault="00FD1D89">
      <w:pPr>
        <w:pStyle w:val="Akapitzlist"/>
        <w:widowControl/>
        <w:numPr>
          <w:ilvl w:val="0"/>
          <w:numId w:val="40"/>
        </w:numPr>
        <w:suppressAutoHyphens w:val="0"/>
        <w:autoSpaceDE w:val="0"/>
        <w:autoSpaceDN w:val="0"/>
        <w:spacing w:line="360" w:lineRule="auto"/>
        <w:jc w:val="left"/>
        <w:rPr>
          <w:rFonts w:ascii="Arial Narrow" w:eastAsia="Times New Roman" w:hAnsi="Arial Narrow"/>
          <w:color w:val="auto"/>
          <w:sz w:val="20"/>
        </w:rPr>
      </w:pPr>
      <w:r w:rsidRPr="003E48CB">
        <w:rPr>
          <w:rFonts w:ascii="Arial Narrow" w:eastAsia="Times New Roman" w:hAnsi="Arial Narrow" w:cs="Arial"/>
          <w:color w:val="auto"/>
          <w:sz w:val="20"/>
        </w:rPr>
        <w:t xml:space="preserve"> współczynnik pochłaniania dźwięku αw=0,95, </w:t>
      </w:r>
    </w:p>
    <w:p w14:paraId="17EBA566" w14:textId="43680477" w:rsidR="00FD1D89" w:rsidRPr="003E48CB" w:rsidRDefault="003E48CB">
      <w:pPr>
        <w:pStyle w:val="Akapitzlist"/>
        <w:widowControl/>
        <w:numPr>
          <w:ilvl w:val="0"/>
          <w:numId w:val="40"/>
        </w:numPr>
        <w:suppressAutoHyphens w:val="0"/>
        <w:autoSpaceDE w:val="0"/>
        <w:autoSpaceDN w:val="0"/>
        <w:spacing w:line="360" w:lineRule="auto"/>
        <w:jc w:val="left"/>
        <w:rPr>
          <w:rFonts w:ascii="Arial Narrow" w:eastAsia="Times New Roman" w:hAnsi="Arial Narrow"/>
          <w:color w:val="auto"/>
          <w:sz w:val="20"/>
        </w:rPr>
      </w:pPr>
      <w:r>
        <w:rPr>
          <w:rFonts w:ascii="Arial Narrow" w:eastAsia="Times New Roman" w:hAnsi="Arial Narrow" w:cs="Arial"/>
          <w:color w:val="auto"/>
          <w:sz w:val="20"/>
        </w:rPr>
        <w:t>r</w:t>
      </w:r>
      <w:r w:rsidR="00FD1D89" w:rsidRPr="003E48CB">
        <w:rPr>
          <w:rFonts w:ascii="Arial Narrow" w:eastAsia="Times New Roman" w:hAnsi="Arial Narrow" w:cs="Arial"/>
          <w:color w:val="auto"/>
          <w:sz w:val="20"/>
        </w:rPr>
        <w:t xml:space="preserve">eakcja na ogień zgodnie z EN 13501-1 - Euro klasa A1, </w:t>
      </w:r>
    </w:p>
    <w:p w14:paraId="4634FE9D" w14:textId="2A5F3780" w:rsidR="00FD1D89" w:rsidRPr="003E48CB" w:rsidRDefault="00FD1D89">
      <w:pPr>
        <w:pStyle w:val="Akapitzlist"/>
        <w:widowControl/>
        <w:numPr>
          <w:ilvl w:val="0"/>
          <w:numId w:val="40"/>
        </w:numPr>
        <w:suppressAutoHyphens w:val="0"/>
        <w:autoSpaceDE w:val="0"/>
        <w:autoSpaceDN w:val="0"/>
        <w:spacing w:line="360" w:lineRule="auto"/>
        <w:jc w:val="left"/>
        <w:rPr>
          <w:rFonts w:ascii="Arial Narrow" w:eastAsia="Times New Roman" w:hAnsi="Arial Narrow"/>
          <w:color w:val="auto"/>
          <w:sz w:val="20"/>
        </w:rPr>
      </w:pPr>
      <w:r w:rsidRPr="003E48CB">
        <w:rPr>
          <w:rFonts w:ascii="Arial Narrow" w:eastAsia="Times New Roman" w:hAnsi="Arial Narrow" w:cs="Arial"/>
          <w:color w:val="auto"/>
          <w:sz w:val="20"/>
        </w:rPr>
        <w:t xml:space="preserve">uwalnianie formaldehydu - Klasa E1, </w:t>
      </w:r>
    </w:p>
    <w:p w14:paraId="7A18AE97" w14:textId="21E0FE8C" w:rsidR="00FD1D89" w:rsidRPr="003E48CB" w:rsidRDefault="00FD1D89">
      <w:pPr>
        <w:pStyle w:val="Akapitzlist"/>
        <w:widowControl/>
        <w:numPr>
          <w:ilvl w:val="0"/>
          <w:numId w:val="40"/>
        </w:numPr>
        <w:suppressAutoHyphens w:val="0"/>
        <w:autoSpaceDE w:val="0"/>
        <w:autoSpaceDN w:val="0"/>
        <w:spacing w:line="360" w:lineRule="auto"/>
        <w:jc w:val="left"/>
        <w:rPr>
          <w:rFonts w:ascii="Arial Narrow" w:eastAsia="Times New Roman" w:hAnsi="Arial Narrow"/>
          <w:color w:val="auto"/>
          <w:sz w:val="20"/>
        </w:rPr>
      </w:pPr>
      <w:r w:rsidRPr="003E48CB">
        <w:rPr>
          <w:rFonts w:ascii="Arial Narrow" w:eastAsia="Times New Roman" w:hAnsi="Arial Narrow" w:cs="Arial"/>
          <w:color w:val="auto"/>
          <w:sz w:val="20"/>
        </w:rPr>
        <w:t xml:space="preserve">odporność na zginanie -  Klasa 1/C/0N </w:t>
      </w:r>
    </w:p>
    <w:p w14:paraId="1FEEC3BB" w14:textId="159C2C27" w:rsidR="00FD1D89" w:rsidRPr="00FD1D89" w:rsidRDefault="00FD1D89" w:rsidP="003E48CB">
      <w:pPr>
        <w:widowControl/>
        <w:suppressAutoHyphens w:val="0"/>
        <w:autoSpaceDE w:val="0"/>
        <w:autoSpaceDN w:val="0"/>
        <w:spacing w:line="360" w:lineRule="auto"/>
        <w:ind w:left="1080"/>
        <w:jc w:val="left"/>
        <w:rPr>
          <w:rFonts w:ascii="Arial Narrow" w:eastAsia="Times New Roman" w:hAnsi="Arial Narrow" w:cs="Times New Roman"/>
          <w:color w:val="auto"/>
          <w:sz w:val="20"/>
          <w:lang w:eastAsia="pl-PL"/>
        </w:rPr>
      </w:pPr>
      <w:r w:rsidRPr="00FD1D89">
        <w:rPr>
          <w:rFonts w:ascii="Arial Narrow" w:eastAsia="Times New Roman" w:hAnsi="Arial Narrow" w:cs="Arial"/>
          <w:color w:val="auto"/>
          <w:sz w:val="20"/>
          <w:lang w:eastAsia="pl-PL"/>
        </w:rPr>
        <w:t> </w:t>
      </w:r>
    </w:p>
    <w:p w14:paraId="495F8EC5" w14:textId="64A6BCA5" w:rsidR="003E48CB" w:rsidRPr="003E48CB" w:rsidRDefault="00FD1D89" w:rsidP="003E48CB">
      <w:pPr>
        <w:widowControl/>
        <w:suppressAutoHyphens w:val="0"/>
        <w:autoSpaceDE w:val="0"/>
        <w:autoSpaceDN w:val="0"/>
        <w:spacing w:line="360" w:lineRule="auto"/>
        <w:jc w:val="left"/>
        <w:rPr>
          <w:rFonts w:ascii="Arial Narrow" w:eastAsia="Times New Roman" w:hAnsi="Arial Narrow" w:cs="Arial"/>
          <w:color w:val="auto"/>
          <w:sz w:val="20"/>
        </w:rPr>
      </w:pPr>
      <w:r w:rsidRPr="003E48CB">
        <w:rPr>
          <w:rFonts w:ascii="Arial Narrow" w:eastAsia="Times New Roman" w:hAnsi="Arial Narrow" w:cs="Arial"/>
          <w:color w:val="auto"/>
          <w:sz w:val="20"/>
        </w:rPr>
        <w:t xml:space="preserve">Płyty zabezpieczone obustronnie welonem z włókna szklanego, strona widoczna </w:t>
      </w:r>
      <w:proofErr w:type="spellStart"/>
      <w:r w:rsidRPr="003E48CB">
        <w:rPr>
          <w:rFonts w:ascii="Arial Narrow" w:eastAsia="Times New Roman" w:hAnsi="Arial Narrow" w:cs="Arial"/>
          <w:color w:val="auto"/>
          <w:sz w:val="20"/>
        </w:rPr>
        <w:t>mikronatryskowa</w:t>
      </w:r>
      <w:proofErr w:type="spellEnd"/>
      <w:r w:rsidRPr="003E48CB">
        <w:rPr>
          <w:rFonts w:ascii="Arial Narrow" w:eastAsia="Times New Roman" w:hAnsi="Arial Narrow" w:cs="Arial"/>
          <w:color w:val="auto"/>
          <w:sz w:val="20"/>
        </w:rPr>
        <w:t xml:space="preserve"> w kolorze białym,</w:t>
      </w:r>
    </w:p>
    <w:p w14:paraId="5ECA9931" w14:textId="6B9FE061" w:rsidR="003E48CB" w:rsidRPr="003E48CB" w:rsidRDefault="00FD1D89">
      <w:pPr>
        <w:pStyle w:val="Akapitzlist"/>
        <w:widowControl/>
        <w:numPr>
          <w:ilvl w:val="0"/>
          <w:numId w:val="47"/>
        </w:numPr>
        <w:suppressAutoHyphens w:val="0"/>
        <w:autoSpaceDE w:val="0"/>
        <w:autoSpaceDN w:val="0"/>
        <w:spacing w:line="360" w:lineRule="auto"/>
        <w:ind w:left="426" w:hanging="426"/>
        <w:jc w:val="left"/>
        <w:rPr>
          <w:rFonts w:ascii="Arial Narrow" w:eastAsia="Times New Roman" w:hAnsi="Arial Narrow" w:cs="Arial"/>
          <w:color w:val="auto"/>
          <w:sz w:val="20"/>
        </w:rPr>
      </w:pPr>
      <w:r w:rsidRPr="003E48CB">
        <w:rPr>
          <w:rFonts w:ascii="Arial Narrow" w:eastAsia="Times New Roman" w:hAnsi="Arial Narrow" w:cs="Arial"/>
          <w:color w:val="auto"/>
          <w:sz w:val="20"/>
        </w:rPr>
        <w:t>współczynnik odbicia światła 87%</w:t>
      </w:r>
    </w:p>
    <w:p w14:paraId="19943E8F" w14:textId="7C4B025E" w:rsidR="003E48CB" w:rsidRPr="003E48CB" w:rsidRDefault="00FD1D89">
      <w:pPr>
        <w:pStyle w:val="Akapitzlist"/>
        <w:widowControl/>
        <w:numPr>
          <w:ilvl w:val="0"/>
          <w:numId w:val="47"/>
        </w:numPr>
        <w:suppressAutoHyphens w:val="0"/>
        <w:autoSpaceDE w:val="0"/>
        <w:autoSpaceDN w:val="0"/>
        <w:spacing w:line="360" w:lineRule="auto"/>
        <w:ind w:left="426" w:hanging="426"/>
        <w:jc w:val="left"/>
        <w:rPr>
          <w:rFonts w:ascii="Arial Narrow" w:eastAsia="Times New Roman" w:hAnsi="Arial Narrow" w:cs="Arial"/>
          <w:color w:val="auto"/>
          <w:sz w:val="20"/>
        </w:rPr>
      </w:pPr>
      <w:r w:rsidRPr="003E48CB">
        <w:rPr>
          <w:rFonts w:ascii="Arial Narrow" w:eastAsia="Times New Roman" w:hAnsi="Arial Narrow" w:cs="Arial"/>
          <w:color w:val="auto"/>
          <w:sz w:val="20"/>
        </w:rPr>
        <w:t xml:space="preserve">współczynnik bieli L=94,5  </w:t>
      </w:r>
    </w:p>
    <w:p w14:paraId="552E5D3F" w14:textId="77777777" w:rsidR="003E48CB" w:rsidRPr="003E48CB" w:rsidRDefault="00FD1D89">
      <w:pPr>
        <w:pStyle w:val="Akapitzlist"/>
        <w:widowControl/>
        <w:numPr>
          <w:ilvl w:val="0"/>
          <w:numId w:val="47"/>
        </w:numPr>
        <w:suppressAutoHyphens w:val="0"/>
        <w:autoSpaceDE w:val="0"/>
        <w:autoSpaceDN w:val="0"/>
        <w:spacing w:line="360" w:lineRule="auto"/>
        <w:ind w:left="426" w:hanging="426"/>
        <w:jc w:val="left"/>
        <w:rPr>
          <w:rFonts w:ascii="Arial Narrow" w:eastAsia="Times New Roman" w:hAnsi="Arial Narrow" w:cs="Arial"/>
          <w:color w:val="auto"/>
          <w:sz w:val="20"/>
        </w:rPr>
      </w:pPr>
      <w:r w:rsidRPr="003E48CB">
        <w:rPr>
          <w:rFonts w:ascii="Arial Narrow" w:eastAsia="Times New Roman" w:hAnsi="Arial Narrow" w:cs="Arial"/>
          <w:color w:val="auto"/>
          <w:sz w:val="20"/>
        </w:rPr>
        <w:t xml:space="preserve">powierzchnia </w:t>
      </w:r>
      <w:proofErr w:type="spellStart"/>
      <w:r w:rsidRPr="003E48CB">
        <w:rPr>
          <w:rFonts w:ascii="Arial Narrow" w:eastAsia="Times New Roman" w:hAnsi="Arial Narrow" w:cs="Arial"/>
          <w:color w:val="auto"/>
          <w:sz w:val="20"/>
        </w:rPr>
        <w:t>ultramatowa</w:t>
      </w:r>
      <w:proofErr w:type="spellEnd"/>
      <w:r w:rsidRPr="003E48CB">
        <w:rPr>
          <w:rFonts w:ascii="Arial Narrow" w:eastAsia="Times New Roman" w:hAnsi="Arial Narrow" w:cs="Arial"/>
          <w:color w:val="auto"/>
          <w:sz w:val="20"/>
        </w:rPr>
        <w:t xml:space="preserve"> i gładka o połysku 0,8%.</w:t>
      </w:r>
    </w:p>
    <w:p w14:paraId="3FFD1BDD" w14:textId="43611BF2" w:rsidR="003E48CB" w:rsidRPr="003E48CB" w:rsidRDefault="003E48CB">
      <w:pPr>
        <w:pStyle w:val="Akapitzlist"/>
        <w:widowControl/>
        <w:numPr>
          <w:ilvl w:val="0"/>
          <w:numId w:val="47"/>
        </w:numPr>
        <w:suppressAutoHyphens w:val="0"/>
        <w:autoSpaceDE w:val="0"/>
        <w:autoSpaceDN w:val="0"/>
        <w:spacing w:line="360" w:lineRule="auto"/>
        <w:ind w:left="426" w:hanging="426"/>
        <w:jc w:val="left"/>
        <w:rPr>
          <w:rFonts w:ascii="Arial Narrow" w:eastAsia="Times New Roman" w:hAnsi="Arial Narrow" w:cs="Arial"/>
          <w:color w:val="auto"/>
          <w:sz w:val="20"/>
        </w:rPr>
      </w:pPr>
      <w:r w:rsidRPr="003E48CB">
        <w:rPr>
          <w:rFonts w:ascii="Arial Narrow" w:eastAsia="Times New Roman" w:hAnsi="Arial Narrow" w:cs="Arial"/>
          <w:color w:val="auto"/>
          <w:sz w:val="20"/>
        </w:rPr>
        <w:t>p</w:t>
      </w:r>
      <w:r w:rsidR="00FD1D89" w:rsidRPr="003E48CB">
        <w:rPr>
          <w:rFonts w:ascii="Arial Narrow" w:eastAsia="Times New Roman" w:hAnsi="Arial Narrow" w:cs="Arial"/>
          <w:color w:val="auto"/>
          <w:sz w:val="20"/>
        </w:rPr>
        <w:t xml:space="preserve">łyty przeznaczone do czyszczenia na sucho i mokro zgodnie z kartą techniczną. </w:t>
      </w:r>
    </w:p>
    <w:p w14:paraId="0D3DE84D" w14:textId="678A321B" w:rsidR="003E48CB" w:rsidRPr="003E48CB" w:rsidRDefault="00FD1D89">
      <w:pPr>
        <w:pStyle w:val="Akapitzlist"/>
        <w:widowControl/>
        <w:numPr>
          <w:ilvl w:val="0"/>
          <w:numId w:val="47"/>
        </w:numPr>
        <w:suppressAutoHyphens w:val="0"/>
        <w:autoSpaceDE w:val="0"/>
        <w:autoSpaceDN w:val="0"/>
        <w:spacing w:line="360" w:lineRule="auto"/>
        <w:ind w:left="426" w:hanging="426"/>
        <w:jc w:val="left"/>
        <w:rPr>
          <w:rFonts w:ascii="Arial Narrow" w:eastAsia="Times New Roman" w:hAnsi="Arial Narrow" w:cs="Arial"/>
          <w:color w:val="auto"/>
          <w:sz w:val="20"/>
        </w:rPr>
      </w:pPr>
      <w:r w:rsidRPr="003E48CB">
        <w:rPr>
          <w:rFonts w:ascii="Arial Narrow" w:eastAsia="Times New Roman" w:hAnsi="Arial Narrow" w:cs="Arial"/>
          <w:color w:val="auto"/>
          <w:sz w:val="20"/>
        </w:rPr>
        <w:t>Krawędzie boczne płyt zakrywające konstrukcją nośną (typ X), wzmocnione i malowane, umożliwi</w:t>
      </w:r>
      <w:r w:rsidR="003E48CB">
        <w:rPr>
          <w:rFonts w:ascii="Arial Narrow" w:eastAsia="Times New Roman" w:hAnsi="Arial Narrow" w:cs="Arial"/>
          <w:color w:val="auto"/>
          <w:sz w:val="20"/>
        </w:rPr>
        <w:t>a</w:t>
      </w:r>
      <w:r w:rsidRPr="003E48CB">
        <w:rPr>
          <w:rFonts w:ascii="Arial Narrow" w:eastAsia="Times New Roman" w:hAnsi="Arial Narrow" w:cs="Arial"/>
          <w:color w:val="auto"/>
          <w:sz w:val="20"/>
        </w:rPr>
        <w:t>j</w:t>
      </w:r>
      <w:r w:rsidR="003E48CB">
        <w:rPr>
          <w:rFonts w:ascii="Arial Narrow" w:eastAsia="Times New Roman" w:hAnsi="Arial Narrow" w:cs="Arial"/>
          <w:color w:val="auto"/>
          <w:sz w:val="20"/>
        </w:rPr>
        <w:t>ą</w:t>
      </w:r>
      <w:r w:rsidRPr="003E48CB">
        <w:rPr>
          <w:rFonts w:ascii="Arial Narrow" w:eastAsia="Times New Roman" w:hAnsi="Arial Narrow" w:cs="Arial"/>
          <w:color w:val="auto"/>
          <w:sz w:val="20"/>
        </w:rPr>
        <w:t>ce montaż i demontaż płyt ,,do dołu’’ bez konieczności podnoszenia powyżej konstrukcji.</w:t>
      </w:r>
    </w:p>
    <w:p w14:paraId="25D78D90" w14:textId="5F54CF70" w:rsidR="00FD1D89" w:rsidRPr="003E48CB" w:rsidRDefault="00FD1D89">
      <w:pPr>
        <w:pStyle w:val="Akapitzlist"/>
        <w:widowControl/>
        <w:numPr>
          <w:ilvl w:val="0"/>
          <w:numId w:val="47"/>
        </w:numPr>
        <w:suppressAutoHyphens w:val="0"/>
        <w:autoSpaceDE w:val="0"/>
        <w:autoSpaceDN w:val="0"/>
        <w:spacing w:line="360" w:lineRule="auto"/>
        <w:ind w:left="426" w:hanging="426"/>
        <w:jc w:val="left"/>
        <w:rPr>
          <w:rFonts w:ascii="Arial Narrow" w:eastAsia="Times New Roman" w:hAnsi="Arial Narrow"/>
          <w:color w:val="auto"/>
          <w:sz w:val="20"/>
        </w:rPr>
      </w:pPr>
      <w:r w:rsidRPr="003E48CB">
        <w:rPr>
          <w:rFonts w:ascii="Arial Narrow" w:eastAsia="Times New Roman" w:hAnsi="Arial Narrow" w:cs="Arial"/>
          <w:color w:val="auto"/>
          <w:sz w:val="20"/>
        </w:rPr>
        <w:t xml:space="preserve">Płyty o pełnej stabilności wymiarowej, odporne do 100% wilgotności względnej powietrza, odporne na działanie mikroorganizmów, bakterii, grzybów i pleśni. </w:t>
      </w:r>
    </w:p>
    <w:p w14:paraId="1E95BC79" w14:textId="643CC43C" w:rsidR="00FD1D89" w:rsidRPr="00FD1D89" w:rsidRDefault="00FD1D89" w:rsidP="003E48CB">
      <w:pPr>
        <w:widowControl/>
        <w:suppressAutoHyphens w:val="0"/>
        <w:autoSpaceDE w:val="0"/>
        <w:autoSpaceDN w:val="0"/>
        <w:jc w:val="left"/>
        <w:rPr>
          <w:rFonts w:ascii="Arial Narrow" w:eastAsia="Times New Roman" w:hAnsi="Arial Narrow" w:cs="Times New Roman"/>
          <w:color w:val="auto"/>
          <w:sz w:val="20"/>
          <w:lang w:eastAsia="pl-PL"/>
        </w:rPr>
      </w:pPr>
      <w:r w:rsidRPr="00FD1D89">
        <w:rPr>
          <w:rFonts w:ascii="Arial Narrow" w:eastAsia="Times New Roman" w:hAnsi="Arial Narrow" w:cs="Arial"/>
          <w:color w:val="auto"/>
          <w:sz w:val="20"/>
          <w:lang w:eastAsia="pl-PL"/>
        </w:rPr>
        <w:t> </w:t>
      </w:r>
      <w:r w:rsidR="003E48CB" w:rsidRPr="003E48CB">
        <w:rPr>
          <w:rFonts w:ascii="Arial Narrow" w:eastAsia="Times New Roman" w:hAnsi="Arial Narrow" w:cs="Arial"/>
          <w:noProof/>
          <w:color w:val="auto"/>
          <w:sz w:val="20"/>
          <w:lang w:eastAsia="pl-PL"/>
        </w:rPr>
        <w:drawing>
          <wp:inline distT="0" distB="0" distL="0" distR="0" wp14:anchorId="0A412FE8" wp14:editId="5FBC4296">
            <wp:extent cx="3048000" cy="2152853"/>
            <wp:effectExtent l="0" t="0" r="0" b="0"/>
            <wp:docPr id="49976943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769436" name="Obraz 49976943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61301" cy="2162248"/>
                    </a:xfrm>
                    <a:prstGeom prst="rect">
                      <a:avLst/>
                    </a:prstGeom>
                  </pic:spPr>
                </pic:pic>
              </a:graphicData>
            </a:graphic>
          </wp:inline>
        </w:drawing>
      </w:r>
    </w:p>
    <w:bookmarkEnd w:id="17"/>
    <w:p w14:paraId="716C2DF1" w14:textId="77777777" w:rsidR="00FD1D89" w:rsidRPr="00FD1D89" w:rsidRDefault="00FD1D89" w:rsidP="003E48CB">
      <w:pPr>
        <w:widowControl/>
        <w:suppressAutoHyphens w:val="0"/>
        <w:autoSpaceDE w:val="0"/>
        <w:autoSpaceDN w:val="0"/>
        <w:jc w:val="left"/>
        <w:rPr>
          <w:rFonts w:ascii="Arial Narrow" w:eastAsia="Times New Roman" w:hAnsi="Arial Narrow" w:cs="Times New Roman"/>
          <w:color w:val="auto"/>
          <w:sz w:val="20"/>
          <w:lang w:eastAsia="pl-PL"/>
        </w:rPr>
      </w:pPr>
      <w:r w:rsidRPr="00FD1D89">
        <w:rPr>
          <w:rFonts w:ascii="Arial Narrow" w:eastAsia="Times New Roman" w:hAnsi="Arial Narrow" w:cs="Arial"/>
          <w:color w:val="auto"/>
          <w:sz w:val="20"/>
          <w:lang w:eastAsia="pl-PL"/>
        </w:rPr>
        <w:t> </w:t>
      </w:r>
    </w:p>
    <w:p w14:paraId="5E2B7B66" w14:textId="38FABC68" w:rsidR="00FD1D89" w:rsidRPr="00FD1D89" w:rsidRDefault="003E48CB" w:rsidP="003E48CB">
      <w:pPr>
        <w:widowControl/>
        <w:suppressAutoHyphens w:val="0"/>
        <w:spacing w:line="360" w:lineRule="auto"/>
        <w:jc w:val="left"/>
        <w:rPr>
          <w:rFonts w:ascii="Arial Narrow" w:eastAsia="Times New Roman" w:hAnsi="Arial Narrow" w:cs="Times New Roman"/>
          <w:color w:val="auto"/>
          <w:sz w:val="20"/>
          <w:lang w:eastAsia="pl-PL"/>
        </w:rPr>
      </w:pPr>
      <w:r>
        <w:rPr>
          <w:rFonts w:ascii="Arial Narrow" w:eastAsia="Times New Roman" w:hAnsi="Arial Narrow" w:cs="Arial"/>
          <w:color w:val="auto"/>
          <w:sz w:val="20"/>
          <w:lang w:eastAsia="pl-PL"/>
        </w:rPr>
        <w:t>2.1.2</w:t>
      </w:r>
      <w:r w:rsidR="00FD1D89" w:rsidRPr="00FD1D89">
        <w:rPr>
          <w:rFonts w:ascii="Arial Narrow" w:eastAsia="Times New Roman" w:hAnsi="Arial Narrow" w:cs="Arial"/>
          <w:color w:val="auto"/>
          <w:sz w:val="20"/>
          <w:lang w:eastAsia="pl-PL"/>
        </w:rPr>
        <w:t>  Konstrukcja nośna składająca się z profili T24, nośnych oraz poprzecznych o pełnej wys. 38mm, wykonanych z blachy stalowej ocynkowanej ze stopką pokrytą bl</w:t>
      </w:r>
      <w:r>
        <w:rPr>
          <w:rFonts w:ascii="Arial Narrow" w:eastAsia="Times New Roman" w:hAnsi="Arial Narrow" w:cs="Arial"/>
          <w:color w:val="auto"/>
          <w:sz w:val="20"/>
          <w:lang w:eastAsia="pl-PL"/>
        </w:rPr>
        <w:t>a</w:t>
      </w:r>
      <w:r w:rsidR="00FD1D89" w:rsidRPr="00FD1D89">
        <w:rPr>
          <w:rFonts w:ascii="Arial Narrow" w:eastAsia="Times New Roman" w:hAnsi="Arial Narrow" w:cs="Arial"/>
          <w:color w:val="auto"/>
          <w:sz w:val="20"/>
          <w:lang w:eastAsia="pl-PL"/>
        </w:rPr>
        <w:t xml:space="preserve">chą z powłoką lakierniczą w kolorze białym. Profile poprzeczne o konstrukcji połączenia z profilem nośnym w postaci zaczepu wytłoczonego jako jeden element w środniku profilu. Zaczep wyposażony w szeroką nakładkę stopki </w:t>
      </w:r>
      <w:proofErr w:type="spellStart"/>
      <w:r w:rsidR="00FD1D89" w:rsidRPr="00FD1D89">
        <w:rPr>
          <w:rFonts w:ascii="Arial Narrow" w:eastAsia="Times New Roman" w:hAnsi="Arial Narrow" w:cs="Arial"/>
          <w:color w:val="auto"/>
          <w:sz w:val="20"/>
          <w:lang w:eastAsia="pl-PL"/>
        </w:rPr>
        <w:t>profila</w:t>
      </w:r>
      <w:proofErr w:type="spellEnd"/>
      <w:r w:rsidR="00FD1D89" w:rsidRPr="00FD1D89">
        <w:rPr>
          <w:rFonts w:ascii="Arial Narrow" w:eastAsia="Times New Roman" w:hAnsi="Arial Narrow" w:cs="Arial"/>
          <w:color w:val="auto"/>
          <w:sz w:val="20"/>
          <w:lang w:eastAsia="pl-PL"/>
        </w:rPr>
        <w:t xml:space="preserve"> ( 9mm ) oraz zatrzask. Rozwiązanie o gwarantowanych i deklarowanych w ramach Deklaracji Właściwości Użytkowych (</w:t>
      </w:r>
      <w:proofErr w:type="spellStart"/>
      <w:r w:rsidR="00FD1D89" w:rsidRPr="00FD1D89">
        <w:rPr>
          <w:rFonts w:ascii="Arial Narrow" w:eastAsia="Times New Roman" w:hAnsi="Arial Narrow" w:cs="Arial"/>
          <w:color w:val="auto"/>
          <w:sz w:val="20"/>
          <w:lang w:eastAsia="pl-PL"/>
        </w:rPr>
        <w:t>DoP</w:t>
      </w:r>
      <w:proofErr w:type="spellEnd"/>
      <w:r w:rsidR="00FD1D89" w:rsidRPr="00FD1D89">
        <w:rPr>
          <w:rFonts w:ascii="Arial Narrow" w:eastAsia="Times New Roman" w:hAnsi="Arial Narrow" w:cs="Arial"/>
          <w:color w:val="auto"/>
          <w:sz w:val="20"/>
          <w:lang w:eastAsia="pl-PL"/>
        </w:rPr>
        <w:t xml:space="preserve">) parametrach:  </w:t>
      </w:r>
    </w:p>
    <w:p w14:paraId="4529D3D8" w14:textId="77777777" w:rsidR="00FD1D89" w:rsidRPr="00FD1D89" w:rsidRDefault="00FD1D89" w:rsidP="003E48CB">
      <w:pPr>
        <w:widowControl/>
        <w:suppressAutoHyphens w:val="0"/>
        <w:spacing w:line="360" w:lineRule="auto"/>
        <w:jc w:val="left"/>
        <w:rPr>
          <w:rFonts w:ascii="Arial Narrow" w:eastAsia="Times New Roman" w:hAnsi="Arial Narrow" w:cs="Times New Roman"/>
          <w:color w:val="auto"/>
          <w:sz w:val="20"/>
          <w:lang w:eastAsia="pl-PL"/>
        </w:rPr>
      </w:pPr>
      <w:r w:rsidRPr="00FD1D89">
        <w:rPr>
          <w:rFonts w:ascii="Arial Narrow" w:eastAsia="Times New Roman" w:hAnsi="Arial Narrow" w:cs="Arial"/>
          <w:color w:val="auto"/>
          <w:sz w:val="20"/>
          <w:lang w:eastAsia="pl-PL"/>
        </w:rPr>
        <w:t xml:space="preserve">- reakcja na ogień zgodnie z EN 13501-1 - Euro klasa A1, </w:t>
      </w:r>
    </w:p>
    <w:p w14:paraId="70B0CC80" w14:textId="77777777" w:rsidR="00FD1D89" w:rsidRPr="00FD1D89" w:rsidRDefault="00FD1D89" w:rsidP="003E48CB">
      <w:pPr>
        <w:widowControl/>
        <w:suppressAutoHyphens w:val="0"/>
        <w:spacing w:line="360" w:lineRule="auto"/>
        <w:jc w:val="left"/>
        <w:rPr>
          <w:rFonts w:ascii="Arial Narrow" w:eastAsia="Times New Roman" w:hAnsi="Arial Narrow" w:cs="Times New Roman"/>
          <w:color w:val="auto"/>
          <w:sz w:val="20"/>
          <w:lang w:eastAsia="pl-PL"/>
        </w:rPr>
      </w:pPr>
      <w:r w:rsidRPr="00FD1D89">
        <w:rPr>
          <w:rFonts w:ascii="Arial Narrow" w:eastAsia="Times New Roman" w:hAnsi="Arial Narrow" w:cs="Arial"/>
          <w:color w:val="auto"/>
          <w:sz w:val="20"/>
          <w:lang w:eastAsia="pl-PL"/>
        </w:rPr>
        <w:t xml:space="preserve">- odporności na korozję - Klasa trwałości B, </w:t>
      </w:r>
    </w:p>
    <w:p w14:paraId="49A22BD5" w14:textId="77777777" w:rsidR="00FD1D89" w:rsidRPr="00FD1D89" w:rsidRDefault="00FD1D89" w:rsidP="003E48CB">
      <w:pPr>
        <w:widowControl/>
        <w:suppressAutoHyphens w:val="0"/>
        <w:spacing w:line="360" w:lineRule="auto"/>
        <w:jc w:val="left"/>
        <w:rPr>
          <w:rFonts w:ascii="Arial Narrow" w:eastAsia="Times New Roman" w:hAnsi="Arial Narrow" w:cs="Times New Roman"/>
          <w:color w:val="auto"/>
          <w:sz w:val="20"/>
          <w:lang w:eastAsia="pl-PL"/>
        </w:rPr>
      </w:pPr>
      <w:r w:rsidRPr="00FD1D89">
        <w:rPr>
          <w:rFonts w:ascii="Arial Narrow" w:eastAsia="Times New Roman" w:hAnsi="Arial Narrow" w:cs="Arial"/>
          <w:color w:val="auto"/>
          <w:sz w:val="20"/>
          <w:lang w:eastAsia="pl-PL"/>
        </w:rPr>
        <w:t xml:space="preserve">Dopuszczalne obciążenie konstrukcji  16,5 kg/m2 przy rozstawie </w:t>
      </w:r>
      <w:proofErr w:type="spellStart"/>
      <w:r w:rsidRPr="00FD1D89">
        <w:rPr>
          <w:rFonts w:ascii="Arial Narrow" w:eastAsia="Times New Roman" w:hAnsi="Arial Narrow" w:cs="Arial"/>
          <w:color w:val="auto"/>
          <w:sz w:val="20"/>
          <w:lang w:eastAsia="pl-PL"/>
        </w:rPr>
        <w:t>wieszków</w:t>
      </w:r>
      <w:proofErr w:type="spellEnd"/>
      <w:r w:rsidRPr="00FD1D89">
        <w:rPr>
          <w:rFonts w:ascii="Arial Narrow" w:eastAsia="Times New Roman" w:hAnsi="Arial Narrow" w:cs="Arial"/>
          <w:color w:val="auto"/>
          <w:sz w:val="20"/>
          <w:lang w:eastAsia="pl-PL"/>
        </w:rPr>
        <w:t xml:space="preserve"> 120x120cm.</w:t>
      </w:r>
    </w:p>
    <w:p w14:paraId="6D78626B" w14:textId="77777777" w:rsidR="00FD1D89" w:rsidRPr="00FD1D89" w:rsidRDefault="00FD1D89" w:rsidP="003E48CB">
      <w:pPr>
        <w:widowControl/>
        <w:suppressAutoHyphens w:val="0"/>
        <w:spacing w:line="360" w:lineRule="auto"/>
        <w:jc w:val="left"/>
        <w:rPr>
          <w:rFonts w:ascii="Arial Narrow" w:eastAsia="Times New Roman" w:hAnsi="Arial Narrow" w:cs="Times New Roman"/>
          <w:color w:val="auto"/>
          <w:sz w:val="20"/>
          <w:lang w:eastAsia="pl-PL"/>
        </w:rPr>
      </w:pPr>
      <w:r w:rsidRPr="00FD1D89">
        <w:rPr>
          <w:rFonts w:ascii="Arial Narrow" w:eastAsia="Times New Roman" w:hAnsi="Arial Narrow" w:cs="Arial"/>
          <w:color w:val="auto"/>
          <w:sz w:val="20"/>
          <w:lang w:eastAsia="pl-PL"/>
        </w:rPr>
        <w:t>Wykończenie przy ścianie w postaci kątownika przyściennego schodkowego z płytą dociętą do wymiaru.</w:t>
      </w:r>
      <w:r w:rsidRPr="00FD1D89">
        <w:rPr>
          <w:rFonts w:ascii="Arial Narrow" w:eastAsia="Times New Roman" w:hAnsi="Arial Narrow" w:cs="Times New Roman"/>
          <w:color w:val="auto"/>
          <w:sz w:val="20"/>
          <w:lang w:eastAsia="pl-PL"/>
        </w:rPr>
        <w:t xml:space="preserve">              </w:t>
      </w:r>
    </w:p>
    <w:p w14:paraId="0F337C06" w14:textId="183AA6BE" w:rsidR="00582568" w:rsidRPr="003E48CB" w:rsidRDefault="00FD1D89" w:rsidP="003E48CB">
      <w:pPr>
        <w:widowControl/>
        <w:suppressAutoHyphens w:val="0"/>
        <w:spacing w:line="360" w:lineRule="auto"/>
        <w:jc w:val="left"/>
        <w:rPr>
          <w:rFonts w:ascii="Arial Narrow" w:eastAsia="Times New Roman" w:hAnsi="Arial Narrow" w:cs="Times New Roman"/>
          <w:color w:val="auto"/>
          <w:sz w:val="20"/>
          <w:lang w:eastAsia="pl-PL"/>
        </w:rPr>
      </w:pPr>
      <w:r w:rsidRPr="00FD1D89">
        <w:rPr>
          <w:rFonts w:ascii="Arial Narrow" w:eastAsia="Times New Roman" w:hAnsi="Arial Narrow" w:cs="Arial"/>
          <w:color w:val="auto"/>
          <w:sz w:val="20"/>
          <w:lang w:eastAsia="pl-PL"/>
        </w:rPr>
        <w:t>Konstrukcja podwieszona na Uchwycie bezpośredniego montażu H50.</w:t>
      </w:r>
    </w:p>
    <w:p w14:paraId="45299B3E" w14:textId="77777777" w:rsidR="00582568" w:rsidRPr="00F1125C" w:rsidRDefault="00582568" w:rsidP="00582568">
      <w:pPr>
        <w:pStyle w:val="z1"/>
        <w:widowControl/>
        <w:spacing w:before="0"/>
        <w:rPr>
          <w:rFonts w:ascii="Arial Narrow" w:eastAsia="HG Mincho Light J" w:hAnsi="Arial Narrow" w:cs="Arial"/>
          <w:b w:val="0"/>
          <w:bCs w:val="0"/>
          <w:sz w:val="20"/>
          <w:szCs w:val="20"/>
          <w:lang w:eastAsia="zh-CN"/>
        </w:rPr>
      </w:pPr>
    </w:p>
    <w:p w14:paraId="683561AD"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3. </w:t>
      </w:r>
      <w:r w:rsidRPr="00F1125C">
        <w:rPr>
          <w:rFonts w:ascii="Arial Narrow" w:hAnsi="Arial Narrow" w:cs="Arial"/>
          <w:color w:val="auto"/>
          <w:sz w:val="20"/>
          <w:szCs w:val="20"/>
        </w:rPr>
        <w:tab/>
        <w:t>Sprzęt</w:t>
      </w:r>
    </w:p>
    <w:p w14:paraId="62F126FA"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można wykonać przy użyciu dowolnego typu sprzętu.</w:t>
      </w:r>
    </w:p>
    <w:p w14:paraId="58712BB2" w14:textId="77777777" w:rsidR="00582568" w:rsidRPr="00F1125C" w:rsidRDefault="00582568" w:rsidP="00582568">
      <w:pPr>
        <w:pStyle w:val="znormal"/>
        <w:widowControl/>
        <w:ind w:left="0"/>
        <w:rPr>
          <w:rFonts w:ascii="Arial Narrow" w:hAnsi="Arial Narrow" w:cs="Arial"/>
          <w:color w:val="auto"/>
          <w:sz w:val="20"/>
          <w:szCs w:val="20"/>
        </w:rPr>
      </w:pPr>
    </w:p>
    <w:p w14:paraId="08A63491"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4. </w:t>
      </w:r>
      <w:r w:rsidRPr="00F1125C">
        <w:rPr>
          <w:rFonts w:ascii="Arial Narrow" w:hAnsi="Arial Narrow" w:cs="Arial"/>
          <w:color w:val="auto"/>
          <w:sz w:val="20"/>
          <w:szCs w:val="20"/>
        </w:rPr>
        <w:tab/>
        <w:t>Transport</w:t>
      </w:r>
    </w:p>
    <w:p w14:paraId="6B3B5D8A"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Materiały i elementy mogą być przewożone dowolnymi środkami transportu.</w:t>
      </w:r>
    </w:p>
    <w:p w14:paraId="5F80602E" w14:textId="77777777" w:rsidR="00582568" w:rsidRPr="00F1125C" w:rsidRDefault="00582568" w:rsidP="00582568">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Podczas transportu materiały i elementy konstrukcji powinny być zabezpieczone przed uszko</w:t>
      </w:r>
      <w:r w:rsidRPr="00F1125C">
        <w:rPr>
          <w:rFonts w:ascii="Arial Narrow" w:hAnsi="Arial Narrow" w:cs="Arial"/>
          <w:color w:val="auto"/>
          <w:sz w:val="20"/>
          <w:szCs w:val="20"/>
        </w:rPr>
        <w:softHyphen/>
        <w:t>dze</w:t>
      </w:r>
      <w:r w:rsidRPr="00F1125C">
        <w:rPr>
          <w:rFonts w:ascii="Arial Narrow" w:hAnsi="Arial Narrow" w:cs="Arial"/>
          <w:color w:val="auto"/>
          <w:sz w:val="20"/>
          <w:szCs w:val="20"/>
        </w:rPr>
        <w:softHyphen/>
        <w:t>niami lub utratą stateczności.</w:t>
      </w:r>
    </w:p>
    <w:p w14:paraId="5AF6B806" w14:textId="77777777" w:rsidR="00582568" w:rsidRPr="00F1125C" w:rsidRDefault="00582568" w:rsidP="00582568">
      <w:pPr>
        <w:pStyle w:val="znormal"/>
        <w:widowControl/>
        <w:ind w:left="0"/>
        <w:rPr>
          <w:rFonts w:ascii="Arial Narrow" w:hAnsi="Arial Narrow" w:cs="Arial"/>
          <w:color w:val="auto"/>
          <w:sz w:val="20"/>
          <w:szCs w:val="20"/>
        </w:rPr>
      </w:pPr>
    </w:p>
    <w:p w14:paraId="45FEACEC"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5. </w:t>
      </w:r>
      <w:r w:rsidRPr="00F1125C">
        <w:rPr>
          <w:rFonts w:ascii="Arial Narrow" w:hAnsi="Arial Narrow" w:cs="Arial"/>
          <w:color w:val="auto"/>
          <w:sz w:val="20"/>
          <w:szCs w:val="20"/>
        </w:rPr>
        <w:tab/>
        <w:t>Wykonanie robót</w:t>
      </w:r>
    </w:p>
    <w:p w14:paraId="7E358848" w14:textId="77777777" w:rsidR="007476D8" w:rsidRPr="007476D8" w:rsidRDefault="007476D8">
      <w:pPr>
        <w:pStyle w:val="Teksttreci0"/>
        <w:numPr>
          <w:ilvl w:val="0"/>
          <w:numId w:val="49"/>
        </w:numPr>
        <w:shd w:val="clear" w:color="auto" w:fill="auto"/>
        <w:tabs>
          <w:tab w:val="left" w:pos="328"/>
        </w:tabs>
        <w:spacing w:line="360" w:lineRule="auto"/>
        <w:rPr>
          <w:rFonts w:ascii="Arial Narrow" w:hAnsi="Arial Narrow"/>
          <w:sz w:val="20"/>
          <w:szCs w:val="20"/>
        </w:rPr>
      </w:pPr>
      <w:r w:rsidRPr="007476D8">
        <w:rPr>
          <w:rFonts w:ascii="Arial Narrow" w:hAnsi="Arial Narrow"/>
          <w:color w:val="000000"/>
          <w:sz w:val="20"/>
          <w:szCs w:val="20"/>
          <w:lang w:bidi="pl-PL"/>
        </w:rPr>
        <w:t>Przed rozpoczęciem prac montażowych pomieszczenia powinny być oczyszczone z gruzu i odpadów.</w:t>
      </w:r>
    </w:p>
    <w:p w14:paraId="66BA1ED6" w14:textId="77777777" w:rsidR="007476D8" w:rsidRPr="007476D8" w:rsidRDefault="007476D8">
      <w:pPr>
        <w:pStyle w:val="Teksttreci0"/>
        <w:numPr>
          <w:ilvl w:val="0"/>
          <w:numId w:val="49"/>
        </w:numPr>
        <w:shd w:val="clear" w:color="auto" w:fill="auto"/>
        <w:tabs>
          <w:tab w:val="left" w:pos="328"/>
        </w:tabs>
        <w:spacing w:line="360" w:lineRule="auto"/>
        <w:ind w:left="300" w:hanging="300"/>
        <w:rPr>
          <w:rFonts w:ascii="Arial Narrow" w:hAnsi="Arial Narrow"/>
          <w:sz w:val="20"/>
          <w:szCs w:val="20"/>
        </w:rPr>
      </w:pPr>
      <w:r w:rsidRPr="007476D8">
        <w:rPr>
          <w:rFonts w:ascii="Arial Narrow" w:hAnsi="Arial Narrow"/>
          <w:color w:val="000000"/>
          <w:sz w:val="20"/>
          <w:szCs w:val="20"/>
          <w:lang w:bidi="pl-PL"/>
        </w:rPr>
        <w:t>Okładziny z płyt gipsowo-kartonowych należy wykonywać w temperaturze nie niższej niż +5°C pod warunkiem, że w ciągu doby nie nastąpi spadek poniżej 0°C, a wilgotność względna powietrza mieści się w granicach od 60 do 80%.</w:t>
      </w:r>
    </w:p>
    <w:p w14:paraId="0D3DF6E6" w14:textId="77777777" w:rsidR="007476D8" w:rsidRPr="000C5190" w:rsidRDefault="007476D8">
      <w:pPr>
        <w:pStyle w:val="Teksttreci0"/>
        <w:numPr>
          <w:ilvl w:val="0"/>
          <w:numId w:val="49"/>
        </w:numPr>
        <w:shd w:val="clear" w:color="auto" w:fill="auto"/>
        <w:tabs>
          <w:tab w:val="left" w:pos="328"/>
        </w:tabs>
        <w:spacing w:line="360" w:lineRule="auto"/>
        <w:rPr>
          <w:rFonts w:ascii="Arial Narrow" w:hAnsi="Arial Narrow"/>
          <w:sz w:val="20"/>
          <w:szCs w:val="20"/>
        </w:rPr>
      </w:pPr>
      <w:r w:rsidRPr="007476D8">
        <w:rPr>
          <w:rFonts w:ascii="Arial Narrow" w:hAnsi="Arial Narrow"/>
          <w:color w:val="000000"/>
          <w:sz w:val="20"/>
          <w:szCs w:val="20"/>
          <w:lang w:bidi="pl-PL"/>
        </w:rPr>
        <w:t>Pomieszczenia powinny być suche i dobrze przewietrzone.</w:t>
      </w:r>
    </w:p>
    <w:p w14:paraId="705579BD" w14:textId="35998911" w:rsidR="000C5190" w:rsidRPr="007476D8" w:rsidRDefault="000C5190">
      <w:pPr>
        <w:pStyle w:val="Teksttreci0"/>
        <w:numPr>
          <w:ilvl w:val="0"/>
          <w:numId w:val="49"/>
        </w:numPr>
        <w:shd w:val="clear" w:color="auto" w:fill="auto"/>
        <w:tabs>
          <w:tab w:val="left" w:pos="328"/>
        </w:tabs>
        <w:spacing w:line="360" w:lineRule="auto"/>
        <w:rPr>
          <w:rFonts w:ascii="Arial Narrow" w:hAnsi="Arial Narrow"/>
          <w:sz w:val="20"/>
          <w:szCs w:val="20"/>
        </w:rPr>
      </w:pPr>
      <w:r>
        <w:rPr>
          <w:rFonts w:ascii="Arial Narrow" w:hAnsi="Arial Narrow"/>
          <w:color w:val="000000"/>
          <w:sz w:val="20"/>
          <w:szCs w:val="20"/>
          <w:lang w:bidi="pl-PL"/>
        </w:rPr>
        <w:t xml:space="preserve">Montaż </w:t>
      </w:r>
      <w:r w:rsidRPr="002C4857">
        <w:rPr>
          <w:rFonts w:ascii="Arial Narrow" w:hAnsi="Arial Narrow"/>
          <w:sz w:val="20"/>
          <w:szCs w:val="20"/>
        </w:rPr>
        <w:t xml:space="preserve">paneli </w:t>
      </w:r>
      <w:r>
        <w:rPr>
          <w:rFonts w:ascii="Arial Narrow" w:hAnsi="Arial Narrow"/>
          <w:sz w:val="20"/>
          <w:szCs w:val="20"/>
        </w:rPr>
        <w:t xml:space="preserve">stelażu oraz paneli </w:t>
      </w:r>
      <w:r w:rsidRPr="002C4857">
        <w:rPr>
          <w:rFonts w:ascii="Arial Narrow" w:hAnsi="Arial Narrow"/>
          <w:sz w:val="20"/>
          <w:szCs w:val="20"/>
        </w:rPr>
        <w:t>z twardej wełny mineralnej</w:t>
      </w:r>
      <w:r>
        <w:rPr>
          <w:rFonts w:ascii="Arial Narrow" w:hAnsi="Arial Narrow"/>
          <w:sz w:val="20"/>
          <w:szCs w:val="20"/>
        </w:rPr>
        <w:t xml:space="preserve"> według instrukcji producenta</w:t>
      </w:r>
    </w:p>
    <w:p w14:paraId="4C08E088" w14:textId="77777777" w:rsidR="00582568" w:rsidRPr="00F1125C" w:rsidRDefault="00582568" w:rsidP="00582568">
      <w:pPr>
        <w:pStyle w:val="BOMBA"/>
        <w:numPr>
          <w:ilvl w:val="0"/>
          <w:numId w:val="0"/>
        </w:numPr>
        <w:tabs>
          <w:tab w:val="left" w:pos="418"/>
        </w:tabs>
        <w:rPr>
          <w:rFonts w:ascii="Arial Narrow" w:hAnsi="Arial Narrow" w:cs="Arial"/>
          <w:color w:val="auto"/>
          <w:sz w:val="20"/>
          <w:szCs w:val="20"/>
        </w:rPr>
      </w:pPr>
    </w:p>
    <w:p w14:paraId="0B9AA2AB" w14:textId="77777777" w:rsidR="00582568" w:rsidRPr="00F1125C" w:rsidRDefault="00582568" w:rsidP="00582568">
      <w:pPr>
        <w:pStyle w:val="znormal"/>
        <w:widowControl/>
        <w:tabs>
          <w:tab w:val="left" w:pos="426"/>
        </w:tabs>
        <w:ind w:left="0"/>
        <w:rPr>
          <w:rFonts w:ascii="Arial Narrow" w:hAnsi="Arial Narrow" w:cs="Arial"/>
          <w:b/>
          <w:color w:val="auto"/>
          <w:sz w:val="20"/>
          <w:szCs w:val="20"/>
        </w:rPr>
      </w:pPr>
      <w:r w:rsidRPr="00F1125C">
        <w:rPr>
          <w:rFonts w:ascii="Arial Narrow" w:hAnsi="Arial Narrow" w:cs="Arial"/>
          <w:b/>
          <w:color w:val="auto"/>
          <w:sz w:val="20"/>
          <w:szCs w:val="20"/>
        </w:rPr>
        <w:t xml:space="preserve">6. </w:t>
      </w:r>
      <w:r w:rsidRPr="00F1125C">
        <w:rPr>
          <w:rFonts w:ascii="Arial Narrow" w:hAnsi="Arial Narrow" w:cs="Arial"/>
          <w:b/>
          <w:color w:val="auto"/>
          <w:sz w:val="20"/>
          <w:szCs w:val="20"/>
        </w:rPr>
        <w:tab/>
        <w:t>Kryteria oceny jakości i odbioru</w:t>
      </w:r>
    </w:p>
    <w:p w14:paraId="5487F304" w14:textId="78D772E2" w:rsidR="00586AA9" w:rsidRPr="00586AA9" w:rsidRDefault="00586AA9" w:rsidP="00586AA9">
      <w:pPr>
        <w:widowControl/>
        <w:suppressAutoHyphens w:val="0"/>
        <w:spacing w:line="360" w:lineRule="auto"/>
        <w:jc w:val="left"/>
        <w:rPr>
          <w:rFonts w:ascii="Arial Narrow" w:eastAsia="Times New Roman" w:hAnsi="Arial Narrow" w:cs="Times New Roman"/>
          <w:color w:val="auto"/>
          <w:sz w:val="20"/>
          <w:lang w:eastAsia="pl-PL"/>
        </w:rPr>
      </w:pPr>
      <w:r>
        <w:rPr>
          <w:rFonts w:ascii="Arial Narrow" w:eastAsia="Times New Roman" w:hAnsi="Arial Narrow" w:cs="Times New Roman"/>
          <w:color w:val="auto"/>
          <w:sz w:val="20"/>
          <w:lang w:eastAsia="pl-PL"/>
        </w:rPr>
        <w:t xml:space="preserve">6.1 </w:t>
      </w:r>
      <w:r w:rsidRPr="00586AA9">
        <w:rPr>
          <w:rFonts w:ascii="Arial Narrow" w:eastAsia="Times New Roman" w:hAnsi="Arial Narrow" w:cs="Times New Roman"/>
          <w:color w:val="auto"/>
          <w:sz w:val="20"/>
          <w:lang w:eastAsia="pl-PL"/>
        </w:rPr>
        <w:t>Badania materiałów:</w:t>
      </w:r>
    </w:p>
    <w:p w14:paraId="7E82C47B" w14:textId="77777777" w:rsidR="00586AA9" w:rsidRPr="00586AA9" w:rsidRDefault="00586AA9">
      <w:pPr>
        <w:widowControl/>
        <w:numPr>
          <w:ilvl w:val="0"/>
          <w:numId w:val="51"/>
        </w:numPr>
        <w:tabs>
          <w:tab w:val="clear" w:pos="720"/>
        </w:tabs>
        <w:suppressAutoHyphens w:val="0"/>
        <w:spacing w:line="360" w:lineRule="auto"/>
        <w:ind w:left="426" w:hanging="426"/>
        <w:jc w:val="left"/>
        <w:rPr>
          <w:rFonts w:ascii="Arial Narrow" w:eastAsia="Times New Roman" w:hAnsi="Arial Narrow" w:cs="Times New Roman"/>
          <w:color w:val="auto"/>
          <w:sz w:val="20"/>
          <w:lang w:eastAsia="pl-PL"/>
        </w:rPr>
      </w:pPr>
      <w:r w:rsidRPr="00586AA9">
        <w:rPr>
          <w:rFonts w:ascii="Arial Narrow" w:eastAsia="Times New Roman" w:hAnsi="Arial Narrow" w:cs="Times New Roman"/>
          <w:color w:val="auto"/>
          <w:sz w:val="20"/>
          <w:lang w:eastAsia="pl-PL"/>
        </w:rPr>
        <w:t>Materiały użyte do sufitów modułowych i kasetonowych powinny być zgodne z wymaganiami projektu i specyfikacji technicznej.</w:t>
      </w:r>
    </w:p>
    <w:p w14:paraId="79B88F54" w14:textId="77777777" w:rsidR="00586AA9" w:rsidRPr="00586AA9" w:rsidRDefault="00586AA9">
      <w:pPr>
        <w:widowControl/>
        <w:numPr>
          <w:ilvl w:val="0"/>
          <w:numId w:val="51"/>
        </w:numPr>
        <w:tabs>
          <w:tab w:val="clear" w:pos="720"/>
          <w:tab w:val="num" w:pos="426"/>
        </w:tabs>
        <w:suppressAutoHyphens w:val="0"/>
        <w:spacing w:line="360" w:lineRule="auto"/>
        <w:ind w:left="426" w:hanging="426"/>
        <w:jc w:val="left"/>
        <w:rPr>
          <w:rFonts w:ascii="Arial Narrow" w:eastAsia="Times New Roman" w:hAnsi="Arial Narrow" w:cs="Times New Roman"/>
          <w:color w:val="auto"/>
          <w:sz w:val="20"/>
          <w:lang w:eastAsia="pl-PL"/>
        </w:rPr>
      </w:pPr>
      <w:r w:rsidRPr="00586AA9">
        <w:rPr>
          <w:rFonts w:ascii="Arial Narrow" w:eastAsia="Times New Roman" w:hAnsi="Arial Narrow" w:cs="Times New Roman"/>
          <w:color w:val="auto"/>
          <w:sz w:val="20"/>
          <w:lang w:eastAsia="pl-PL"/>
        </w:rPr>
        <w:t>Kontrola materiałów obejmuje:</w:t>
      </w:r>
    </w:p>
    <w:p w14:paraId="385F720B" w14:textId="77CEFC69" w:rsidR="00586AA9" w:rsidRPr="00586AA9" w:rsidRDefault="00586AA9">
      <w:pPr>
        <w:widowControl/>
        <w:numPr>
          <w:ilvl w:val="1"/>
          <w:numId w:val="53"/>
        </w:numPr>
        <w:suppressAutoHyphens w:val="0"/>
        <w:spacing w:line="360" w:lineRule="auto"/>
        <w:ind w:left="851" w:hanging="425"/>
        <w:jc w:val="left"/>
        <w:rPr>
          <w:rFonts w:ascii="Arial Narrow" w:eastAsia="Times New Roman" w:hAnsi="Arial Narrow" w:cs="Times New Roman"/>
          <w:color w:val="auto"/>
          <w:sz w:val="20"/>
          <w:lang w:eastAsia="pl-PL"/>
        </w:rPr>
      </w:pPr>
      <w:r w:rsidRPr="00586AA9">
        <w:rPr>
          <w:rFonts w:ascii="Arial Narrow" w:eastAsia="Times New Roman" w:hAnsi="Arial Narrow" w:cs="Times New Roman"/>
          <w:color w:val="auto"/>
          <w:sz w:val="20"/>
          <w:lang w:eastAsia="pl-PL"/>
        </w:rPr>
        <w:t>Równość powierzchni modułów: Powierzchnie powinny być gładkie, bez widocznych nierówności.</w:t>
      </w:r>
    </w:p>
    <w:p w14:paraId="40A6D275" w14:textId="56539EF2" w:rsidR="00586AA9" w:rsidRPr="00586AA9" w:rsidRDefault="00586AA9">
      <w:pPr>
        <w:widowControl/>
        <w:numPr>
          <w:ilvl w:val="1"/>
          <w:numId w:val="53"/>
        </w:numPr>
        <w:suppressAutoHyphens w:val="0"/>
        <w:spacing w:line="360" w:lineRule="auto"/>
        <w:ind w:left="851" w:hanging="425"/>
        <w:jc w:val="left"/>
        <w:rPr>
          <w:rFonts w:ascii="Arial Narrow" w:eastAsia="Times New Roman" w:hAnsi="Arial Narrow" w:cs="Times New Roman"/>
          <w:color w:val="auto"/>
          <w:sz w:val="20"/>
          <w:lang w:eastAsia="pl-PL"/>
        </w:rPr>
      </w:pPr>
      <w:r w:rsidRPr="00586AA9">
        <w:rPr>
          <w:rFonts w:ascii="Arial Narrow" w:eastAsia="Times New Roman" w:hAnsi="Arial Narrow" w:cs="Times New Roman"/>
          <w:color w:val="auto"/>
          <w:sz w:val="20"/>
          <w:lang w:eastAsia="pl-PL"/>
        </w:rPr>
        <w:t>Narożniki i krawędzie: Moduły nie powinny mieć uszkodzeń narożników ani krawędzi.</w:t>
      </w:r>
    </w:p>
    <w:p w14:paraId="5AE4B0C3" w14:textId="5B3A1ECB" w:rsidR="00586AA9" w:rsidRPr="00586AA9" w:rsidRDefault="00586AA9">
      <w:pPr>
        <w:widowControl/>
        <w:numPr>
          <w:ilvl w:val="1"/>
          <w:numId w:val="53"/>
        </w:numPr>
        <w:suppressAutoHyphens w:val="0"/>
        <w:spacing w:line="360" w:lineRule="auto"/>
        <w:ind w:left="851" w:hanging="425"/>
        <w:jc w:val="left"/>
        <w:rPr>
          <w:rFonts w:ascii="Arial Narrow" w:eastAsia="Times New Roman" w:hAnsi="Arial Narrow" w:cs="Times New Roman"/>
          <w:color w:val="auto"/>
          <w:sz w:val="20"/>
          <w:lang w:eastAsia="pl-PL"/>
        </w:rPr>
      </w:pPr>
      <w:r w:rsidRPr="00586AA9">
        <w:rPr>
          <w:rFonts w:ascii="Arial Narrow" w:eastAsia="Times New Roman" w:hAnsi="Arial Narrow" w:cs="Times New Roman"/>
          <w:color w:val="auto"/>
          <w:sz w:val="20"/>
          <w:lang w:eastAsia="pl-PL"/>
        </w:rPr>
        <w:t>Wymiary modułów</w:t>
      </w:r>
      <w:r>
        <w:rPr>
          <w:rFonts w:ascii="Arial Narrow" w:eastAsia="Times New Roman" w:hAnsi="Arial Narrow" w:cs="Times New Roman"/>
          <w:color w:val="auto"/>
          <w:sz w:val="20"/>
          <w:lang w:eastAsia="pl-PL"/>
        </w:rPr>
        <w:t>:</w:t>
      </w:r>
      <w:r w:rsidRPr="00586AA9">
        <w:rPr>
          <w:rFonts w:ascii="Arial Narrow" w:eastAsia="Times New Roman" w:hAnsi="Arial Narrow" w:cs="Times New Roman"/>
          <w:color w:val="auto"/>
          <w:sz w:val="20"/>
          <w:lang w:eastAsia="pl-PL"/>
        </w:rPr>
        <w:t xml:space="preserve"> Powinny być zgodne z tolerancjami podanymi w specyfikacjach</w:t>
      </w:r>
      <w:r>
        <w:rPr>
          <w:rFonts w:ascii="Arial Narrow" w:eastAsia="Times New Roman" w:hAnsi="Arial Narrow" w:cs="Times New Roman"/>
          <w:color w:val="auto"/>
          <w:sz w:val="20"/>
          <w:lang w:eastAsia="pl-PL"/>
        </w:rPr>
        <w:t xml:space="preserve"> – 60cmx60cm</w:t>
      </w:r>
      <w:r w:rsidRPr="00586AA9">
        <w:rPr>
          <w:rFonts w:ascii="Arial Narrow" w:eastAsia="Times New Roman" w:hAnsi="Arial Narrow" w:cs="Times New Roman"/>
          <w:color w:val="auto"/>
          <w:sz w:val="20"/>
          <w:lang w:eastAsia="pl-PL"/>
        </w:rPr>
        <w:t>.</w:t>
      </w:r>
    </w:p>
    <w:p w14:paraId="125E1603" w14:textId="452D0D7A" w:rsidR="00586AA9" w:rsidRPr="00586AA9" w:rsidRDefault="00586AA9">
      <w:pPr>
        <w:widowControl/>
        <w:numPr>
          <w:ilvl w:val="1"/>
          <w:numId w:val="53"/>
        </w:numPr>
        <w:suppressAutoHyphens w:val="0"/>
        <w:spacing w:line="360" w:lineRule="auto"/>
        <w:ind w:left="851" w:hanging="425"/>
        <w:jc w:val="left"/>
        <w:rPr>
          <w:rFonts w:ascii="Arial Narrow" w:eastAsia="Times New Roman" w:hAnsi="Arial Narrow" w:cs="Times New Roman"/>
          <w:color w:val="auto"/>
          <w:sz w:val="20"/>
          <w:lang w:eastAsia="pl-PL"/>
        </w:rPr>
      </w:pPr>
      <w:r w:rsidRPr="00586AA9">
        <w:rPr>
          <w:rFonts w:ascii="Arial Narrow" w:eastAsia="Times New Roman" w:hAnsi="Arial Narrow" w:cs="Times New Roman"/>
          <w:color w:val="auto"/>
          <w:sz w:val="20"/>
          <w:lang w:eastAsia="pl-PL"/>
        </w:rPr>
        <w:t xml:space="preserve">Wilgotność i nasiąkliwość: Sprawdzenie </w:t>
      </w:r>
      <w:r w:rsidR="006D1A9F">
        <w:rPr>
          <w:rFonts w:ascii="Arial Narrow" w:eastAsia="Times New Roman" w:hAnsi="Arial Narrow" w:cs="Times New Roman"/>
          <w:color w:val="auto"/>
          <w:sz w:val="20"/>
          <w:lang w:eastAsia="pl-PL"/>
        </w:rPr>
        <w:t xml:space="preserve">nasiąkliwości poniżej 3% masy, </w:t>
      </w:r>
      <w:r w:rsidR="006D1A9F" w:rsidRPr="006D1A9F">
        <w:rPr>
          <w:rFonts w:ascii="Arial Narrow" w:eastAsia="Times New Roman" w:hAnsi="Arial Narrow" w:cs="Times New Roman"/>
          <w:color w:val="auto"/>
          <w:sz w:val="20"/>
          <w:lang w:eastAsia="pl-PL"/>
        </w:rPr>
        <w:t xml:space="preserve">zgodnie z normą </w:t>
      </w:r>
      <w:r w:rsidR="006D1A9F" w:rsidRPr="006D1A9F">
        <w:rPr>
          <w:rFonts w:ascii="Arial Narrow" w:hAnsi="Arial Narrow"/>
          <w:sz w:val="20"/>
        </w:rPr>
        <w:t>PN-EN 13964</w:t>
      </w:r>
    </w:p>
    <w:p w14:paraId="3E7F3D84" w14:textId="77777777" w:rsidR="00586AA9" w:rsidRPr="00586AA9" w:rsidRDefault="00586AA9">
      <w:pPr>
        <w:widowControl/>
        <w:numPr>
          <w:ilvl w:val="1"/>
          <w:numId w:val="53"/>
        </w:numPr>
        <w:suppressAutoHyphens w:val="0"/>
        <w:spacing w:line="360" w:lineRule="auto"/>
        <w:ind w:left="851" w:hanging="425"/>
        <w:jc w:val="left"/>
        <w:rPr>
          <w:rFonts w:ascii="Arial Narrow" w:eastAsia="Times New Roman" w:hAnsi="Arial Narrow" w:cs="Times New Roman"/>
          <w:color w:val="auto"/>
          <w:sz w:val="20"/>
          <w:lang w:eastAsia="pl-PL"/>
        </w:rPr>
      </w:pPr>
      <w:r w:rsidRPr="00586AA9">
        <w:rPr>
          <w:rFonts w:ascii="Arial Narrow" w:eastAsia="Times New Roman" w:hAnsi="Arial Narrow" w:cs="Times New Roman"/>
          <w:color w:val="auto"/>
          <w:sz w:val="20"/>
          <w:lang w:eastAsia="pl-PL"/>
        </w:rPr>
        <w:t>Obciążenie na zginanie niszczące lub ugięcia: Testowanie wytrzymałości na obciążenia mechaniczne.</w:t>
      </w:r>
    </w:p>
    <w:p w14:paraId="3267D549" w14:textId="5CA80C7F" w:rsidR="00586AA9" w:rsidRPr="00586AA9" w:rsidRDefault="00586AA9" w:rsidP="00586AA9">
      <w:pPr>
        <w:widowControl/>
        <w:suppressAutoHyphens w:val="0"/>
        <w:spacing w:line="360" w:lineRule="auto"/>
        <w:jc w:val="left"/>
        <w:rPr>
          <w:rFonts w:ascii="Arial Narrow" w:eastAsia="Times New Roman" w:hAnsi="Arial Narrow" w:cs="Times New Roman"/>
          <w:color w:val="auto"/>
          <w:sz w:val="20"/>
          <w:lang w:eastAsia="pl-PL"/>
        </w:rPr>
      </w:pPr>
      <w:r>
        <w:rPr>
          <w:rFonts w:ascii="Arial Narrow" w:eastAsia="Times New Roman" w:hAnsi="Arial Narrow" w:cs="Times New Roman"/>
          <w:color w:val="auto"/>
          <w:sz w:val="20"/>
          <w:lang w:eastAsia="pl-PL"/>
        </w:rPr>
        <w:t xml:space="preserve">6.2 </w:t>
      </w:r>
      <w:r w:rsidRPr="00586AA9">
        <w:rPr>
          <w:rFonts w:ascii="Arial Narrow" w:eastAsia="Times New Roman" w:hAnsi="Arial Narrow" w:cs="Times New Roman"/>
          <w:color w:val="auto"/>
          <w:sz w:val="20"/>
          <w:lang w:eastAsia="pl-PL"/>
        </w:rPr>
        <w:t xml:space="preserve"> Kontrola pomieszczenia i podłoża:</w:t>
      </w:r>
    </w:p>
    <w:p w14:paraId="546E0D50" w14:textId="77777777" w:rsidR="00586AA9" w:rsidRPr="00586AA9" w:rsidRDefault="00586AA9">
      <w:pPr>
        <w:widowControl/>
        <w:numPr>
          <w:ilvl w:val="0"/>
          <w:numId w:val="52"/>
        </w:numPr>
        <w:suppressAutoHyphens w:val="0"/>
        <w:spacing w:line="360" w:lineRule="auto"/>
        <w:jc w:val="left"/>
        <w:rPr>
          <w:rFonts w:ascii="Arial Narrow" w:eastAsia="Times New Roman" w:hAnsi="Arial Narrow" w:cs="Times New Roman"/>
          <w:color w:val="auto"/>
          <w:sz w:val="20"/>
          <w:lang w:eastAsia="pl-PL"/>
        </w:rPr>
      </w:pPr>
      <w:r w:rsidRPr="00586AA9">
        <w:rPr>
          <w:rFonts w:ascii="Arial Narrow" w:eastAsia="Times New Roman" w:hAnsi="Arial Narrow" w:cs="Times New Roman"/>
          <w:color w:val="auto"/>
          <w:sz w:val="20"/>
          <w:lang w:eastAsia="pl-PL"/>
        </w:rPr>
        <w:t>Upewnienie się, że wszystkie prace stanu surowego zostały zakończone.</w:t>
      </w:r>
    </w:p>
    <w:p w14:paraId="1D018DF5" w14:textId="77777777" w:rsidR="00586AA9" w:rsidRPr="00586AA9" w:rsidRDefault="00586AA9">
      <w:pPr>
        <w:widowControl/>
        <w:numPr>
          <w:ilvl w:val="0"/>
          <w:numId w:val="52"/>
        </w:numPr>
        <w:suppressAutoHyphens w:val="0"/>
        <w:spacing w:line="360" w:lineRule="auto"/>
        <w:jc w:val="left"/>
        <w:rPr>
          <w:rFonts w:ascii="Arial Narrow" w:eastAsia="Times New Roman" w:hAnsi="Arial Narrow" w:cs="Times New Roman"/>
          <w:color w:val="auto"/>
          <w:sz w:val="20"/>
          <w:lang w:eastAsia="pl-PL"/>
        </w:rPr>
      </w:pPr>
      <w:r w:rsidRPr="00586AA9">
        <w:rPr>
          <w:rFonts w:ascii="Arial Narrow" w:eastAsia="Times New Roman" w:hAnsi="Arial Narrow" w:cs="Times New Roman"/>
          <w:color w:val="auto"/>
          <w:sz w:val="20"/>
          <w:lang w:eastAsia="pl-PL"/>
        </w:rPr>
        <w:t>Sprawdzenie, czy pomieszczenia spełniają warunki określone w specyfikacjach.</w:t>
      </w:r>
    </w:p>
    <w:p w14:paraId="08EB7FE8" w14:textId="22C79F9A" w:rsidR="00582568" w:rsidRPr="00960D39" w:rsidRDefault="00586AA9">
      <w:pPr>
        <w:widowControl/>
        <w:numPr>
          <w:ilvl w:val="0"/>
          <w:numId w:val="52"/>
        </w:numPr>
        <w:suppressAutoHyphens w:val="0"/>
        <w:spacing w:line="360" w:lineRule="auto"/>
        <w:jc w:val="left"/>
        <w:rPr>
          <w:rFonts w:ascii="Arial Narrow" w:eastAsia="Times New Roman" w:hAnsi="Arial Narrow" w:cs="Times New Roman"/>
          <w:color w:val="auto"/>
          <w:sz w:val="20"/>
          <w:lang w:eastAsia="pl-PL"/>
        </w:rPr>
      </w:pPr>
      <w:r w:rsidRPr="00586AA9">
        <w:rPr>
          <w:rFonts w:ascii="Arial Narrow" w:eastAsia="Times New Roman" w:hAnsi="Arial Narrow" w:cs="Times New Roman"/>
          <w:color w:val="auto"/>
          <w:sz w:val="20"/>
          <w:lang w:eastAsia="pl-PL"/>
        </w:rPr>
        <w:t>Podłoże powinno być stabilne, czyste i wolne od kurzu oraz innych zabrudzeń.</w:t>
      </w:r>
    </w:p>
    <w:p w14:paraId="4D96AFA9" w14:textId="77777777" w:rsidR="00582568" w:rsidRPr="00F1125C" w:rsidRDefault="00582568" w:rsidP="00582568">
      <w:pPr>
        <w:pStyle w:val="z1"/>
        <w:widowControl/>
        <w:spacing w:before="0"/>
        <w:rPr>
          <w:rFonts w:ascii="Arial Narrow" w:hAnsi="Arial Narrow" w:cs="Arial"/>
          <w:color w:val="auto"/>
          <w:sz w:val="20"/>
          <w:szCs w:val="20"/>
        </w:rPr>
      </w:pPr>
    </w:p>
    <w:p w14:paraId="28DDD211" w14:textId="77777777"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7. </w:t>
      </w:r>
      <w:r w:rsidRPr="00F1125C">
        <w:rPr>
          <w:rFonts w:ascii="Arial Narrow" w:hAnsi="Arial Narrow" w:cs="Arial"/>
          <w:color w:val="auto"/>
          <w:sz w:val="20"/>
          <w:szCs w:val="20"/>
        </w:rPr>
        <w:tab/>
        <w:t>Kontrola jakości</w:t>
      </w:r>
    </w:p>
    <w:p w14:paraId="61ABDF08" w14:textId="5555F494" w:rsidR="006D1A9F" w:rsidRPr="006D1A9F" w:rsidRDefault="006D1A9F" w:rsidP="006D1A9F">
      <w:pPr>
        <w:widowControl/>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7.1 Kontrola w trakcie wykonywania robót:</w:t>
      </w:r>
    </w:p>
    <w:p w14:paraId="199832AA" w14:textId="77777777" w:rsidR="006D1A9F" w:rsidRPr="006D1A9F" w:rsidRDefault="006D1A9F">
      <w:pPr>
        <w:widowControl/>
        <w:numPr>
          <w:ilvl w:val="0"/>
          <w:numId w:val="54"/>
        </w:numPr>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Systematyczne sprawdzanie, czy prace są wykonywane zgodnie z projektem i specyfikacjami.</w:t>
      </w:r>
    </w:p>
    <w:p w14:paraId="7EDC67CA" w14:textId="75029057" w:rsidR="006D1A9F" w:rsidRPr="006D1A9F" w:rsidRDefault="006D1A9F">
      <w:pPr>
        <w:widowControl/>
        <w:numPr>
          <w:ilvl w:val="0"/>
          <w:numId w:val="54"/>
        </w:numPr>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Sprawdzenie zgodność materiałów i robót z wymaganiami.</w:t>
      </w:r>
    </w:p>
    <w:p w14:paraId="6886ADE3" w14:textId="40B656BC" w:rsidR="006D1A9F" w:rsidRPr="006D1A9F" w:rsidRDefault="006D1A9F" w:rsidP="006D1A9F">
      <w:pPr>
        <w:widowControl/>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7.2 Kontrola końcowa:</w:t>
      </w:r>
    </w:p>
    <w:p w14:paraId="11C9C0E6" w14:textId="7E68602C" w:rsidR="006D1A9F" w:rsidRPr="006D1A9F" w:rsidRDefault="006D1A9F">
      <w:pPr>
        <w:widowControl/>
        <w:numPr>
          <w:ilvl w:val="0"/>
          <w:numId w:val="55"/>
        </w:numPr>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Po zakończeniu prac sprawdzenie końcowe jakości wykonania sufitów modułowych</w:t>
      </w:r>
    </w:p>
    <w:p w14:paraId="03F9EC75" w14:textId="053E80E2" w:rsidR="006D1A9F" w:rsidRPr="006D1A9F" w:rsidRDefault="006D1A9F">
      <w:pPr>
        <w:widowControl/>
        <w:numPr>
          <w:ilvl w:val="0"/>
          <w:numId w:val="55"/>
        </w:numPr>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Weryfikacja, czy wszystkie moduły są prawidłowo zamontowane, bez widocznych defektów i uszkodzeń.</w:t>
      </w:r>
    </w:p>
    <w:p w14:paraId="722232DD" w14:textId="17A85CB6" w:rsidR="00582568" w:rsidRPr="007159B4" w:rsidRDefault="006D1A9F" w:rsidP="007159B4">
      <w:pPr>
        <w:widowControl/>
        <w:numPr>
          <w:ilvl w:val="0"/>
          <w:numId w:val="55"/>
        </w:numPr>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Potwierdzenie, że wszystkie wymagania jakościowe zostały spełnione przed odbiorem prac.</w:t>
      </w:r>
    </w:p>
    <w:p w14:paraId="45E0A0AB" w14:textId="77777777" w:rsidR="00B13313" w:rsidRPr="00F1125C" w:rsidRDefault="00B13313" w:rsidP="00582568">
      <w:pPr>
        <w:pStyle w:val="znormal"/>
        <w:widowControl/>
        <w:ind w:left="0"/>
        <w:rPr>
          <w:rFonts w:ascii="Arial Narrow" w:hAnsi="Arial Narrow" w:cs="Arial"/>
          <w:color w:val="auto"/>
          <w:sz w:val="20"/>
          <w:szCs w:val="20"/>
        </w:rPr>
      </w:pPr>
    </w:p>
    <w:p w14:paraId="25063A07" w14:textId="6CF47048"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8</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Odbiór robót</w:t>
      </w:r>
    </w:p>
    <w:p w14:paraId="4FB861A6" w14:textId="5BC90D8F" w:rsidR="000C5190" w:rsidRPr="00586AA9" w:rsidRDefault="000C5190" w:rsidP="00586AA9">
      <w:pPr>
        <w:pStyle w:val="Teksttreci0"/>
        <w:shd w:val="clear" w:color="auto" w:fill="auto"/>
        <w:spacing w:line="360" w:lineRule="auto"/>
        <w:rPr>
          <w:rFonts w:ascii="Arial Narrow" w:hAnsi="Arial Narrow"/>
          <w:sz w:val="20"/>
          <w:szCs w:val="20"/>
        </w:rPr>
      </w:pPr>
      <w:r w:rsidRPr="00586AA9">
        <w:rPr>
          <w:rFonts w:ascii="Arial Narrow" w:hAnsi="Arial Narrow"/>
          <w:color w:val="000000"/>
          <w:sz w:val="20"/>
          <w:szCs w:val="20"/>
          <w:lang w:bidi="pl-PL"/>
        </w:rPr>
        <w:t xml:space="preserve">W przypadku systemu suchej zabudowy sprawdzeniu podlega zgodność całości prac z </w:t>
      </w:r>
      <w:proofErr w:type="spellStart"/>
      <w:r w:rsidRPr="00586AA9">
        <w:rPr>
          <w:rFonts w:ascii="Arial Narrow" w:hAnsi="Arial Narrow"/>
          <w:color w:val="000000"/>
          <w:sz w:val="20"/>
          <w:szCs w:val="20"/>
          <w:lang w:bidi="pl-PL"/>
        </w:rPr>
        <w:t>dokumentac</w:t>
      </w:r>
      <w:proofErr w:type="spellEnd"/>
      <w:r w:rsidRPr="00586AA9">
        <w:rPr>
          <w:rFonts w:ascii="Arial Narrow" w:hAnsi="Arial Narrow"/>
          <w:color w:val="000000"/>
          <w:sz w:val="20"/>
          <w:szCs w:val="20"/>
          <w:lang w:bidi="pl-PL"/>
        </w:rPr>
        <w:t xml:space="preserve"> ą projektową i SST lub/i wytycznymi producenta/dostawcy systemu, a w szczególności:</w:t>
      </w:r>
    </w:p>
    <w:p w14:paraId="6F86FC89" w14:textId="77777777" w:rsidR="000C5190" w:rsidRPr="00586AA9" w:rsidRDefault="000C5190">
      <w:pPr>
        <w:pStyle w:val="Teksttreci0"/>
        <w:numPr>
          <w:ilvl w:val="0"/>
          <w:numId w:val="50"/>
        </w:numPr>
        <w:shd w:val="clear" w:color="auto" w:fill="auto"/>
        <w:tabs>
          <w:tab w:val="left" w:pos="363"/>
        </w:tabs>
        <w:spacing w:line="360" w:lineRule="auto"/>
        <w:rPr>
          <w:rFonts w:ascii="Arial Narrow" w:hAnsi="Arial Narrow"/>
          <w:sz w:val="20"/>
          <w:szCs w:val="20"/>
        </w:rPr>
      </w:pPr>
      <w:r w:rsidRPr="00586AA9">
        <w:rPr>
          <w:rFonts w:ascii="Arial Narrow" w:hAnsi="Arial Narrow"/>
          <w:color w:val="000000"/>
          <w:sz w:val="20"/>
          <w:szCs w:val="20"/>
          <w:lang w:bidi="pl-PL"/>
        </w:rPr>
        <w:t>rodzaj zastosowanych materiałów,</w:t>
      </w:r>
    </w:p>
    <w:p w14:paraId="28930ECE" w14:textId="77777777" w:rsidR="000C5190" w:rsidRPr="00586AA9" w:rsidRDefault="000C5190">
      <w:pPr>
        <w:pStyle w:val="Teksttreci0"/>
        <w:numPr>
          <w:ilvl w:val="0"/>
          <w:numId w:val="50"/>
        </w:numPr>
        <w:shd w:val="clear" w:color="auto" w:fill="auto"/>
        <w:tabs>
          <w:tab w:val="left" w:pos="363"/>
        </w:tabs>
        <w:spacing w:line="360" w:lineRule="auto"/>
        <w:rPr>
          <w:rFonts w:ascii="Arial Narrow" w:hAnsi="Arial Narrow"/>
          <w:sz w:val="20"/>
          <w:szCs w:val="20"/>
        </w:rPr>
      </w:pPr>
      <w:r w:rsidRPr="00586AA9">
        <w:rPr>
          <w:rFonts w:ascii="Arial Narrow" w:hAnsi="Arial Narrow"/>
          <w:color w:val="000000"/>
          <w:sz w:val="20"/>
          <w:szCs w:val="20"/>
          <w:lang w:bidi="pl-PL"/>
        </w:rPr>
        <w:t>przygotowanie podłoża,</w:t>
      </w:r>
    </w:p>
    <w:p w14:paraId="51E045AA" w14:textId="0F281B38" w:rsidR="000C5190" w:rsidRPr="00586AA9" w:rsidRDefault="000C5190">
      <w:pPr>
        <w:pStyle w:val="Teksttreci0"/>
        <w:numPr>
          <w:ilvl w:val="0"/>
          <w:numId w:val="50"/>
        </w:numPr>
        <w:shd w:val="clear" w:color="auto" w:fill="auto"/>
        <w:tabs>
          <w:tab w:val="left" w:pos="363"/>
        </w:tabs>
        <w:spacing w:line="360" w:lineRule="auto"/>
        <w:rPr>
          <w:rFonts w:ascii="Arial Narrow" w:hAnsi="Arial Narrow"/>
          <w:sz w:val="20"/>
          <w:szCs w:val="20"/>
        </w:rPr>
      </w:pPr>
      <w:r w:rsidRPr="00586AA9">
        <w:rPr>
          <w:rFonts w:ascii="Arial Narrow" w:hAnsi="Arial Narrow"/>
          <w:color w:val="000000"/>
          <w:sz w:val="20"/>
          <w:szCs w:val="20"/>
          <w:lang w:bidi="pl-PL"/>
        </w:rPr>
        <w:t>prawidłowość zamontowania i rozmieszczenia: wieszaków, rusztu</w:t>
      </w:r>
    </w:p>
    <w:p w14:paraId="23DD5D42" w14:textId="77777777" w:rsidR="000C5190" w:rsidRPr="00586AA9" w:rsidRDefault="000C5190">
      <w:pPr>
        <w:pStyle w:val="Teksttreci0"/>
        <w:numPr>
          <w:ilvl w:val="0"/>
          <w:numId w:val="50"/>
        </w:numPr>
        <w:shd w:val="clear" w:color="auto" w:fill="auto"/>
        <w:tabs>
          <w:tab w:val="left" w:pos="363"/>
        </w:tabs>
        <w:spacing w:line="360" w:lineRule="auto"/>
        <w:rPr>
          <w:rFonts w:ascii="Arial Narrow" w:hAnsi="Arial Narrow"/>
          <w:sz w:val="20"/>
          <w:szCs w:val="20"/>
        </w:rPr>
      </w:pPr>
      <w:r w:rsidRPr="00586AA9">
        <w:rPr>
          <w:rFonts w:ascii="Arial Narrow" w:hAnsi="Arial Narrow"/>
          <w:color w:val="000000"/>
          <w:sz w:val="20"/>
          <w:szCs w:val="20"/>
          <w:lang w:bidi="pl-PL"/>
        </w:rPr>
        <w:t>prawidłowość zamocowania płyt i ich wykończenia na stykach, narożach i obrzeżach,</w:t>
      </w:r>
    </w:p>
    <w:p w14:paraId="7E4F5FED" w14:textId="77777777" w:rsidR="000C5190" w:rsidRPr="00586AA9" w:rsidRDefault="000C5190">
      <w:pPr>
        <w:pStyle w:val="Teksttreci0"/>
        <w:numPr>
          <w:ilvl w:val="0"/>
          <w:numId w:val="50"/>
        </w:numPr>
        <w:shd w:val="clear" w:color="auto" w:fill="auto"/>
        <w:tabs>
          <w:tab w:val="left" w:pos="323"/>
        </w:tabs>
        <w:spacing w:line="360" w:lineRule="auto"/>
        <w:rPr>
          <w:rFonts w:ascii="Arial Narrow" w:hAnsi="Arial Narrow"/>
          <w:sz w:val="20"/>
          <w:szCs w:val="20"/>
        </w:rPr>
      </w:pPr>
      <w:r w:rsidRPr="00586AA9">
        <w:rPr>
          <w:rFonts w:ascii="Arial Narrow" w:hAnsi="Arial Narrow"/>
          <w:color w:val="000000"/>
          <w:sz w:val="20"/>
          <w:szCs w:val="20"/>
          <w:lang w:bidi="pl-PL"/>
        </w:rPr>
        <w:t>brak wichrowatości powierzchni.</w:t>
      </w:r>
    </w:p>
    <w:p w14:paraId="52FC06CB" w14:textId="33A422B9" w:rsidR="000C5190" w:rsidRPr="00586AA9" w:rsidRDefault="000C5190" w:rsidP="00586AA9">
      <w:pPr>
        <w:pStyle w:val="Teksttreci0"/>
        <w:shd w:val="clear" w:color="auto" w:fill="auto"/>
        <w:spacing w:line="360" w:lineRule="auto"/>
        <w:rPr>
          <w:rFonts w:ascii="Arial Narrow" w:hAnsi="Arial Narrow"/>
          <w:sz w:val="20"/>
          <w:szCs w:val="20"/>
        </w:rPr>
      </w:pPr>
      <w:r w:rsidRPr="00586AA9">
        <w:rPr>
          <w:rFonts w:ascii="Arial Narrow" w:hAnsi="Arial Narrow"/>
          <w:color w:val="000000"/>
          <w:sz w:val="20"/>
          <w:szCs w:val="20"/>
          <w:lang w:bidi="pl-PL"/>
        </w:rPr>
        <w:t>Wymagania przy odbiorze ustala się w oparciu o instrukcję producenta/dostawcy systemu suchej zabudowy</w:t>
      </w:r>
      <w:r w:rsidR="00586AA9">
        <w:rPr>
          <w:rFonts w:ascii="Arial Narrow" w:hAnsi="Arial Narrow"/>
          <w:color w:val="000000"/>
          <w:sz w:val="20"/>
          <w:szCs w:val="20"/>
          <w:lang w:bidi="pl-PL"/>
        </w:rPr>
        <w:t>.</w:t>
      </w:r>
    </w:p>
    <w:p w14:paraId="299D6C52" w14:textId="51193539" w:rsidR="000C5190" w:rsidRPr="00586AA9" w:rsidRDefault="000C5190" w:rsidP="00586AA9">
      <w:pPr>
        <w:pStyle w:val="Teksttreci0"/>
        <w:shd w:val="clear" w:color="auto" w:fill="auto"/>
        <w:spacing w:line="360" w:lineRule="auto"/>
        <w:rPr>
          <w:rFonts w:ascii="Arial Narrow" w:hAnsi="Arial Narrow"/>
          <w:sz w:val="20"/>
          <w:szCs w:val="20"/>
        </w:rPr>
      </w:pPr>
      <w:r w:rsidRPr="00586AA9">
        <w:rPr>
          <w:rFonts w:ascii="Arial Narrow" w:hAnsi="Arial Narrow"/>
          <w:color w:val="000000"/>
          <w:sz w:val="20"/>
          <w:szCs w:val="20"/>
          <w:lang w:bidi="pl-PL"/>
        </w:rPr>
        <w:t>Roboty uznaje się za zgodne z dokumentacją projektową, SST i ewentualnymi dodatkowymi wymaganiami In</w:t>
      </w:r>
      <w:r w:rsidR="00586AA9">
        <w:rPr>
          <w:rFonts w:ascii="Arial Narrow" w:hAnsi="Arial Narrow"/>
          <w:color w:val="000000"/>
          <w:sz w:val="20"/>
          <w:szCs w:val="20"/>
          <w:lang w:bidi="pl-PL"/>
        </w:rPr>
        <w:t xml:space="preserve">westora </w:t>
      </w:r>
      <w:r w:rsidRPr="00586AA9">
        <w:rPr>
          <w:rFonts w:ascii="Arial Narrow" w:hAnsi="Arial Narrow"/>
          <w:color w:val="000000"/>
          <w:sz w:val="20"/>
          <w:szCs w:val="20"/>
          <w:lang w:bidi="pl-PL"/>
        </w:rPr>
        <w:t>, jeżeli wszystkie pomiary i badania dały pozytywne wyniki.</w:t>
      </w:r>
    </w:p>
    <w:p w14:paraId="44BB6247" w14:textId="77777777" w:rsidR="00582568" w:rsidRPr="00F1125C" w:rsidRDefault="00582568" w:rsidP="00582568">
      <w:pPr>
        <w:pStyle w:val="znormal"/>
        <w:widowControl/>
        <w:ind w:left="0"/>
        <w:rPr>
          <w:rFonts w:ascii="Arial Narrow" w:hAnsi="Arial Narrow" w:cs="Arial"/>
          <w:color w:val="auto"/>
          <w:sz w:val="20"/>
          <w:szCs w:val="20"/>
        </w:rPr>
      </w:pPr>
    </w:p>
    <w:p w14:paraId="63B613BC" w14:textId="0BB8FFCC" w:rsidR="00582568" w:rsidRPr="00F1125C" w:rsidRDefault="007159B4" w:rsidP="00582568">
      <w:pPr>
        <w:pStyle w:val="z1"/>
        <w:widowControl/>
        <w:spacing w:before="0"/>
        <w:rPr>
          <w:rFonts w:ascii="Arial Narrow" w:hAnsi="Arial Narrow" w:cs="Arial"/>
          <w:color w:val="auto"/>
          <w:sz w:val="20"/>
          <w:szCs w:val="20"/>
        </w:rPr>
      </w:pPr>
      <w:r>
        <w:rPr>
          <w:rFonts w:ascii="Arial Narrow" w:hAnsi="Arial Narrow" w:cs="Arial"/>
          <w:color w:val="auto"/>
          <w:sz w:val="20"/>
          <w:szCs w:val="20"/>
        </w:rPr>
        <w:t>9</w:t>
      </w:r>
      <w:r w:rsidR="00582568" w:rsidRPr="00F1125C">
        <w:rPr>
          <w:rFonts w:ascii="Arial Narrow" w:hAnsi="Arial Narrow" w:cs="Arial"/>
          <w:color w:val="auto"/>
          <w:sz w:val="20"/>
          <w:szCs w:val="20"/>
        </w:rPr>
        <w:t xml:space="preserve">. </w:t>
      </w:r>
      <w:r w:rsidR="00582568" w:rsidRPr="00F1125C">
        <w:rPr>
          <w:rFonts w:ascii="Arial Narrow" w:hAnsi="Arial Narrow" w:cs="Arial"/>
          <w:color w:val="auto"/>
          <w:sz w:val="20"/>
          <w:szCs w:val="20"/>
        </w:rPr>
        <w:tab/>
        <w:t>Podstawa płatności</w:t>
      </w:r>
    </w:p>
    <w:p w14:paraId="260AF14F" w14:textId="02F7A2DD" w:rsidR="00582568" w:rsidRPr="00F1125C" w:rsidRDefault="00B13313" w:rsidP="00582568">
      <w:pPr>
        <w:pStyle w:val="znormal"/>
        <w:widowControl/>
        <w:ind w:left="0"/>
        <w:rPr>
          <w:rFonts w:ascii="Arial Narrow" w:hAnsi="Arial Narrow" w:cs="Arial"/>
          <w:color w:val="auto"/>
          <w:sz w:val="20"/>
          <w:szCs w:val="20"/>
        </w:rPr>
      </w:pPr>
      <w:r>
        <w:rPr>
          <w:rFonts w:ascii="Arial Narrow" w:hAnsi="Arial Narrow" w:cs="Arial"/>
          <w:sz w:val="20"/>
        </w:rPr>
        <w:t xml:space="preserve">Płatność realizowana jest zgodnie ze wskazaną ceną ryczałtową. </w:t>
      </w:r>
      <w:r w:rsidR="00582568" w:rsidRPr="00F1125C">
        <w:rPr>
          <w:rFonts w:ascii="Arial Narrow" w:hAnsi="Arial Narrow" w:cs="Arial"/>
          <w:color w:val="auto"/>
          <w:sz w:val="20"/>
          <w:szCs w:val="20"/>
        </w:rPr>
        <w:t>Płaci się za ustaloną ilość m</w:t>
      </w:r>
      <w:r w:rsidR="00582568" w:rsidRPr="00F1125C">
        <w:rPr>
          <w:rFonts w:ascii="Arial Narrow" w:hAnsi="Arial Narrow" w:cs="Arial"/>
          <w:color w:val="auto"/>
          <w:sz w:val="20"/>
          <w:szCs w:val="20"/>
          <w:vertAlign w:val="superscript"/>
        </w:rPr>
        <w:t>2</w:t>
      </w:r>
      <w:r w:rsidR="00582568" w:rsidRPr="00F1125C">
        <w:rPr>
          <w:rFonts w:ascii="Arial Narrow" w:hAnsi="Arial Narrow" w:cs="Arial"/>
          <w:color w:val="auto"/>
          <w:sz w:val="20"/>
          <w:szCs w:val="20"/>
        </w:rPr>
        <w:t xml:space="preserve"> powierzchni ułożonej wg ceny jednostkowej, która obejmuje:</w:t>
      </w:r>
    </w:p>
    <w:p w14:paraId="0CD839DF" w14:textId="77777777" w:rsidR="00582568" w:rsidRPr="00F1125C" w:rsidRDefault="00582568" w:rsidP="000C5190">
      <w:pPr>
        <w:pStyle w:val="KRESKA"/>
        <w:tabs>
          <w:tab w:val="clear" w:pos="482"/>
          <w:tab w:val="num" w:pos="426"/>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dostarczenie materiałów i sprzętu,</w:t>
      </w:r>
    </w:p>
    <w:p w14:paraId="5E30CF24" w14:textId="77777777" w:rsidR="00582568" w:rsidRPr="00F1125C" w:rsidRDefault="00582568" w:rsidP="000C5190">
      <w:pPr>
        <w:pStyle w:val="KRESKA"/>
        <w:tabs>
          <w:tab w:val="clear" w:pos="482"/>
          <w:tab w:val="num" w:pos="426"/>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przygotowanie elementów stelażu,</w:t>
      </w:r>
    </w:p>
    <w:p w14:paraId="11877B96" w14:textId="77777777" w:rsidR="00582568" w:rsidRPr="00F1125C" w:rsidRDefault="00582568" w:rsidP="000C5190">
      <w:pPr>
        <w:pStyle w:val="KRESKA"/>
        <w:tabs>
          <w:tab w:val="clear" w:pos="482"/>
          <w:tab w:val="num" w:pos="426"/>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ustawienie i rozbiórką rusztowań,</w:t>
      </w:r>
    </w:p>
    <w:p w14:paraId="5956D6CD" w14:textId="77777777" w:rsidR="002C4857" w:rsidRDefault="002C4857" w:rsidP="000C5190">
      <w:pPr>
        <w:pStyle w:val="KRESKA"/>
        <w:tabs>
          <w:tab w:val="clear" w:pos="482"/>
          <w:tab w:val="num" w:pos="426"/>
          <w:tab w:val="left" w:pos="766"/>
          <w:tab w:val="num" w:pos="1191"/>
        </w:tabs>
        <w:ind w:left="0" w:firstLine="0"/>
        <w:rPr>
          <w:rFonts w:ascii="Arial Narrow" w:hAnsi="Arial Narrow" w:cs="Arial"/>
          <w:color w:val="auto"/>
          <w:sz w:val="20"/>
          <w:szCs w:val="20"/>
        </w:rPr>
      </w:pPr>
      <w:r w:rsidRPr="00F1125C">
        <w:rPr>
          <w:rFonts w:ascii="Arial Narrow" w:hAnsi="Arial Narrow" w:cs="Arial"/>
          <w:color w:val="auto"/>
          <w:sz w:val="20"/>
          <w:szCs w:val="20"/>
        </w:rPr>
        <w:t>montaż stelażu,</w:t>
      </w:r>
    </w:p>
    <w:p w14:paraId="3244580A" w14:textId="77CFFEE8" w:rsidR="002C4857" w:rsidRPr="002C4857" w:rsidRDefault="000C5190" w:rsidP="000C5190">
      <w:pPr>
        <w:pStyle w:val="KRESKA"/>
        <w:numPr>
          <w:ilvl w:val="0"/>
          <w:numId w:val="0"/>
        </w:numPr>
        <w:tabs>
          <w:tab w:val="left" w:pos="426"/>
        </w:tabs>
        <w:rPr>
          <w:rFonts w:ascii="Arial Narrow" w:hAnsi="Arial Narrow" w:cs="Arial"/>
          <w:color w:val="auto"/>
          <w:sz w:val="20"/>
          <w:szCs w:val="20"/>
        </w:rPr>
      </w:pPr>
      <w:r>
        <w:rPr>
          <w:rFonts w:ascii="Arial Narrow" w:hAnsi="Arial Narrow"/>
          <w:sz w:val="20"/>
          <w:szCs w:val="20"/>
        </w:rPr>
        <w:t xml:space="preserve">-   </w:t>
      </w:r>
      <w:r>
        <w:rPr>
          <w:rFonts w:ascii="Arial Narrow" w:hAnsi="Arial Narrow"/>
          <w:sz w:val="20"/>
          <w:szCs w:val="20"/>
        </w:rPr>
        <w:tab/>
      </w:r>
      <w:r w:rsidR="002C4857" w:rsidRPr="002C4857">
        <w:rPr>
          <w:rFonts w:ascii="Arial Narrow" w:hAnsi="Arial Narrow"/>
          <w:sz w:val="20"/>
          <w:szCs w:val="20"/>
        </w:rPr>
        <w:t>ułożenie paneli z twardej wełny mineralnej zgodnie z projektem architektury</w:t>
      </w:r>
    </w:p>
    <w:p w14:paraId="10F7775A" w14:textId="77777777" w:rsidR="00582568" w:rsidRPr="00F1125C" w:rsidRDefault="00582568" w:rsidP="00582568">
      <w:pPr>
        <w:pStyle w:val="KRESKA"/>
        <w:numPr>
          <w:ilvl w:val="0"/>
          <w:numId w:val="0"/>
        </w:numPr>
        <w:tabs>
          <w:tab w:val="left" w:pos="766"/>
        </w:tabs>
        <w:rPr>
          <w:rFonts w:ascii="Arial Narrow" w:hAnsi="Arial Narrow" w:cs="Arial"/>
          <w:color w:val="auto"/>
          <w:sz w:val="20"/>
          <w:szCs w:val="20"/>
        </w:rPr>
      </w:pPr>
    </w:p>
    <w:p w14:paraId="00AA6328" w14:textId="6D8BABF5" w:rsidR="00582568" w:rsidRPr="00F1125C" w:rsidRDefault="00582568" w:rsidP="00582568">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1</w:t>
      </w:r>
      <w:r w:rsidR="007159B4">
        <w:rPr>
          <w:rFonts w:ascii="Arial Narrow" w:hAnsi="Arial Narrow" w:cs="Arial"/>
          <w:color w:val="auto"/>
          <w:sz w:val="20"/>
          <w:szCs w:val="20"/>
        </w:rPr>
        <w:t>0</w:t>
      </w:r>
      <w:r w:rsidRPr="00F1125C">
        <w:rPr>
          <w:rFonts w:ascii="Arial Narrow" w:hAnsi="Arial Narrow" w:cs="Arial"/>
          <w:color w:val="auto"/>
          <w:sz w:val="20"/>
          <w:szCs w:val="20"/>
        </w:rPr>
        <w:t>.  Przepisy związane</w:t>
      </w:r>
    </w:p>
    <w:p w14:paraId="4FA18220" w14:textId="2EF203D4" w:rsidR="006D1A9F" w:rsidRPr="006D1A9F" w:rsidRDefault="006D1A9F" w:rsidP="006D1A9F">
      <w:pPr>
        <w:widowControl/>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PN-EN 13964:2014 - Sufity podwieszane. Wymagania i metody badań.</w:t>
      </w:r>
    </w:p>
    <w:p w14:paraId="5202108E" w14:textId="1617C220" w:rsidR="006D1A9F" w:rsidRPr="006D1A9F" w:rsidRDefault="006D1A9F" w:rsidP="006D1A9F">
      <w:pPr>
        <w:widowControl/>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PN-EN 13501-1:2019 - Klasyfikacja ogniowa wyrobów budowlanych i elementów budynków. Część 1: Klasyfikacja na podstawie badań reakcji na ogień.</w:t>
      </w:r>
    </w:p>
    <w:p w14:paraId="60760FAB" w14:textId="1D5C34CA" w:rsidR="006D1A9F" w:rsidRPr="006D1A9F" w:rsidRDefault="006D1A9F" w:rsidP="006D1A9F">
      <w:pPr>
        <w:widowControl/>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PN-EN 14566:2008 - Łączniki mechaniczne do płyt gipsowo-kartonowych.</w:t>
      </w:r>
    </w:p>
    <w:p w14:paraId="2C43FC79" w14:textId="6701676D" w:rsidR="006D1A9F" w:rsidRPr="006D1A9F" w:rsidRDefault="006D1A9F" w:rsidP="006D1A9F">
      <w:pPr>
        <w:widowControl/>
        <w:suppressAutoHyphens w:val="0"/>
        <w:spacing w:line="360" w:lineRule="auto"/>
        <w:jc w:val="left"/>
        <w:rPr>
          <w:rFonts w:ascii="Arial Narrow" w:eastAsia="Times New Roman" w:hAnsi="Arial Narrow" w:cs="Times New Roman"/>
          <w:color w:val="auto"/>
          <w:sz w:val="20"/>
          <w:lang w:eastAsia="pl-PL"/>
        </w:rPr>
      </w:pPr>
      <w:r w:rsidRPr="006D1A9F">
        <w:rPr>
          <w:rFonts w:ascii="Arial Narrow" w:eastAsia="Times New Roman" w:hAnsi="Arial Narrow" w:cs="Times New Roman"/>
          <w:color w:val="auto"/>
          <w:sz w:val="20"/>
          <w:lang w:eastAsia="pl-PL"/>
        </w:rPr>
        <w:t>PN-EN 13964:2014 - Sufity podwieszane. Wymagania i metody badań.</w:t>
      </w:r>
    </w:p>
    <w:p w14:paraId="62579692" w14:textId="4B1D74BA" w:rsidR="00582568" w:rsidRDefault="00582568" w:rsidP="00582568">
      <w:pPr>
        <w:widowControl/>
        <w:suppressAutoHyphens w:val="0"/>
        <w:rPr>
          <w:rFonts w:ascii="Arial Narrow" w:hAnsi="Arial Narrow"/>
          <w:color w:val="auto"/>
        </w:rPr>
      </w:pPr>
    </w:p>
    <w:p w14:paraId="473C0CAC" w14:textId="77777777" w:rsidR="00E45248" w:rsidRDefault="00E45248" w:rsidP="00582568">
      <w:pPr>
        <w:widowControl/>
        <w:suppressAutoHyphens w:val="0"/>
        <w:rPr>
          <w:rFonts w:ascii="Arial Narrow" w:hAnsi="Arial Narrow"/>
          <w:color w:val="auto"/>
        </w:rPr>
      </w:pPr>
    </w:p>
    <w:p w14:paraId="6BB4A462" w14:textId="77777777" w:rsidR="00E45248" w:rsidRDefault="00E45248" w:rsidP="00582568">
      <w:pPr>
        <w:widowControl/>
        <w:suppressAutoHyphens w:val="0"/>
        <w:rPr>
          <w:rFonts w:ascii="Arial Narrow" w:hAnsi="Arial Narrow"/>
          <w:color w:val="auto"/>
        </w:rPr>
      </w:pPr>
    </w:p>
    <w:p w14:paraId="231F8809" w14:textId="77777777" w:rsidR="00E45248" w:rsidRDefault="00E45248" w:rsidP="00582568">
      <w:pPr>
        <w:widowControl/>
        <w:suppressAutoHyphens w:val="0"/>
        <w:rPr>
          <w:rFonts w:ascii="Arial Narrow" w:hAnsi="Arial Narrow"/>
          <w:color w:val="auto"/>
        </w:rPr>
      </w:pPr>
    </w:p>
    <w:p w14:paraId="20A8801C" w14:textId="77777777" w:rsidR="00E45248" w:rsidRDefault="00E45248" w:rsidP="00582568">
      <w:pPr>
        <w:widowControl/>
        <w:suppressAutoHyphens w:val="0"/>
        <w:rPr>
          <w:rFonts w:ascii="Arial Narrow" w:hAnsi="Arial Narrow"/>
          <w:color w:val="auto"/>
        </w:rPr>
      </w:pPr>
    </w:p>
    <w:p w14:paraId="3A7B2DED" w14:textId="77777777" w:rsidR="00E45248" w:rsidRDefault="00E45248" w:rsidP="00582568">
      <w:pPr>
        <w:widowControl/>
        <w:suppressAutoHyphens w:val="0"/>
        <w:rPr>
          <w:rFonts w:ascii="Arial Narrow" w:hAnsi="Arial Narrow"/>
          <w:color w:val="auto"/>
        </w:rPr>
      </w:pPr>
    </w:p>
    <w:p w14:paraId="10CC514D" w14:textId="77777777" w:rsidR="007159B4" w:rsidRDefault="007159B4" w:rsidP="00582568">
      <w:pPr>
        <w:widowControl/>
        <w:suppressAutoHyphens w:val="0"/>
        <w:rPr>
          <w:rFonts w:ascii="Arial Narrow" w:hAnsi="Arial Narrow"/>
          <w:color w:val="auto"/>
        </w:rPr>
      </w:pPr>
    </w:p>
    <w:p w14:paraId="0180C2FB" w14:textId="77777777" w:rsidR="007159B4" w:rsidRDefault="007159B4" w:rsidP="00582568">
      <w:pPr>
        <w:widowControl/>
        <w:suppressAutoHyphens w:val="0"/>
        <w:rPr>
          <w:rFonts w:ascii="Arial Narrow" w:hAnsi="Arial Narrow"/>
          <w:color w:val="auto"/>
        </w:rPr>
      </w:pPr>
    </w:p>
    <w:p w14:paraId="70D3193A" w14:textId="77777777" w:rsidR="007159B4" w:rsidRDefault="007159B4" w:rsidP="00582568">
      <w:pPr>
        <w:widowControl/>
        <w:suppressAutoHyphens w:val="0"/>
        <w:rPr>
          <w:rFonts w:ascii="Arial Narrow" w:hAnsi="Arial Narrow"/>
          <w:color w:val="auto"/>
        </w:rPr>
      </w:pPr>
    </w:p>
    <w:p w14:paraId="3F418AE3" w14:textId="77777777" w:rsidR="007159B4" w:rsidRDefault="007159B4" w:rsidP="00582568">
      <w:pPr>
        <w:widowControl/>
        <w:suppressAutoHyphens w:val="0"/>
        <w:rPr>
          <w:rFonts w:ascii="Arial Narrow" w:hAnsi="Arial Narrow"/>
          <w:color w:val="auto"/>
        </w:rPr>
      </w:pPr>
    </w:p>
    <w:p w14:paraId="70E0DF3C" w14:textId="77777777" w:rsidR="007159B4" w:rsidRDefault="007159B4" w:rsidP="00582568">
      <w:pPr>
        <w:widowControl/>
        <w:suppressAutoHyphens w:val="0"/>
        <w:rPr>
          <w:rFonts w:ascii="Arial Narrow" w:hAnsi="Arial Narrow"/>
          <w:color w:val="auto"/>
        </w:rPr>
      </w:pPr>
    </w:p>
    <w:p w14:paraId="37B75F60" w14:textId="77777777" w:rsidR="007159B4" w:rsidRDefault="007159B4" w:rsidP="00582568">
      <w:pPr>
        <w:widowControl/>
        <w:suppressAutoHyphens w:val="0"/>
        <w:rPr>
          <w:rFonts w:ascii="Arial Narrow" w:hAnsi="Arial Narrow"/>
          <w:color w:val="auto"/>
        </w:rPr>
      </w:pPr>
    </w:p>
    <w:p w14:paraId="7D8DBE1E" w14:textId="77777777" w:rsidR="007159B4" w:rsidRDefault="007159B4" w:rsidP="00582568">
      <w:pPr>
        <w:widowControl/>
        <w:suppressAutoHyphens w:val="0"/>
        <w:rPr>
          <w:rFonts w:ascii="Arial Narrow" w:hAnsi="Arial Narrow"/>
          <w:color w:val="auto"/>
        </w:rPr>
      </w:pPr>
    </w:p>
    <w:p w14:paraId="0520C4D5" w14:textId="77777777" w:rsidR="007159B4" w:rsidRDefault="007159B4" w:rsidP="00582568">
      <w:pPr>
        <w:widowControl/>
        <w:suppressAutoHyphens w:val="0"/>
        <w:rPr>
          <w:rFonts w:ascii="Arial Narrow" w:hAnsi="Arial Narrow"/>
          <w:color w:val="auto"/>
        </w:rPr>
      </w:pPr>
    </w:p>
    <w:p w14:paraId="0F6FB446" w14:textId="77777777" w:rsidR="007159B4" w:rsidRDefault="007159B4" w:rsidP="00582568">
      <w:pPr>
        <w:widowControl/>
        <w:suppressAutoHyphens w:val="0"/>
        <w:rPr>
          <w:rFonts w:ascii="Arial Narrow" w:hAnsi="Arial Narrow"/>
          <w:color w:val="auto"/>
        </w:rPr>
      </w:pPr>
    </w:p>
    <w:p w14:paraId="5A07183A" w14:textId="77777777" w:rsidR="00E45248" w:rsidRDefault="00E45248" w:rsidP="00582568">
      <w:pPr>
        <w:widowControl/>
        <w:suppressAutoHyphens w:val="0"/>
        <w:rPr>
          <w:rFonts w:ascii="Arial Narrow" w:hAnsi="Arial Narrow"/>
          <w:color w:val="auto"/>
        </w:rPr>
      </w:pPr>
    </w:p>
    <w:p w14:paraId="5E67ABF7" w14:textId="77777777" w:rsidR="00E45248" w:rsidRDefault="00E45248" w:rsidP="00582568">
      <w:pPr>
        <w:widowControl/>
        <w:suppressAutoHyphens w:val="0"/>
        <w:rPr>
          <w:rFonts w:ascii="Arial Narrow" w:hAnsi="Arial Narrow"/>
          <w:color w:val="auto"/>
        </w:rPr>
      </w:pPr>
    </w:p>
    <w:p w14:paraId="6BF168C5" w14:textId="77777777" w:rsidR="00E45248" w:rsidRDefault="00E45248" w:rsidP="00582568">
      <w:pPr>
        <w:widowControl/>
        <w:suppressAutoHyphens w:val="0"/>
        <w:rPr>
          <w:rFonts w:ascii="Arial Narrow" w:hAnsi="Arial Narrow"/>
          <w:color w:val="auto"/>
        </w:rPr>
      </w:pPr>
    </w:p>
    <w:p w14:paraId="13671FBF" w14:textId="77777777" w:rsidR="00E45248" w:rsidRPr="00F1125C" w:rsidRDefault="00E45248" w:rsidP="00582568">
      <w:pPr>
        <w:widowControl/>
        <w:suppressAutoHyphens w:val="0"/>
        <w:rPr>
          <w:rFonts w:ascii="Arial Narrow" w:hAnsi="Arial Narrow" w:cs="Arial"/>
          <w:b/>
          <w:color w:val="auto"/>
          <w:sz w:val="28"/>
        </w:rPr>
      </w:pPr>
    </w:p>
    <w:p w14:paraId="55383B80" w14:textId="0C56DBBB" w:rsidR="00582568" w:rsidRPr="00F1125C" w:rsidRDefault="00582568" w:rsidP="00582568">
      <w:pPr>
        <w:pStyle w:val="Nagwek1"/>
        <w:numPr>
          <w:ilvl w:val="0"/>
          <w:numId w:val="0"/>
        </w:numPr>
        <w:tabs>
          <w:tab w:val="left" w:pos="0"/>
        </w:tabs>
        <w:suppressAutoHyphens/>
        <w:spacing w:line="360" w:lineRule="auto"/>
        <w:jc w:val="center"/>
      </w:pPr>
      <w:bookmarkStart w:id="18" w:name="_Toc172654853"/>
      <w:r w:rsidRPr="00F1125C">
        <w:t>B.</w:t>
      </w:r>
      <w:r w:rsidR="00960D39">
        <w:t>1</w:t>
      </w:r>
      <w:r w:rsidR="00D12B32">
        <w:t>0</w:t>
      </w:r>
      <w:r w:rsidRPr="00F1125C">
        <w:t>.00.00</w:t>
      </w:r>
      <w:r w:rsidRPr="00F1125C">
        <w:br/>
      </w:r>
      <w:r w:rsidR="001130AB">
        <w:t>OBUDOWY GRZEJNIKÓW, FILARÓW, PARAPETÓW KARNISZY</w:t>
      </w:r>
      <w:bookmarkEnd w:id="18"/>
    </w:p>
    <w:p w14:paraId="776AB10E" w14:textId="77777777" w:rsidR="00C42FB1" w:rsidRDefault="00C42FB1" w:rsidP="00B46594">
      <w:pPr>
        <w:widowControl/>
        <w:suppressAutoHyphens w:val="0"/>
        <w:spacing w:after="160" w:line="259" w:lineRule="auto"/>
        <w:jc w:val="left"/>
        <w:rPr>
          <w:b/>
          <w:color w:val="1F497D" w:themeColor="text2"/>
        </w:rPr>
      </w:pPr>
    </w:p>
    <w:p w14:paraId="3884D2F8" w14:textId="77777777" w:rsidR="00396779" w:rsidRPr="00F1125C" w:rsidRDefault="00396779" w:rsidP="00396779">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1.</w:t>
      </w:r>
      <w:r w:rsidRPr="00F1125C">
        <w:rPr>
          <w:rFonts w:ascii="Arial Narrow" w:hAnsi="Arial Narrow" w:cs="Arial"/>
          <w:color w:val="auto"/>
          <w:sz w:val="20"/>
          <w:szCs w:val="20"/>
        </w:rPr>
        <w:tab/>
        <w:t>Wstęp.</w:t>
      </w:r>
    </w:p>
    <w:p w14:paraId="5A9E4A7C" w14:textId="77777777" w:rsidR="00396779" w:rsidRPr="00F1125C" w:rsidRDefault="00396779" w:rsidP="00396779">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1.1. Przedmiot SST</w:t>
      </w:r>
    </w:p>
    <w:p w14:paraId="059C6173" w14:textId="5BDA2678" w:rsidR="00396779" w:rsidRPr="00396779" w:rsidRDefault="00396779" w:rsidP="00396779">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Przedmiotem niniejszej szczegółowej specyfikacji technicznej są wymagania dotyczące wykonania i odbioru wykonania </w:t>
      </w:r>
      <w:r>
        <w:rPr>
          <w:rFonts w:ascii="Arial Narrow" w:hAnsi="Arial Narrow" w:cs="Arial"/>
          <w:color w:val="auto"/>
          <w:sz w:val="20"/>
          <w:szCs w:val="20"/>
        </w:rPr>
        <w:t xml:space="preserve">obudów </w:t>
      </w:r>
      <w:r w:rsidRPr="00396779">
        <w:rPr>
          <w:rFonts w:ascii="Arial Narrow" w:hAnsi="Arial Narrow"/>
          <w:sz w:val="20"/>
          <w:szCs w:val="20"/>
        </w:rPr>
        <w:t>grzejników, filarów, parapetów karniszy</w:t>
      </w:r>
    </w:p>
    <w:p w14:paraId="5B53298E" w14:textId="77777777" w:rsidR="00396779" w:rsidRPr="00F1125C" w:rsidRDefault="00396779" w:rsidP="00396779">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1.2. Zakres stosowania SST</w:t>
      </w:r>
    </w:p>
    <w:p w14:paraId="206E0FF1" w14:textId="77777777" w:rsidR="00396779" w:rsidRPr="00F1125C" w:rsidRDefault="00396779" w:rsidP="00396779">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Szczegółowa specyfikacja techniczna jest stosowana jako dokument przetargowy i kontraktowy przy zlecaniu i realizacji robót wymienionych w pkt.1.1.</w:t>
      </w:r>
    </w:p>
    <w:p w14:paraId="396664D9" w14:textId="77777777" w:rsidR="00396779" w:rsidRPr="00F1125C" w:rsidRDefault="00396779" w:rsidP="00396779">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1.3. Zakres robót objętych SST</w:t>
      </w:r>
    </w:p>
    <w:p w14:paraId="28379992" w14:textId="77777777" w:rsidR="00396779" w:rsidRPr="00F1125C" w:rsidRDefault="00396779" w:rsidP="00396779">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Roboty, których dotyczy specyfikacja, obejmują wszystkie czynności umożliwiające i mające na celu wykonanie:</w:t>
      </w:r>
    </w:p>
    <w:p w14:paraId="780B4D7A" w14:textId="1E4779EE" w:rsidR="00396779" w:rsidRDefault="00396779" w:rsidP="00396779">
      <w:pPr>
        <w:pStyle w:val="KRESKA"/>
        <w:numPr>
          <w:ilvl w:val="0"/>
          <w:numId w:val="0"/>
        </w:numPr>
        <w:tabs>
          <w:tab w:val="left" w:pos="766"/>
        </w:tabs>
        <w:rPr>
          <w:rFonts w:ascii="Arial Narrow" w:hAnsi="Arial Narrow" w:cs="Arial"/>
          <w:color w:val="auto"/>
          <w:sz w:val="20"/>
          <w:szCs w:val="20"/>
        </w:rPr>
      </w:pPr>
      <w:r>
        <w:rPr>
          <w:rFonts w:ascii="Arial Narrow" w:hAnsi="Arial Narrow" w:cs="Arial"/>
          <w:color w:val="auto"/>
          <w:sz w:val="20"/>
          <w:szCs w:val="20"/>
        </w:rPr>
        <w:t xml:space="preserve">Wykonanie </w:t>
      </w:r>
      <w:r w:rsidR="00597ADD">
        <w:rPr>
          <w:rFonts w:ascii="Arial Narrow" w:hAnsi="Arial Narrow" w:cs="Arial"/>
          <w:color w:val="auto"/>
          <w:sz w:val="20"/>
          <w:szCs w:val="20"/>
        </w:rPr>
        <w:t xml:space="preserve">nowej </w:t>
      </w:r>
      <w:r>
        <w:rPr>
          <w:rFonts w:ascii="Arial Narrow" w:hAnsi="Arial Narrow" w:cs="Arial"/>
          <w:color w:val="auto"/>
          <w:sz w:val="20"/>
          <w:szCs w:val="20"/>
        </w:rPr>
        <w:t>podkonstrukcji</w:t>
      </w:r>
      <w:r w:rsidR="00FA67BC">
        <w:rPr>
          <w:rFonts w:ascii="Arial Narrow" w:hAnsi="Arial Narrow" w:cs="Arial"/>
          <w:color w:val="auto"/>
          <w:sz w:val="20"/>
          <w:szCs w:val="20"/>
        </w:rPr>
        <w:t xml:space="preserve"> w pomieszczeniu F212A</w:t>
      </w:r>
    </w:p>
    <w:p w14:paraId="1D324B06" w14:textId="645CE936" w:rsidR="00FA67BC" w:rsidRDefault="00FA67BC" w:rsidP="00396779">
      <w:pPr>
        <w:pStyle w:val="KRESKA"/>
        <w:numPr>
          <w:ilvl w:val="0"/>
          <w:numId w:val="0"/>
        </w:numPr>
        <w:tabs>
          <w:tab w:val="left" w:pos="766"/>
        </w:tabs>
        <w:rPr>
          <w:rFonts w:ascii="Arial Narrow" w:hAnsi="Arial Narrow" w:cs="Arial"/>
          <w:color w:val="auto"/>
          <w:sz w:val="20"/>
          <w:szCs w:val="20"/>
        </w:rPr>
      </w:pPr>
      <w:r>
        <w:rPr>
          <w:rFonts w:ascii="Arial Narrow" w:hAnsi="Arial Narrow" w:cs="Arial"/>
          <w:color w:val="auto"/>
          <w:sz w:val="20"/>
          <w:szCs w:val="20"/>
        </w:rPr>
        <w:t>Oczyszczenie istniejąc</w:t>
      </w:r>
      <w:r w:rsidR="0021354E">
        <w:rPr>
          <w:rFonts w:ascii="Arial Narrow" w:hAnsi="Arial Narrow" w:cs="Arial"/>
          <w:color w:val="auto"/>
          <w:sz w:val="20"/>
          <w:szCs w:val="20"/>
        </w:rPr>
        <w:t>ych</w:t>
      </w:r>
      <w:r>
        <w:rPr>
          <w:rFonts w:ascii="Arial Narrow" w:hAnsi="Arial Narrow" w:cs="Arial"/>
          <w:color w:val="auto"/>
          <w:sz w:val="20"/>
          <w:szCs w:val="20"/>
        </w:rPr>
        <w:t xml:space="preserve"> podkonstrukcji ora</w:t>
      </w:r>
      <w:r w:rsidR="0021354E">
        <w:rPr>
          <w:rFonts w:ascii="Arial Narrow" w:hAnsi="Arial Narrow" w:cs="Arial"/>
          <w:color w:val="auto"/>
          <w:sz w:val="20"/>
          <w:szCs w:val="20"/>
        </w:rPr>
        <w:t>z malowanie zgodnie z wytycznymi Inwestora na etapie realizacji zadania.</w:t>
      </w:r>
    </w:p>
    <w:p w14:paraId="35BFD238" w14:textId="111E5746" w:rsidR="00396779" w:rsidRPr="00F1125C" w:rsidRDefault="00396779" w:rsidP="00396779">
      <w:pPr>
        <w:pStyle w:val="KRESKA"/>
        <w:numPr>
          <w:ilvl w:val="0"/>
          <w:numId w:val="0"/>
        </w:numPr>
        <w:tabs>
          <w:tab w:val="left" w:pos="766"/>
        </w:tabs>
        <w:rPr>
          <w:rFonts w:ascii="Arial Narrow" w:hAnsi="Arial Narrow" w:cs="Arial"/>
          <w:color w:val="auto"/>
          <w:sz w:val="20"/>
          <w:szCs w:val="20"/>
        </w:rPr>
      </w:pPr>
      <w:r>
        <w:rPr>
          <w:rFonts w:ascii="Arial Narrow" w:hAnsi="Arial Narrow" w:cs="Arial"/>
          <w:color w:val="auto"/>
          <w:sz w:val="20"/>
          <w:szCs w:val="20"/>
        </w:rPr>
        <w:t>Montaż płyt MDF z okleiną PCV</w:t>
      </w:r>
    </w:p>
    <w:p w14:paraId="64A8408C" w14:textId="77777777" w:rsidR="00396779" w:rsidRPr="00F1125C" w:rsidRDefault="00396779" w:rsidP="00396779">
      <w:pPr>
        <w:pStyle w:val="KRESKA"/>
        <w:numPr>
          <w:ilvl w:val="0"/>
          <w:numId w:val="0"/>
        </w:numPr>
        <w:tabs>
          <w:tab w:val="left" w:pos="766"/>
        </w:tabs>
        <w:rPr>
          <w:rFonts w:ascii="Arial Narrow" w:hAnsi="Arial Narrow" w:cs="Arial"/>
          <w:color w:val="auto"/>
          <w:sz w:val="20"/>
          <w:szCs w:val="20"/>
        </w:rPr>
      </w:pPr>
      <w:r w:rsidRPr="00F1125C">
        <w:rPr>
          <w:rFonts w:ascii="Arial Narrow" w:hAnsi="Arial Narrow" w:cs="Arial"/>
          <w:color w:val="auto"/>
          <w:sz w:val="20"/>
          <w:szCs w:val="20"/>
        </w:rPr>
        <w:t>1.4. Określenia podstawowe</w:t>
      </w:r>
    </w:p>
    <w:p w14:paraId="25C1252F" w14:textId="77777777" w:rsidR="00396779" w:rsidRPr="00F1125C" w:rsidRDefault="00396779" w:rsidP="00396779">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Określenia podane w niniejszej SST są zgodne z obowiązującymi odpowiednimi normami.</w:t>
      </w:r>
    </w:p>
    <w:p w14:paraId="7DBC4C3E" w14:textId="77777777" w:rsidR="00396779" w:rsidRPr="00F1125C" w:rsidRDefault="00396779" w:rsidP="00396779">
      <w:pPr>
        <w:pStyle w:val="z11"/>
        <w:widowControl/>
        <w:spacing w:before="0" w:line="360" w:lineRule="auto"/>
        <w:rPr>
          <w:rFonts w:ascii="Arial Narrow" w:hAnsi="Arial Narrow" w:cs="Arial"/>
          <w:color w:val="auto"/>
          <w:sz w:val="20"/>
          <w:szCs w:val="20"/>
        </w:rPr>
      </w:pPr>
      <w:r w:rsidRPr="00F1125C">
        <w:rPr>
          <w:rFonts w:ascii="Arial Narrow" w:hAnsi="Arial Narrow" w:cs="Arial"/>
          <w:color w:val="auto"/>
          <w:sz w:val="20"/>
          <w:szCs w:val="20"/>
        </w:rPr>
        <w:t>1.5. Ogólne wymagania dotyczące robót.</w:t>
      </w:r>
    </w:p>
    <w:p w14:paraId="3BC5F45D" w14:textId="77777777" w:rsidR="00396779" w:rsidRPr="00F1125C" w:rsidRDefault="00396779" w:rsidP="00396779">
      <w:pPr>
        <w:pStyle w:val="znormal"/>
        <w:widowControl/>
        <w:ind w:left="0"/>
        <w:rPr>
          <w:rFonts w:ascii="Arial Narrow" w:hAnsi="Arial Narrow" w:cs="Arial"/>
          <w:color w:val="auto"/>
          <w:sz w:val="20"/>
          <w:szCs w:val="20"/>
        </w:rPr>
      </w:pPr>
      <w:r w:rsidRPr="00F1125C">
        <w:rPr>
          <w:rFonts w:ascii="Arial Narrow" w:hAnsi="Arial Narrow" w:cs="Arial"/>
          <w:color w:val="auto"/>
          <w:sz w:val="20"/>
          <w:szCs w:val="20"/>
        </w:rPr>
        <w:t xml:space="preserve">Wykonawca robót jest odpowiedzialny za jakość ich wykonania oraz za zgodność z dokumentacją projektową, SST i poleceniami </w:t>
      </w:r>
      <w:r>
        <w:rPr>
          <w:rFonts w:ascii="Arial Narrow" w:hAnsi="Arial Narrow" w:cs="Arial"/>
          <w:color w:val="auto"/>
          <w:sz w:val="20"/>
          <w:szCs w:val="20"/>
        </w:rPr>
        <w:t>Inwestora</w:t>
      </w:r>
      <w:r w:rsidRPr="00F1125C">
        <w:rPr>
          <w:rFonts w:ascii="Arial Narrow" w:hAnsi="Arial Narrow" w:cs="Arial"/>
          <w:color w:val="auto"/>
          <w:sz w:val="20"/>
          <w:szCs w:val="20"/>
        </w:rPr>
        <w:t>.</w:t>
      </w:r>
    </w:p>
    <w:p w14:paraId="343C67C8" w14:textId="77777777" w:rsidR="00396779" w:rsidRPr="00F1125C" w:rsidRDefault="00396779" w:rsidP="00396779">
      <w:pPr>
        <w:pStyle w:val="znormal"/>
        <w:widowControl/>
        <w:ind w:left="0"/>
        <w:rPr>
          <w:rFonts w:ascii="Arial Narrow" w:hAnsi="Arial Narrow" w:cs="Arial"/>
          <w:color w:val="FF0000"/>
          <w:sz w:val="20"/>
          <w:szCs w:val="20"/>
        </w:rPr>
      </w:pPr>
    </w:p>
    <w:p w14:paraId="0C662EE3" w14:textId="77777777" w:rsidR="00396779" w:rsidRPr="00F1125C" w:rsidRDefault="00396779" w:rsidP="00396779">
      <w:pPr>
        <w:pStyle w:val="z1"/>
        <w:widowControl/>
        <w:spacing w:before="0"/>
        <w:rPr>
          <w:rFonts w:ascii="Arial Narrow" w:hAnsi="Arial Narrow" w:cs="Arial"/>
          <w:color w:val="auto"/>
          <w:sz w:val="20"/>
          <w:szCs w:val="20"/>
        </w:rPr>
      </w:pPr>
      <w:r w:rsidRPr="00F1125C">
        <w:rPr>
          <w:rFonts w:ascii="Arial Narrow" w:hAnsi="Arial Narrow" w:cs="Arial"/>
          <w:color w:val="auto"/>
          <w:sz w:val="20"/>
          <w:szCs w:val="20"/>
        </w:rPr>
        <w:t xml:space="preserve">2. </w:t>
      </w:r>
      <w:r w:rsidRPr="00F1125C">
        <w:rPr>
          <w:rFonts w:ascii="Arial Narrow" w:hAnsi="Arial Narrow" w:cs="Arial"/>
          <w:color w:val="auto"/>
          <w:sz w:val="20"/>
          <w:szCs w:val="20"/>
        </w:rPr>
        <w:tab/>
        <w:t>Materiały.</w:t>
      </w:r>
    </w:p>
    <w:p w14:paraId="2D316C0F" w14:textId="77777777" w:rsidR="001130AB" w:rsidRDefault="001130AB" w:rsidP="001130AB">
      <w:pPr>
        <w:rPr>
          <w:lang w:eastAsia="pl-PL"/>
        </w:rPr>
      </w:pPr>
    </w:p>
    <w:p w14:paraId="64C70325" w14:textId="5DF4B133" w:rsidR="001130AB" w:rsidRPr="001D1656" w:rsidRDefault="001130AB" w:rsidP="009C12FA">
      <w:pPr>
        <w:pStyle w:val="Akapitzlist"/>
        <w:numPr>
          <w:ilvl w:val="1"/>
          <w:numId w:val="68"/>
        </w:numPr>
        <w:tabs>
          <w:tab w:val="left" w:pos="426"/>
        </w:tabs>
        <w:autoSpaceDE w:val="0"/>
        <w:spacing w:line="360" w:lineRule="auto"/>
        <w:ind w:left="0" w:firstLine="0"/>
        <w:rPr>
          <w:rFonts w:ascii="Arial Narrow" w:hAnsi="Arial Narrow"/>
          <w:bCs/>
          <w:noProof/>
          <w:color w:val="auto"/>
          <w:sz w:val="20"/>
        </w:rPr>
      </w:pPr>
      <w:r w:rsidRPr="001D1656">
        <w:rPr>
          <w:rFonts w:ascii="Arial Narrow" w:hAnsi="Arial Narrow"/>
          <w:bCs/>
          <w:noProof/>
          <w:color w:val="auto"/>
          <w:sz w:val="20"/>
        </w:rPr>
        <w:t>Płyta typu MDF o grubości 18 mm przeznaczona do produkcji mebli i wystroju wnętrz. Płyta MDF pokryta termoplastyczną</w:t>
      </w:r>
      <w:r w:rsidR="001D1656" w:rsidRPr="001D1656">
        <w:rPr>
          <w:rFonts w:ascii="Arial Narrow" w:hAnsi="Arial Narrow"/>
          <w:bCs/>
          <w:noProof/>
          <w:color w:val="auto"/>
          <w:sz w:val="20"/>
        </w:rPr>
        <w:t xml:space="preserve"> </w:t>
      </w:r>
      <w:r w:rsidRPr="001D1656">
        <w:rPr>
          <w:rFonts w:ascii="Arial Narrow" w:hAnsi="Arial Narrow"/>
          <w:bCs/>
          <w:noProof/>
          <w:color w:val="auto"/>
          <w:sz w:val="20"/>
        </w:rPr>
        <w:t>folią PVC z nadrukiem imitującym drewno. Płyta powinna posiadać utwardzoną powierzchnie zapewniającą optymalną przyczepność folii.</w:t>
      </w:r>
      <w:r w:rsidRPr="001D1656">
        <w:rPr>
          <w:rFonts w:ascii="Arial Narrow" w:hAnsi="Arial Narrow" w:cs="Symbol"/>
          <w:bCs/>
          <w:color w:val="auto"/>
          <w:sz w:val="20"/>
        </w:rPr>
        <w:t xml:space="preserve"> </w:t>
      </w:r>
      <w:r w:rsidRPr="001D1656">
        <w:rPr>
          <w:rFonts w:ascii="Arial Narrow" w:hAnsi="Arial Narrow"/>
          <w:bCs/>
          <w:noProof/>
          <w:color w:val="auto"/>
          <w:sz w:val="20"/>
        </w:rPr>
        <w:t xml:space="preserve">Ułożenie słojów na obudowach wykonać wzdłuż wysokości. </w:t>
      </w:r>
    </w:p>
    <w:p w14:paraId="41D08B1E" w14:textId="77777777" w:rsidR="001130AB" w:rsidRDefault="001130AB" w:rsidP="001130AB">
      <w:pPr>
        <w:autoSpaceDE w:val="0"/>
        <w:spacing w:line="360" w:lineRule="auto"/>
        <w:rPr>
          <w:rFonts w:ascii="Arial Narrow" w:hAnsi="Arial Narrow"/>
          <w:bCs/>
          <w:noProof/>
          <w:color w:val="auto"/>
          <w:sz w:val="20"/>
        </w:rPr>
      </w:pPr>
      <w:r w:rsidRPr="003E559E">
        <w:rPr>
          <w:rFonts w:ascii="Arial Narrow" w:hAnsi="Arial Narrow"/>
          <w:bCs/>
          <w:noProof/>
          <w:color w:val="auto"/>
          <w:sz w:val="20"/>
        </w:rPr>
        <w:t>Poddanie zafoliowanych elementów działaniu wody, a nawet wilgoci wyższej od normalnej wilgotności powietrza, może spowodować rozpęcznienie krawędzi płyty i co za tym idzie odklejenie się folii. Wszelkie odsłonięte fragmenty płyty MDF powinny być zabezpieczone przed przenikaniem wilgoci.</w:t>
      </w:r>
    </w:p>
    <w:p w14:paraId="2F4C77C4" w14:textId="77777777" w:rsidR="001D1656" w:rsidRDefault="001D1656" w:rsidP="001130AB">
      <w:pPr>
        <w:autoSpaceDE w:val="0"/>
        <w:spacing w:line="360" w:lineRule="auto"/>
        <w:rPr>
          <w:rFonts w:ascii="Arial Narrow" w:hAnsi="Arial Narrow"/>
          <w:bCs/>
          <w:noProof/>
          <w:color w:val="auto"/>
          <w:sz w:val="20"/>
        </w:rPr>
      </w:pPr>
    </w:p>
    <w:p w14:paraId="675684E5" w14:textId="77777777" w:rsidR="00960D39" w:rsidRDefault="00960D39" w:rsidP="001130AB">
      <w:pPr>
        <w:autoSpaceDE w:val="0"/>
        <w:spacing w:line="360" w:lineRule="auto"/>
        <w:rPr>
          <w:rFonts w:ascii="Arial Narrow" w:hAnsi="Arial Narrow"/>
          <w:bCs/>
          <w:noProof/>
          <w:color w:val="auto"/>
          <w:sz w:val="20"/>
        </w:rPr>
      </w:pPr>
    </w:p>
    <w:p w14:paraId="7C80CA38" w14:textId="77777777" w:rsidR="00960D39" w:rsidRDefault="00960D39" w:rsidP="001130AB">
      <w:pPr>
        <w:autoSpaceDE w:val="0"/>
        <w:spacing w:line="360" w:lineRule="auto"/>
        <w:rPr>
          <w:rFonts w:ascii="Arial Narrow" w:hAnsi="Arial Narrow"/>
          <w:bCs/>
          <w:noProof/>
          <w:color w:val="auto"/>
          <w:sz w:val="20"/>
        </w:rPr>
      </w:pPr>
    </w:p>
    <w:p w14:paraId="28BB14BB" w14:textId="77777777" w:rsidR="00960D39" w:rsidRDefault="00960D39" w:rsidP="001130AB">
      <w:pPr>
        <w:autoSpaceDE w:val="0"/>
        <w:spacing w:line="360" w:lineRule="auto"/>
        <w:rPr>
          <w:rFonts w:ascii="Arial Narrow" w:hAnsi="Arial Narrow"/>
          <w:bCs/>
          <w:noProof/>
          <w:color w:val="auto"/>
          <w:sz w:val="20"/>
        </w:rPr>
      </w:pPr>
    </w:p>
    <w:p w14:paraId="0E067D24" w14:textId="77777777" w:rsidR="00960D39" w:rsidRDefault="00960D39" w:rsidP="001130AB">
      <w:pPr>
        <w:autoSpaceDE w:val="0"/>
        <w:spacing w:line="360" w:lineRule="auto"/>
        <w:rPr>
          <w:rFonts w:ascii="Arial Narrow" w:hAnsi="Arial Narrow"/>
          <w:bCs/>
          <w:noProof/>
          <w:color w:val="auto"/>
          <w:sz w:val="20"/>
        </w:rPr>
      </w:pPr>
    </w:p>
    <w:p w14:paraId="3118F116" w14:textId="77777777" w:rsidR="00960D39" w:rsidRDefault="00960D39" w:rsidP="001130AB">
      <w:pPr>
        <w:autoSpaceDE w:val="0"/>
        <w:spacing w:line="360" w:lineRule="auto"/>
        <w:rPr>
          <w:rFonts w:ascii="Arial Narrow" w:hAnsi="Arial Narrow"/>
          <w:bCs/>
          <w:noProof/>
          <w:color w:val="auto"/>
          <w:sz w:val="20"/>
        </w:rPr>
      </w:pPr>
    </w:p>
    <w:tbl>
      <w:tblPr>
        <w:tblStyle w:val="Tabela-Siatka"/>
        <w:tblW w:w="7383" w:type="dxa"/>
        <w:tblInd w:w="534" w:type="dxa"/>
        <w:tblLayout w:type="fixed"/>
        <w:tblLook w:val="04A0" w:firstRow="1" w:lastRow="0" w:firstColumn="1" w:lastColumn="0" w:noHBand="0" w:noVBand="1"/>
      </w:tblPr>
      <w:tblGrid>
        <w:gridCol w:w="4831"/>
        <w:gridCol w:w="2552"/>
      </w:tblGrid>
      <w:tr w:rsidR="001D1656" w:rsidRPr="003E559E" w14:paraId="185D8216" w14:textId="77777777" w:rsidTr="001D1656">
        <w:trPr>
          <w:trHeight w:val="330"/>
        </w:trPr>
        <w:tc>
          <w:tcPr>
            <w:tcW w:w="4831" w:type="dxa"/>
          </w:tcPr>
          <w:p w14:paraId="77001F30" w14:textId="77777777" w:rsidR="001D1656" w:rsidRPr="003E559E" w:rsidRDefault="001D1656" w:rsidP="00792E5F">
            <w:pPr>
              <w:spacing w:line="360" w:lineRule="auto"/>
              <w:rPr>
                <w:rFonts w:ascii="Arial Narrow" w:hAnsi="Arial Narrow"/>
                <w:bCs/>
                <w:color w:val="auto"/>
                <w:sz w:val="20"/>
              </w:rPr>
            </w:pPr>
            <w:r w:rsidRPr="003E559E">
              <w:rPr>
                <w:rFonts w:ascii="Arial Narrow" w:hAnsi="Arial Narrow"/>
                <w:bCs/>
                <w:color w:val="auto"/>
                <w:sz w:val="20"/>
              </w:rPr>
              <w:t>Dane techniczne</w:t>
            </w:r>
          </w:p>
        </w:tc>
        <w:tc>
          <w:tcPr>
            <w:tcW w:w="2552" w:type="dxa"/>
          </w:tcPr>
          <w:p w14:paraId="5AB978D6" w14:textId="77777777" w:rsidR="001D1656" w:rsidRPr="003E559E" w:rsidRDefault="001D1656" w:rsidP="00792E5F">
            <w:pPr>
              <w:spacing w:line="360" w:lineRule="auto"/>
              <w:rPr>
                <w:rFonts w:ascii="Arial Narrow" w:hAnsi="Arial Narrow"/>
                <w:bCs/>
                <w:color w:val="auto"/>
                <w:sz w:val="20"/>
              </w:rPr>
            </w:pPr>
            <w:r w:rsidRPr="003E559E">
              <w:rPr>
                <w:rFonts w:ascii="Arial Narrow" w:hAnsi="Arial Narrow"/>
                <w:bCs/>
                <w:color w:val="auto"/>
                <w:sz w:val="20"/>
              </w:rPr>
              <w:t>Rysunek równoważny</w:t>
            </w:r>
          </w:p>
        </w:tc>
      </w:tr>
      <w:tr w:rsidR="001D1656" w:rsidRPr="003E559E" w14:paraId="50E329EC" w14:textId="77777777" w:rsidTr="001D1656">
        <w:trPr>
          <w:trHeight w:val="1621"/>
        </w:trPr>
        <w:tc>
          <w:tcPr>
            <w:tcW w:w="4831" w:type="dxa"/>
          </w:tcPr>
          <w:p w14:paraId="7910980C" w14:textId="77777777" w:rsidR="001D1656" w:rsidRPr="003E559E" w:rsidRDefault="001D1656" w:rsidP="00792E5F">
            <w:pPr>
              <w:spacing w:line="360" w:lineRule="auto"/>
              <w:rPr>
                <w:rFonts w:ascii="Arial Narrow" w:hAnsi="Arial Narrow"/>
                <w:bCs/>
                <w:color w:val="auto"/>
                <w:sz w:val="20"/>
              </w:rPr>
            </w:pPr>
            <w:r w:rsidRPr="003E559E">
              <w:rPr>
                <w:rFonts w:ascii="Arial Narrow" w:hAnsi="Arial Narrow"/>
                <w:bCs/>
                <w:color w:val="auto"/>
                <w:sz w:val="20"/>
              </w:rPr>
              <w:t>Płyta meblowa oklejona folią PCV;</w:t>
            </w:r>
          </w:p>
          <w:p w14:paraId="0CA5F175" w14:textId="77777777" w:rsidR="001D1656" w:rsidRPr="003E559E" w:rsidRDefault="001D1656" w:rsidP="00792E5F">
            <w:pPr>
              <w:spacing w:line="360" w:lineRule="auto"/>
              <w:rPr>
                <w:rFonts w:ascii="Arial Narrow" w:hAnsi="Arial Narrow"/>
                <w:bCs/>
                <w:color w:val="auto"/>
                <w:sz w:val="20"/>
              </w:rPr>
            </w:pPr>
            <w:r w:rsidRPr="003E559E">
              <w:rPr>
                <w:rFonts w:ascii="Arial Narrow" w:hAnsi="Arial Narrow"/>
                <w:bCs/>
                <w:color w:val="auto"/>
                <w:sz w:val="20"/>
              </w:rPr>
              <w:t>elementy o wymiarach maksymalnych: wysokość 2500 mm i szerokość 1230;</w:t>
            </w:r>
          </w:p>
          <w:p w14:paraId="552CDAF6" w14:textId="5FDCAA07" w:rsidR="001D1656" w:rsidRPr="003E559E" w:rsidRDefault="001D1656" w:rsidP="00792E5F">
            <w:pPr>
              <w:spacing w:line="360" w:lineRule="auto"/>
              <w:rPr>
                <w:rFonts w:ascii="Arial Narrow" w:hAnsi="Arial Narrow"/>
                <w:bCs/>
                <w:color w:val="auto"/>
                <w:sz w:val="20"/>
              </w:rPr>
            </w:pPr>
            <w:r w:rsidRPr="003E559E">
              <w:rPr>
                <w:rFonts w:ascii="Arial Narrow" w:hAnsi="Arial Narrow"/>
                <w:bCs/>
                <w:color w:val="auto"/>
                <w:sz w:val="20"/>
              </w:rPr>
              <w:t xml:space="preserve">grubość: </w:t>
            </w:r>
            <w:r>
              <w:rPr>
                <w:rFonts w:ascii="Arial Narrow" w:hAnsi="Arial Narrow"/>
                <w:bCs/>
                <w:color w:val="auto"/>
                <w:sz w:val="20"/>
              </w:rPr>
              <w:t>18mm</w:t>
            </w:r>
          </w:p>
          <w:p w14:paraId="34D8F7D1" w14:textId="77777777" w:rsidR="001D1656" w:rsidRPr="003E559E" w:rsidRDefault="001D1656" w:rsidP="00792E5F">
            <w:pPr>
              <w:spacing w:line="360" w:lineRule="auto"/>
              <w:rPr>
                <w:rFonts w:ascii="Arial Narrow" w:hAnsi="Arial Narrow"/>
                <w:bCs/>
                <w:color w:val="auto"/>
                <w:sz w:val="20"/>
              </w:rPr>
            </w:pPr>
            <w:r w:rsidRPr="003E559E">
              <w:rPr>
                <w:rFonts w:ascii="Arial Narrow" w:hAnsi="Arial Narrow"/>
                <w:bCs/>
                <w:color w:val="auto"/>
                <w:sz w:val="20"/>
              </w:rPr>
              <w:t>kolor: wg wzoru już istniejącego w Pawilonie „B”.</w:t>
            </w:r>
          </w:p>
        </w:tc>
        <w:tc>
          <w:tcPr>
            <w:tcW w:w="2552" w:type="dxa"/>
          </w:tcPr>
          <w:p w14:paraId="02A7EEB6" w14:textId="77777777" w:rsidR="001D1656" w:rsidRPr="003E559E" w:rsidRDefault="001D1656" w:rsidP="00792E5F">
            <w:pPr>
              <w:spacing w:line="360" w:lineRule="auto"/>
              <w:rPr>
                <w:rFonts w:ascii="Arial Narrow" w:hAnsi="Arial Narrow"/>
                <w:bCs/>
                <w:noProof/>
                <w:color w:val="auto"/>
                <w:sz w:val="20"/>
              </w:rPr>
            </w:pPr>
          </w:p>
          <w:p w14:paraId="7F7D712A" w14:textId="77777777" w:rsidR="001D1656" w:rsidRPr="003E559E" w:rsidRDefault="001D1656" w:rsidP="00792E5F">
            <w:pPr>
              <w:spacing w:line="360" w:lineRule="auto"/>
              <w:jc w:val="center"/>
              <w:rPr>
                <w:rFonts w:ascii="Arial Narrow" w:hAnsi="Arial Narrow"/>
                <w:bCs/>
                <w:noProof/>
                <w:color w:val="auto"/>
                <w:sz w:val="20"/>
              </w:rPr>
            </w:pPr>
            <w:r w:rsidRPr="003E559E">
              <w:rPr>
                <w:rFonts w:ascii="Arial Narrow" w:hAnsi="Arial Narrow"/>
                <w:bCs/>
                <w:noProof/>
                <w:color w:val="auto"/>
                <w:sz w:val="20"/>
                <w:lang w:eastAsia="pl-PL"/>
              </w:rPr>
              <w:drawing>
                <wp:inline distT="0" distB="0" distL="0" distR="0" wp14:anchorId="35CC3620" wp14:editId="718B2771">
                  <wp:extent cx="1485900" cy="8991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85900" cy="899160"/>
                          </a:xfrm>
                          <a:prstGeom prst="rect">
                            <a:avLst/>
                          </a:prstGeom>
                          <a:noFill/>
                          <a:ln>
                            <a:noFill/>
                          </a:ln>
                        </pic:spPr>
                      </pic:pic>
                    </a:graphicData>
                  </a:graphic>
                </wp:inline>
              </w:drawing>
            </w:r>
          </w:p>
          <w:p w14:paraId="0A6B492E" w14:textId="77777777" w:rsidR="001D1656" w:rsidRPr="003E559E" w:rsidRDefault="001D1656" w:rsidP="00792E5F">
            <w:pPr>
              <w:spacing w:line="360" w:lineRule="auto"/>
              <w:rPr>
                <w:rFonts w:ascii="Arial Narrow" w:hAnsi="Arial Narrow"/>
                <w:bCs/>
                <w:color w:val="auto"/>
                <w:sz w:val="20"/>
              </w:rPr>
            </w:pPr>
          </w:p>
        </w:tc>
      </w:tr>
    </w:tbl>
    <w:p w14:paraId="45C26CBD" w14:textId="77777777" w:rsidR="001D1656" w:rsidRDefault="001D1656" w:rsidP="001130AB">
      <w:pPr>
        <w:autoSpaceDE w:val="0"/>
        <w:spacing w:line="360" w:lineRule="auto"/>
        <w:rPr>
          <w:rFonts w:ascii="Arial Narrow" w:hAnsi="Arial Narrow"/>
          <w:bCs/>
          <w:noProof/>
          <w:color w:val="auto"/>
          <w:sz w:val="20"/>
        </w:rPr>
      </w:pPr>
    </w:p>
    <w:p w14:paraId="517C7E16" w14:textId="77777777" w:rsidR="001D1656" w:rsidRDefault="001D1656" w:rsidP="001130AB">
      <w:pPr>
        <w:autoSpaceDE w:val="0"/>
        <w:spacing w:line="360" w:lineRule="auto"/>
        <w:rPr>
          <w:rFonts w:ascii="Arial Narrow" w:hAnsi="Arial Narrow"/>
          <w:bCs/>
          <w:noProof/>
          <w:color w:val="auto"/>
          <w:sz w:val="20"/>
        </w:rPr>
      </w:pPr>
    </w:p>
    <w:p w14:paraId="6DF7C2D5" w14:textId="0F69F5D6" w:rsidR="001D1656" w:rsidRPr="001D1656" w:rsidRDefault="00396779">
      <w:pPr>
        <w:pStyle w:val="Akapitzlist"/>
        <w:widowControl/>
        <w:numPr>
          <w:ilvl w:val="1"/>
          <w:numId w:val="56"/>
        </w:numPr>
        <w:suppressAutoHyphens w:val="0"/>
        <w:spacing w:line="360" w:lineRule="auto"/>
        <w:jc w:val="left"/>
        <w:rPr>
          <w:rFonts w:ascii="Arial Narrow" w:eastAsia="Times New Roman" w:hAnsi="Arial Narrow"/>
          <w:color w:val="auto"/>
          <w:sz w:val="20"/>
        </w:rPr>
      </w:pPr>
      <w:r w:rsidRPr="001D1656">
        <w:rPr>
          <w:rFonts w:ascii="Arial Narrow" w:hAnsi="Arial Narrow"/>
          <w:bCs/>
          <w:noProof/>
          <w:color w:val="auto"/>
          <w:sz w:val="20"/>
        </w:rPr>
        <w:t>Profile aluminowe 40x40 mm</w:t>
      </w:r>
      <w:r w:rsidR="001D1656" w:rsidRPr="001D1656">
        <w:rPr>
          <w:rFonts w:ascii="Arial Narrow" w:hAnsi="Arial Narrow"/>
          <w:sz w:val="20"/>
        </w:rPr>
        <w:t xml:space="preserve"> </w:t>
      </w:r>
      <w:r w:rsidR="001D1656" w:rsidRPr="001D1656">
        <w:rPr>
          <w:rFonts w:ascii="Arial Narrow" w:eastAsia="Times New Roman" w:hAnsi="Arial Narrow"/>
          <w:color w:val="auto"/>
          <w:sz w:val="20"/>
        </w:rPr>
        <w:t xml:space="preserve">  </w:t>
      </w:r>
    </w:p>
    <w:p w14:paraId="7412B20A" w14:textId="1C8679B4" w:rsidR="001D1656" w:rsidRDefault="001D1656">
      <w:pPr>
        <w:pStyle w:val="Akapitzlist"/>
        <w:widowControl/>
        <w:numPr>
          <w:ilvl w:val="1"/>
          <w:numId w:val="56"/>
        </w:numPr>
        <w:suppressAutoHyphens w:val="0"/>
        <w:spacing w:line="360" w:lineRule="auto"/>
        <w:jc w:val="left"/>
        <w:rPr>
          <w:rFonts w:ascii="Arial Narrow" w:eastAsia="Times New Roman" w:hAnsi="Arial Narrow"/>
          <w:color w:val="auto"/>
          <w:sz w:val="20"/>
        </w:rPr>
      </w:pPr>
      <w:r w:rsidRPr="001D1656">
        <w:rPr>
          <w:rFonts w:ascii="Arial Narrow" w:eastAsia="Times New Roman" w:hAnsi="Arial Narrow"/>
          <w:color w:val="auto"/>
          <w:sz w:val="20"/>
        </w:rPr>
        <w:t>Wkręty do mocowania MDF</w:t>
      </w:r>
    </w:p>
    <w:p w14:paraId="0C452412" w14:textId="3D82DB7A" w:rsidR="001D1656" w:rsidRDefault="001D1656">
      <w:pPr>
        <w:pStyle w:val="Akapitzlist"/>
        <w:widowControl/>
        <w:numPr>
          <w:ilvl w:val="1"/>
          <w:numId w:val="56"/>
        </w:numPr>
        <w:suppressAutoHyphens w:val="0"/>
        <w:spacing w:line="360" w:lineRule="auto"/>
        <w:jc w:val="left"/>
        <w:rPr>
          <w:rFonts w:ascii="Arial Narrow" w:eastAsia="Times New Roman" w:hAnsi="Arial Narrow"/>
          <w:color w:val="auto"/>
          <w:sz w:val="20"/>
        </w:rPr>
      </w:pPr>
      <w:r w:rsidRPr="001D1656">
        <w:rPr>
          <w:rFonts w:ascii="Arial Narrow" w:eastAsia="Times New Roman" w:hAnsi="Arial Narrow"/>
          <w:color w:val="auto"/>
          <w:sz w:val="20"/>
        </w:rPr>
        <w:t xml:space="preserve"> Kołki do mocowania konstrukcji aluminiowej</w:t>
      </w:r>
    </w:p>
    <w:p w14:paraId="4359718D" w14:textId="0951D788" w:rsidR="009612EA" w:rsidRDefault="009612EA">
      <w:pPr>
        <w:pStyle w:val="Akapitzlist"/>
        <w:widowControl/>
        <w:numPr>
          <w:ilvl w:val="1"/>
          <w:numId w:val="56"/>
        </w:numPr>
        <w:suppressAutoHyphens w:val="0"/>
        <w:spacing w:line="360" w:lineRule="auto"/>
        <w:jc w:val="left"/>
        <w:rPr>
          <w:rFonts w:ascii="Arial Narrow" w:eastAsia="Times New Roman" w:hAnsi="Arial Narrow"/>
          <w:color w:val="auto"/>
          <w:sz w:val="20"/>
        </w:rPr>
      </w:pPr>
      <w:r>
        <w:rPr>
          <w:rFonts w:ascii="Arial Narrow" w:eastAsia="Times New Roman" w:hAnsi="Arial Narrow"/>
          <w:color w:val="auto"/>
          <w:sz w:val="20"/>
        </w:rPr>
        <w:t>Kątowniki montażowe</w:t>
      </w:r>
    </w:p>
    <w:p w14:paraId="7D71DF19" w14:textId="77777777" w:rsidR="00FC2298" w:rsidRPr="00FC2298" w:rsidRDefault="00FC2298" w:rsidP="00FC2298">
      <w:pPr>
        <w:pStyle w:val="Akapitzlist"/>
        <w:widowControl/>
        <w:suppressAutoHyphens w:val="0"/>
        <w:spacing w:line="360" w:lineRule="auto"/>
        <w:ind w:left="360"/>
        <w:jc w:val="left"/>
        <w:rPr>
          <w:rFonts w:ascii="Arial Narrow" w:eastAsia="Times New Roman" w:hAnsi="Arial Narrow"/>
          <w:color w:val="auto"/>
          <w:sz w:val="20"/>
        </w:rPr>
      </w:pPr>
    </w:p>
    <w:p w14:paraId="4D314323" w14:textId="77777777" w:rsidR="009612EA" w:rsidRPr="00FC2298" w:rsidRDefault="009612EA" w:rsidP="009612EA">
      <w:pPr>
        <w:pStyle w:val="Nagwek4"/>
        <w:numPr>
          <w:ilvl w:val="0"/>
          <w:numId w:val="0"/>
        </w:numPr>
        <w:spacing w:line="360" w:lineRule="auto"/>
        <w:ind w:left="864" w:hanging="864"/>
        <w:rPr>
          <w:rFonts w:ascii="Arial Narrow" w:eastAsia="Times New Roman" w:hAnsi="Arial Narrow" w:cs="Times New Roman"/>
          <w:color w:val="auto"/>
          <w:sz w:val="20"/>
          <w:szCs w:val="20"/>
          <w:lang w:eastAsia="pl-PL"/>
        </w:rPr>
      </w:pPr>
      <w:r w:rsidRPr="00FC2298">
        <w:rPr>
          <w:rFonts w:ascii="Arial Narrow" w:hAnsi="Arial Narrow"/>
          <w:sz w:val="20"/>
          <w:szCs w:val="20"/>
        </w:rPr>
        <w:t>3. Sprzęt</w:t>
      </w:r>
    </w:p>
    <w:p w14:paraId="7875CE38" w14:textId="6A2E696E" w:rsidR="001130AB" w:rsidRPr="009612EA" w:rsidRDefault="009612EA" w:rsidP="009612EA">
      <w:pPr>
        <w:pStyle w:val="NormalnyWeb"/>
        <w:spacing w:line="360" w:lineRule="auto"/>
        <w:rPr>
          <w:rFonts w:ascii="Arial Narrow" w:hAnsi="Arial Narrow"/>
          <w:sz w:val="20"/>
          <w:szCs w:val="20"/>
        </w:rPr>
      </w:pPr>
      <w:r w:rsidRPr="009612EA">
        <w:rPr>
          <w:rFonts w:ascii="Arial Narrow" w:hAnsi="Arial Narrow"/>
          <w:sz w:val="20"/>
          <w:szCs w:val="20"/>
        </w:rPr>
        <w:t>Roboty można wykonać przy użyciu dowolnego typu sprzętu odpowiedniego do montażu płyt MDF oraz konstrukcji aluminiowych.</w:t>
      </w:r>
    </w:p>
    <w:p w14:paraId="673884F1" w14:textId="0E606CE1" w:rsidR="009612EA" w:rsidRPr="00FC2298" w:rsidRDefault="009612EA" w:rsidP="009612EA">
      <w:pPr>
        <w:widowControl/>
        <w:suppressAutoHyphens w:val="0"/>
        <w:spacing w:line="360" w:lineRule="auto"/>
        <w:jc w:val="left"/>
        <w:rPr>
          <w:rFonts w:ascii="Arial Narrow" w:eastAsia="Times New Roman" w:hAnsi="Arial Narrow"/>
          <w:b/>
          <w:bCs/>
          <w:color w:val="auto"/>
          <w:sz w:val="20"/>
        </w:rPr>
      </w:pPr>
      <w:r w:rsidRPr="00FC2298">
        <w:rPr>
          <w:rFonts w:ascii="Arial Narrow" w:eastAsia="Times New Roman" w:hAnsi="Arial Narrow"/>
          <w:b/>
          <w:bCs/>
          <w:color w:val="auto"/>
          <w:sz w:val="20"/>
        </w:rPr>
        <w:t xml:space="preserve">4. Transport </w:t>
      </w:r>
    </w:p>
    <w:p w14:paraId="5A752FC1" w14:textId="2F8320FC" w:rsidR="001130AB" w:rsidRPr="009612EA" w:rsidRDefault="001130AB" w:rsidP="009612EA">
      <w:pPr>
        <w:spacing w:line="360" w:lineRule="auto"/>
        <w:rPr>
          <w:rFonts w:ascii="Arial Narrow" w:hAnsi="Arial Narrow" w:cs="Calibri"/>
          <w:color w:val="auto"/>
          <w:sz w:val="20"/>
        </w:rPr>
      </w:pPr>
      <w:r w:rsidRPr="009612EA">
        <w:rPr>
          <w:rFonts w:ascii="Arial Narrow" w:hAnsi="Arial Narrow" w:cs="Calibri"/>
          <w:color w:val="auto"/>
          <w:sz w:val="20"/>
        </w:rPr>
        <w:t>Zasady dotyczące transportu i przechowywania elementów foliowanych.</w:t>
      </w:r>
    </w:p>
    <w:p w14:paraId="5CB5F13A" w14:textId="77777777" w:rsidR="001130AB" w:rsidRPr="009612EA" w:rsidRDefault="001130AB" w:rsidP="009612EA">
      <w:pPr>
        <w:spacing w:line="360" w:lineRule="auto"/>
        <w:rPr>
          <w:rFonts w:ascii="Arial Narrow" w:hAnsi="Arial Narrow"/>
          <w:color w:val="auto"/>
          <w:sz w:val="20"/>
        </w:rPr>
      </w:pPr>
      <w:r w:rsidRPr="009612EA">
        <w:rPr>
          <w:rFonts w:ascii="Arial Narrow" w:hAnsi="Arial Narrow"/>
          <w:color w:val="auto"/>
          <w:sz w:val="20"/>
        </w:rPr>
        <w:t xml:space="preserve">Towar powinien być transportowany w oryginalnym opakowaniu dostarczonym przez producenta. W przypadku konieczności rozpakowania produktu, przed kolejnym transportem powinien być on zabezpieczony w sposób identyczny, w jaki dokonał tego producent, wszystkie jego powierzchnie powinny być wytarte miękkim materiałem, w celu usunięcia ewentualnych zanieczyszczeń mogących spowodować zarysowanie lub zmatowienie powierzchni produktu w trakcie jego dalszego transportu. W szczególności zalecamy unikanie bezpośredniego kontaktu folii z tekturą. </w:t>
      </w:r>
    </w:p>
    <w:p w14:paraId="4AF43069" w14:textId="77777777" w:rsidR="001130AB" w:rsidRPr="009612EA" w:rsidRDefault="001130AB" w:rsidP="009612EA">
      <w:pPr>
        <w:spacing w:line="360" w:lineRule="auto"/>
        <w:rPr>
          <w:rFonts w:ascii="Arial Narrow" w:hAnsi="Arial Narrow"/>
          <w:color w:val="auto"/>
          <w:sz w:val="20"/>
        </w:rPr>
      </w:pPr>
      <w:r w:rsidRPr="009612EA">
        <w:rPr>
          <w:rFonts w:ascii="Arial Narrow" w:hAnsi="Arial Narrow"/>
          <w:color w:val="auto"/>
          <w:sz w:val="20"/>
        </w:rPr>
        <w:t>Foliowane elementy powinny być transportowane i przechowywane w temperaturze od 5 do 45 stopni C. Należy zwrócić szczególną uwagę na możliwość silnego nagrzania samochodu w dni słoneczne. Foliowane elementy powinny być przewożone i przechowywane w pozycji poziomej na równej powierzchni. Nie należy dopuścić do wygięcia elementów np. składując je oparte o ścianę. Towar powinien być przewożony i składowany w suchym środowisku. Nie należy dopuścić do uszkodzenia tylnej powierzchni pokrytej melaminą, szczególnie krawędzi i narożników. Takie uszkodzenia są narażone na przenikanie wilgoci, pęcznienie płyty, a w konsekwencji odklejanie folii na krawędziach.</w:t>
      </w:r>
    </w:p>
    <w:p w14:paraId="4D507C79" w14:textId="77777777" w:rsidR="009612EA" w:rsidRDefault="009612EA" w:rsidP="009612EA">
      <w:pPr>
        <w:spacing w:line="360" w:lineRule="auto"/>
        <w:rPr>
          <w:rFonts w:ascii="Arial Narrow" w:hAnsi="Arial Narrow"/>
          <w:color w:val="auto"/>
          <w:sz w:val="20"/>
        </w:rPr>
      </w:pPr>
    </w:p>
    <w:p w14:paraId="380CAE10" w14:textId="77777777" w:rsidR="00D3290D" w:rsidRDefault="00D3290D" w:rsidP="009612EA">
      <w:pPr>
        <w:spacing w:line="360" w:lineRule="auto"/>
        <w:rPr>
          <w:rFonts w:ascii="Arial Narrow" w:hAnsi="Arial Narrow"/>
          <w:color w:val="auto"/>
          <w:sz w:val="20"/>
        </w:rPr>
      </w:pPr>
    </w:p>
    <w:p w14:paraId="6174B05C" w14:textId="77777777" w:rsidR="00D3290D" w:rsidRPr="009612EA" w:rsidRDefault="00D3290D" w:rsidP="009612EA">
      <w:pPr>
        <w:spacing w:line="360" w:lineRule="auto"/>
        <w:rPr>
          <w:rFonts w:ascii="Arial Narrow" w:hAnsi="Arial Narrow"/>
          <w:color w:val="auto"/>
          <w:sz w:val="20"/>
        </w:rPr>
      </w:pPr>
    </w:p>
    <w:p w14:paraId="1A5FE3BC" w14:textId="206FF0F2" w:rsidR="009612EA" w:rsidRPr="00FC2298" w:rsidRDefault="009612EA" w:rsidP="009612EA">
      <w:pPr>
        <w:spacing w:line="360" w:lineRule="auto"/>
        <w:rPr>
          <w:rFonts w:ascii="Arial Narrow" w:hAnsi="Arial Narrow"/>
          <w:b/>
          <w:bCs/>
          <w:color w:val="auto"/>
          <w:sz w:val="20"/>
        </w:rPr>
      </w:pPr>
      <w:r w:rsidRPr="00FC2298">
        <w:rPr>
          <w:rFonts w:ascii="Arial Narrow" w:hAnsi="Arial Narrow"/>
          <w:b/>
          <w:bCs/>
          <w:color w:val="auto"/>
          <w:sz w:val="20"/>
        </w:rPr>
        <w:t>5. Wykonanie robót</w:t>
      </w:r>
    </w:p>
    <w:p w14:paraId="4C2D1C54" w14:textId="77777777" w:rsidR="009612EA" w:rsidRPr="009612EA" w:rsidRDefault="009612EA" w:rsidP="009612EA">
      <w:pPr>
        <w:widowControl/>
        <w:suppressAutoHyphens w:val="0"/>
        <w:spacing w:line="360" w:lineRule="auto"/>
        <w:jc w:val="left"/>
        <w:rPr>
          <w:rFonts w:ascii="Arial Narrow" w:eastAsia="Times New Roman" w:hAnsi="Arial Narrow" w:cs="Times New Roman"/>
          <w:color w:val="auto"/>
          <w:sz w:val="20"/>
          <w:lang w:eastAsia="pl-PL"/>
        </w:rPr>
      </w:pPr>
      <w:r w:rsidRPr="009612EA">
        <w:rPr>
          <w:rFonts w:ascii="Arial Narrow" w:eastAsia="Times New Roman" w:hAnsi="Arial Narrow" w:cs="Times New Roman"/>
          <w:color w:val="auto"/>
          <w:sz w:val="20"/>
          <w:lang w:eastAsia="pl-PL"/>
        </w:rPr>
        <w:t>5.1. Warunki przystąpienia do robót</w:t>
      </w:r>
    </w:p>
    <w:p w14:paraId="79A4A7BE" w14:textId="77777777" w:rsidR="009612EA" w:rsidRPr="009612EA" w:rsidRDefault="009612EA">
      <w:pPr>
        <w:widowControl/>
        <w:numPr>
          <w:ilvl w:val="0"/>
          <w:numId w:val="59"/>
        </w:numPr>
        <w:suppressAutoHyphens w:val="0"/>
        <w:spacing w:line="360" w:lineRule="auto"/>
        <w:jc w:val="left"/>
        <w:rPr>
          <w:rFonts w:ascii="Arial Narrow" w:eastAsia="Times New Roman" w:hAnsi="Arial Narrow" w:cs="Times New Roman"/>
          <w:color w:val="auto"/>
          <w:sz w:val="20"/>
          <w:lang w:eastAsia="pl-PL"/>
        </w:rPr>
      </w:pPr>
      <w:r w:rsidRPr="009612EA">
        <w:rPr>
          <w:rFonts w:ascii="Arial Narrow" w:eastAsia="Times New Roman" w:hAnsi="Arial Narrow" w:cs="Times New Roman"/>
          <w:color w:val="auto"/>
          <w:sz w:val="20"/>
          <w:lang w:eastAsia="pl-PL"/>
        </w:rPr>
        <w:t>Pomieszczenia powinny być oczyszczone z gruzu i odpadów.</w:t>
      </w:r>
    </w:p>
    <w:p w14:paraId="3CC40D13" w14:textId="77777777" w:rsidR="009612EA" w:rsidRPr="009612EA" w:rsidRDefault="009612EA">
      <w:pPr>
        <w:widowControl/>
        <w:numPr>
          <w:ilvl w:val="0"/>
          <w:numId w:val="59"/>
        </w:numPr>
        <w:suppressAutoHyphens w:val="0"/>
        <w:spacing w:line="360" w:lineRule="auto"/>
        <w:jc w:val="left"/>
        <w:rPr>
          <w:rFonts w:ascii="Arial Narrow" w:eastAsia="Times New Roman" w:hAnsi="Arial Narrow" w:cs="Times New Roman"/>
          <w:color w:val="auto"/>
          <w:sz w:val="20"/>
          <w:lang w:eastAsia="pl-PL"/>
        </w:rPr>
      </w:pPr>
      <w:r w:rsidRPr="009612EA">
        <w:rPr>
          <w:rFonts w:ascii="Arial Narrow" w:eastAsia="Times New Roman" w:hAnsi="Arial Narrow" w:cs="Times New Roman"/>
          <w:color w:val="auto"/>
          <w:sz w:val="20"/>
          <w:lang w:eastAsia="pl-PL"/>
        </w:rPr>
        <w:t>Temperatura w pomieszczeniach: nie niższa niż +5°C, wilgotność względna powietrza: od 60 do 80%.</w:t>
      </w:r>
    </w:p>
    <w:p w14:paraId="3385A21C" w14:textId="58BBDCC9" w:rsidR="009612EA" w:rsidRPr="009612EA" w:rsidRDefault="009612EA">
      <w:pPr>
        <w:widowControl/>
        <w:numPr>
          <w:ilvl w:val="0"/>
          <w:numId w:val="59"/>
        </w:numPr>
        <w:suppressAutoHyphens w:val="0"/>
        <w:spacing w:before="100" w:beforeAutospacing="1" w:line="360" w:lineRule="auto"/>
        <w:jc w:val="left"/>
        <w:rPr>
          <w:rFonts w:ascii="Arial Narrow" w:eastAsia="Times New Roman" w:hAnsi="Arial Narrow" w:cs="Times New Roman"/>
          <w:color w:val="auto"/>
          <w:sz w:val="20"/>
          <w:lang w:eastAsia="pl-PL"/>
        </w:rPr>
      </w:pPr>
      <w:r w:rsidRPr="009612EA">
        <w:rPr>
          <w:rFonts w:ascii="Arial Narrow" w:eastAsia="Times New Roman" w:hAnsi="Arial Narrow" w:cs="Times New Roman"/>
          <w:color w:val="auto"/>
          <w:sz w:val="20"/>
          <w:lang w:eastAsia="pl-PL"/>
        </w:rPr>
        <w:t>Pomieszczenia powinny być suche i dobrze przewietrzone.</w:t>
      </w:r>
    </w:p>
    <w:p w14:paraId="343AA046" w14:textId="77777777" w:rsidR="009612EA" w:rsidRPr="009612EA" w:rsidRDefault="009612EA" w:rsidP="009612EA">
      <w:pPr>
        <w:widowControl/>
        <w:suppressAutoHyphens w:val="0"/>
        <w:spacing w:line="360" w:lineRule="auto"/>
        <w:jc w:val="left"/>
        <w:rPr>
          <w:rFonts w:ascii="Arial Narrow" w:eastAsia="Times New Roman" w:hAnsi="Arial Narrow" w:cs="Times New Roman"/>
          <w:color w:val="auto"/>
          <w:sz w:val="20"/>
          <w:lang w:eastAsia="pl-PL"/>
        </w:rPr>
      </w:pPr>
      <w:r w:rsidRPr="009612EA">
        <w:rPr>
          <w:rFonts w:ascii="Arial Narrow" w:eastAsia="Times New Roman" w:hAnsi="Arial Narrow" w:cs="Times New Roman"/>
          <w:color w:val="auto"/>
          <w:sz w:val="20"/>
          <w:lang w:eastAsia="pl-PL"/>
        </w:rPr>
        <w:t>5.2. Montaż konstrukcji aluminiowej</w:t>
      </w:r>
    </w:p>
    <w:p w14:paraId="48237432" w14:textId="77777777" w:rsidR="009612EA" w:rsidRPr="009612EA" w:rsidRDefault="009612EA">
      <w:pPr>
        <w:widowControl/>
        <w:numPr>
          <w:ilvl w:val="0"/>
          <w:numId w:val="57"/>
        </w:numPr>
        <w:suppressAutoHyphens w:val="0"/>
        <w:spacing w:line="360" w:lineRule="auto"/>
        <w:jc w:val="left"/>
        <w:rPr>
          <w:rFonts w:ascii="Arial Narrow" w:eastAsia="Times New Roman" w:hAnsi="Arial Narrow" w:cs="Times New Roman"/>
          <w:color w:val="auto"/>
          <w:sz w:val="20"/>
          <w:lang w:eastAsia="pl-PL"/>
        </w:rPr>
      </w:pPr>
      <w:r w:rsidRPr="009612EA">
        <w:rPr>
          <w:rFonts w:ascii="Arial Narrow" w:eastAsia="Times New Roman" w:hAnsi="Arial Narrow" w:cs="Times New Roman"/>
          <w:color w:val="auto"/>
          <w:sz w:val="20"/>
          <w:lang w:eastAsia="pl-PL"/>
        </w:rPr>
        <w:t>Wytrasowanie miejsc montażu.</w:t>
      </w:r>
    </w:p>
    <w:p w14:paraId="132D890B" w14:textId="77777777" w:rsidR="009612EA" w:rsidRPr="009612EA" w:rsidRDefault="009612EA">
      <w:pPr>
        <w:widowControl/>
        <w:numPr>
          <w:ilvl w:val="0"/>
          <w:numId w:val="57"/>
        </w:numPr>
        <w:suppressAutoHyphens w:val="0"/>
        <w:spacing w:before="100" w:beforeAutospacing="1" w:line="360" w:lineRule="auto"/>
        <w:jc w:val="left"/>
        <w:rPr>
          <w:rFonts w:ascii="Arial Narrow" w:eastAsia="Times New Roman" w:hAnsi="Arial Narrow" w:cs="Times New Roman"/>
          <w:color w:val="auto"/>
          <w:sz w:val="20"/>
          <w:lang w:eastAsia="pl-PL"/>
        </w:rPr>
      </w:pPr>
      <w:r w:rsidRPr="009612EA">
        <w:rPr>
          <w:rFonts w:ascii="Arial Narrow" w:eastAsia="Times New Roman" w:hAnsi="Arial Narrow" w:cs="Times New Roman"/>
          <w:color w:val="auto"/>
          <w:sz w:val="20"/>
          <w:lang w:eastAsia="pl-PL"/>
        </w:rPr>
        <w:t>Zamocowanie profilowanych kształtowników aluminiowych.</w:t>
      </w:r>
    </w:p>
    <w:p w14:paraId="76B29FA2" w14:textId="77777777" w:rsidR="009612EA" w:rsidRPr="009612EA" w:rsidRDefault="009612EA" w:rsidP="009612EA">
      <w:pPr>
        <w:widowControl/>
        <w:suppressAutoHyphens w:val="0"/>
        <w:spacing w:line="360" w:lineRule="auto"/>
        <w:jc w:val="left"/>
        <w:rPr>
          <w:rFonts w:ascii="Arial Narrow" w:eastAsia="Times New Roman" w:hAnsi="Arial Narrow" w:cs="Times New Roman"/>
          <w:color w:val="auto"/>
          <w:sz w:val="20"/>
          <w:lang w:eastAsia="pl-PL"/>
        </w:rPr>
      </w:pPr>
      <w:r w:rsidRPr="009612EA">
        <w:rPr>
          <w:rFonts w:ascii="Arial Narrow" w:eastAsia="Times New Roman" w:hAnsi="Arial Narrow" w:cs="Times New Roman"/>
          <w:color w:val="auto"/>
          <w:sz w:val="20"/>
          <w:lang w:eastAsia="pl-PL"/>
        </w:rPr>
        <w:t>5.3. Montaż płyt MDF</w:t>
      </w:r>
    </w:p>
    <w:p w14:paraId="3DA2F2E7" w14:textId="77777777" w:rsidR="009612EA" w:rsidRPr="009612EA" w:rsidRDefault="009612EA">
      <w:pPr>
        <w:widowControl/>
        <w:numPr>
          <w:ilvl w:val="0"/>
          <w:numId w:val="58"/>
        </w:numPr>
        <w:suppressAutoHyphens w:val="0"/>
        <w:spacing w:line="360" w:lineRule="auto"/>
        <w:jc w:val="left"/>
        <w:rPr>
          <w:rFonts w:ascii="Arial Narrow" w:eastAsia="Times New Roman" w:hAnsi="Arial Narrow" w:cs="Times New Roman"/>
          <w:color w:val="auto"/>
          <w:sz w:val="20"/>
          <w:lang w:eastAsia="pl-PL"/>
        </w:rPr>
      </w:pPr>
      <w:r w:rsidRPr="009612EA">
        <w:rPr>
          <w:rFonts w:ascii="Arial Narrow" w:eastAsia="Times New Roman" w:hAnsi="Arial Narrow" w:cs="Times New Roman"/>
          <w:color w:val="auto"/>
          <w:sz w:val="20"/>
          <w:lang w:eastAsia="pl-PL"/>
        </w:rPr>
        <w:t>Pokrycie rusztu przy mocowaniu płyt, odstęp między wkrętami: 20 cm.</w:t>
      </w:r>
    </w:p>
    <w:p w14:paraId="2F4D54DF" w14:textId="7B78142D" w:rsidR="009612EA" w:rsidRPr="009612EA" w:rsidRDefault="009612EA">
      <w:pPr>
        <w:widowControl/>
        <w:numPr>
          <w:ilvl w:val="0"/>
          <w:numId w:val="58"/>
        </w:numPr>
        <w:suppressAutoHyphens w:val="0"/>
        <w:spacing w:line="360" w:lineRule="auto"/>
        <w:jc w:val="left"/>
        <w:rPr>
          <w:rFonts w:ascii="Arial Narrow" w:eastAsia="Times New Roman" w:hAnsi="Arial Narrow" w:cs="Times New Roman"/>
          <w:color w:val="auto"/>
          <w:sz w:val="20"/>
          <w:lang w:eastAsia="pl-PL"/>
        </w:rPr>
      </w:pPr>
      <w:r w:rsidRPr="009612EA">
        <w:rPr>
          <w:rFonts w:ascii="Arial Narrow" w:eastAsia="Times New Roman" w:hAnsi="Arial Narrow" w:cs="Times New Roman"/>
          <w:color w:val="auto"/>
          <w:sz w:val="20"/>
          <w:lang w:eastAsia="pl-PL"/>
        </w:rPr>
        <w:t>Płyty MDF nie powinny stykać się bezpośrednio z podłożem, lecz być podniesione o ok. 10 mm.</w:t>
      </w:r>
      <w:r w:rsidRPr="00FC2298">
        <w:rPr>
          <w:rFonts w:ascii="Arial Narrow" w:eastAsia="Times New Roman" w:hAnsi="Arial Narrow" w:cs="Times New Roman"/>
          <w:color w:val="auto"/>
          <w:sz w:val="20"/>
          <w:lang w:eastAsia="pl-PL"/>
        </w:rPr>
        <w:t xml:space="preserve"> Płyty grzejników należy unieść 50 mm nad poziom posadzki.</w:t>
      </w:r>
    </w:p>
    <w:p w14:paraId="1ABB183A" w14:textId="54EE62C1" w:rsidR="009612EA" w:rsidRPr="00FC2298" w:rsidRDefault="009612EA">
      <w:pPr>
        <w:widowControl/>
        <w:numPr>
          <w:ilvl w:val="0"/>
          <w:numId w:val="58"/>
        </w:numPr>
        <w:suppressAutoHyphens w:val="0"/>
        <w:spacing w:line="360" w:lineRule="auto"/>
        <w:jc w:val="left"/>
        <w:rPr>
          <w:rFonts w:ascii="Arial Narrow" w:eastAsia="Times New Roman" w:hAnsi="Arial Narrow" w:cs="Times New Roman"/>
          <w:color w:val="auto"/>
          <w:sz w:val="20"/>
          <w:lang w:eastAsia="pl-PL"/>
        </w:rPr>
      </w:pPr>
      <w:r w:rsidRPr="009612EA">
        <w:rPr>
          <w:rFonts w:ascii="Arial Narrow" w:eastAsia="Times New Roman" w:hAnsi="Arial Narrow" w:cs="Times New Roman"/>
          <w:color w:val="auto"/>
          <w:sz w:val="20"/>
          <w:lang w:eastAsia="pl-PL"/>
        </w:rPr>
        <w:t>U góry należy pozostawić 5 mm szczelinę kompensacyjną, wypełniając ją kitem elastycznym na etapie szpachlowania spoin.</w:t>
      </w:r>
    </w:p>
    <w:p w14:paraId="225B32B2" w14:textId="77777777" w:rsidR="00E30C61" w:rsidRPr="00E30C61" w:rsidRDefault="00E30C61" w:rsidP="00FC2298">
      <w:pPr>
        <w:widowControl/>
        <w:suppressAutoHyphens w:val="0"/>
        <w:spacing w:after="100" w:afterAutospacing="1" w:line="360" w:lineRule="auto"/>
        <w:jc w:val="left"/>
        <w:rPr>
          <w:rFonts w:ascii="Arial Narrow" w:eastAsia="Times New Roman" w:hAnsi="Arial Narrow" w:cs="Times New Roman"/>
          <w:color w:val="auto"/>
          <w:sz w:val="20"/>
          <w:lang w:eastAsia="pl-PL"/>
        </w:rPr>
      </w:pPr>
      <w:r w:rsidRPr="00E30C61">
        <w:rPr>
          <w:rFonts w:ascii="Arial Narrow" w:eastAsia="Times New Roman" w:hAnsi="Arial Narrow" w:cs="Times New Roman"/>
          <w:color w:val="auto"/>
          <w:sz w:val="20"/>
          <w:lang w:eastAsia="pl-PL"/>
        </w:rPr>
        <w:t>5.4. Wykończenie powierzchni płyt MDF</w:t>
      </w:r>
    </w:p>
    <w:p w14:paraId="1FB4AAD0" w14:textId="77777777" w:rsidR="00E30C61" w:rsidRPr="00FC2298" w:rsidRDefault="00E30C61">
      <w:pPr>
        <w:widowControl/>
        <w:numPr>
          <w:ilvl w:val="0"/>
          <w:numId w:val="60"/>
        </w:numPr>
        <w:suppressAutoHyphens w:val="0"/>
        <w:spacing w:after="100" w:afterAutospacing="1" w:line="360" w:lineRule="auto"/>
        <w:jc w:val="left"/>
        <w:rPr>
          <w:rFonts w:ascii="Arial Narrow" w:eastAsia="Times New Roman" w:hAnsi="Arial Narrow" w:cs="Times New Roman"/>
          <w:color w:val="auto"/>
          <w:sz w:val="20"/>
          <w:lang w:eastAsia="pl-PL"/>
        </w:rPr>
      </w:pPr>
      <w:r w:rsidRPr="00E30C61">
        <w:rPr>
          <w:rFonts w:ascii="Arial Narrow" w:eastAsia="Times New Roman" w:hAnsi="Arial Narrow" w:cs="Times New Roman"/>
          <w:color w:val="auto"/>
          <w:sz w:val="20"/>
          <w:lang w:eastAsia="pl-PL"/>
        </w:rPr>
        <w:t>Wszystkie odsłonięte fragmenty płyty MDF należy zabezpieczyć przed przenikaniem wilgoci.</w:t>
      </w:r>
    </w:p>
    <w:p w14:paraId="57252D74" w14:textId="77777777" w:rsidR="001130AB" w:rsidRPr="00FC2298" w:rsidRDefault="001130AB" w:rsidP="00FC2298">
      <w:pPr>
        <w:spacing w:line="360" w:lineRule="auto"/>
        <w:rPr>
          <w:rFonts w:ascii="Arial Narrow" w:hAnsi="Arial Narrow"/>
          <w:color w:val="auto"/>
          <w:sz w:val="20"/>
        </w:rPr>
      </w:pPr>
      <w:r w:rsidRPr="00FC2298">
        <w:rPr>
          <w:rFonts w:ascii="Arial Narrow" w:hAnsi="Arial Narrow"/>
          <w:color w:val="auto"/>
          <w:sz w:val="20"/>
        </w:rPr>
        <w:t>W czasie montażu, oprócz przestrzegania odpowiednich zasad dotyczących transportu i przechowywania, należy zwrócić szczególną uwagę na zagrożenie elementów z powodu zbyt wysokiej temperatury i wilgotności.</w:t>
      </w:r>
    </w:p>
    <w:p w14:paraId="484DAC95" w14:textId="77777777" w:rsidR="001130AB" w:rsidRPr="00FC2298" w:rsidRDefault="001130AB" w:rsidP="00FC2298">
      <w:pPr>
        <w:spacing w:line="360" w:lineRule="auto"/>
        <w:rPr>
          <w:rFonts w:ascii="Arial Narrow" w:hAnsi="Arial Narrow"/>
          <w:color w:val="auto"/>
          <w:sz w:val="20"/>
        </w:rPr>
      </w:pPr>
      <w:r w:rsidRPr="00FC2298">
        <w:rPr>
          <w:rFonts w:ascii="Arial Narrow" w:hAnsi="Arial Narrow"/>
          <w:color w:val="auto"/>
          <w:sz w:val="20"/>
        </w:rPr>
        <w:t>Montaż elementów foliowanych w pobliżu grzejników, piekarników i innych źródeł ciepła:</w:t>
      </w:r>
    </w:p>
    <w:p w14:paraId="66E2AA1E" w14:textId="77777777" w:rsidR="001130AB" w:rsidRPr="00FC2298" w:rsidRDefault="001130AB" w:rsidP="00FC2298">
      <w:pPr>
        <w:spacing w:line="360" w:lineRule="auto"/>
        <w:rPr>
          <w:rFonts w:ascii="Arial Narrow" w:hAnsi="Arial Narrow"/>
          <w:color w:val="auto"/>
          <w:sz w:val="20"/>
        </w:rPr>
      </w:pPr>
      <w:r w:rsidRPr="00FC2298">
        <w:rPr>
          <w:rFonts w:ascii="Arial Narrow" w:hAnsi="Arial Narrow"/>
          <w:color w:val="auto"/>
          <w:sz w:val="20"/>
        </w:rPr>
        <w:t>Powszechnie przyjętym standardem producentów urządzeń kuchennych jest nie przekraczanie maksymalnej temperatury 70 stopni C i tylko takie urządzenia, przeznaczone do zabudowy, wyposażone w odpowiednią wentylację i izolację mogą być instalowane w pobliżu foliowanych elementów. Należy zwrócić uwagę, że niektóre niskiej jakości piekarniki rozgrzewają okoliczne elementy do znacznie wyższych temperatur</w:t>
      </w:r>
    </w:p>
    <w:p w14:paraId="20A52082" w14:textId="77777777" w:rsidR="001130AB" w:rsidRPr="00FC2298" w:rsidRDefault="001130AB" w:rsidP="00FC2298">
      <w:pPr>
        <w:spacing w:line="360" w:lineRule="auto"/>
        <w:rPr>
          <w:rFonts w:ascii="Arial Narrow" w:hAnsi="Arial Narrow"/>
          <w:color w:val="auto"/>
          <w:sz w:val="20"/>
        </w:rPr>
      </w:pPr>
      <w:r w:rsidRPr="00FC2298">
        <w:rPr>
          <w:rFonts w:ascii="Arial Narrow" w:hAnsi="Arial Narrow"/>
          <w:color w:val="auto"/>
          <w:sz w:val="20"/>
        </w:rPr>
        <w:t>Warunki prawidłowego montażu:</w:t>
      </w:r>
    </w:p>
    <w:p w14:paraId="79DCEC5F" w14:textId="77777777" w:rsidR="001130AB" w:rsidRPr="00FC2298" w:rsidRDefault="001130AB">
      <w:pPr>
        <w:widowControl/>
        <w:numPr>
          <w:ilvl w:val="0"/>
          <w:numId w:val="43"/>
        </w:numPr>
        <w:tabs>
          <w:tab w:val="left" w:pos="360"/>
        </w:tabs>
        <w:spacing w:line="360" w:lineRule="auto"/>
        <w:rPr>
          <w:rFonts w:ascii="Arial Narrow" w:hAnsi="Arial Narrow" w:cs="Calibri"/>
          <w:color w:val="auto"/>
          <w:sz w:val="20"/>
        </w:rPr>
      </w:pPr>
      <w:r w:rsidRPr="00FC2298">
        <w:rPr>
          <w:rFonts w:ascii="Arial Narrow" w:hAnsi="Arial Narrow" w:cs="Calibri"/>
          <w:color w:val="auto"/>
          <w:sz w:val="20"/>
        </w:rPr>
        <w:t>zachowania odpowiedniej odległości zależnej od temperatury źródła ciepła i stopnia wentylacji;</w:t>
      </w:r>
    </w:p>
    <w:p w14:paraId="2B64EDDA" w14:textId="77777777" w:rsidR="001130AB" w:rsidRPr="00FC2298" w:rsidRDefault="001130AB">
      <w:pPr>
        <w:widowControl/>
        <w:numPr>
          <w:ilvl w:val="0"/>
          <w:numId w:val="43"/>
        </w:numPr>
        <w:tabs>
          <w:tab w:val="left" w:pos="360"/>
        </w:tabs>
        <w:spacing w:line="360" w:lineRule="auto"/>
        <w:rPr>
          <w:rFonts w:ascii="Arial Narrow" w:hAnsi="Arial Narrow" w:cs="Calibri"/>
          <w:color w:val="auto"/>
          <w:sz w:val="20"/>
        </w:rPr>
      </w:pPr>
      <w:r w:rsidRPr="00FC2298">
        <w:rPr>
          <w:rFonts w:ascii="Arial Narrow" w:hAnsi="Arial Narrow" w:cs="Calibri"/>
          <w:color w:val="auto"/>
          <w:sz w:val="20"/>
        </w:rPr>
        <w:t>w razie potrzeby zastosowanie odpowiedniego ekranowania (osłony);</w:t>
      </w:r>
    </w:p>
    <w:p w14:paraId="5A05890E" w14:textId="77777777" w:rsidR="001130AB" w:rsidRPr="00FC2298" w:rsidRDefault="001130AB">
      <w:pPr>
        <w:widowControl/>
        <w:numPr>
          <w:ilvl w:val="0"/>
          <w:numId w:val="43"/>
        </w:numPr>
        <w:tabs>
          <w:tab w:val="left" w:pos="360"/>
        </w:tabs>
        <w:spacing w:line="360" w:lineRule="auto"/>
        <w:rPr>
          <w:rFonts w:ascii="Arial Narrow" w:hAnsi="Arial Narrow" w:cs="Calibri"/>
          <w:color w:val="auto"/>
          <w:sz w:val="20"/>
        </w:rPr>
      </w:pPr>
      <w:r w:rsidRPr="00FC2298">
        <w:rPr>
          <w:rFonts w:ascii="Arial Narrow" w:hAnsi="Arial Narrow" w:cs="Calibri"/>
          <w:color w:val="auto"/>
          <w:sz w:val="20"/>
        </w:rPr>
        <w:t>zapewnienia wystarczającego przepływu powietrza - wentylacji;</w:t>
      </w:r>
    </w:p>
    <w:p w14:paraId="2167B528" w14:textId="77777777" w:rsidR="001130AB" w:rsidRPr="00FC2298" w:rsidRDefault="001130AB">
      <w:pPr>
        <w:widowControl/>
        <w:numPr>
          <w:ilvl w:val="0"/>
          <w:numId w:val="43"/>
        </w:numPr>
        <w:tabs>
          <w:tab w:val="left" w:pos="360"/>
        </w:tabs>
        <w:spacing w:line="360" w:lineRule="auto"/>
        <w:rPr>
          <w:rFonts w:ascii="Arial Narrow" w:hAnsi="Arial Narrow" w:cs="Calibri"/>
          <w:color w:val="auto"/>
          <w:sz w:val="20"/>
        </w:rPr>
      </w:pPr>
      <w:r w:rsidRPr="00FC2298">
        <w:rPr>
          <w:rFonts w:ascii="Arial Narrow" w:hAnsi="Arial Narrow" w:cs="Calibri"/>
          <w:color w:val="auto"/>
          <w:sz w:val="20"/>
        </w:rPr>
        <w:t>zabezpieczenia elementów przed przenikaniem wilgoci</w:t>
      </w:r>
    </w:p>
    <w:p w14:paraId="229D758F" w14:textId="77777777" w:rsidR="001130AB" w:rsidRPr="00FC2298" w:rsidRDefault="001130AB" w:rsidP="00FC2298">
      <w:pPr>
        <w:spacing w:line="360" w:lineRule="auto"/>
        <w:rPr>
          <w:rFonts w:ascii="Arial Narrow" w:hAnsi="Arial Narrow"/>
          <w:color w:val="auto"/>
          <w:sz w:val="20"/>
        </w:rPr>
      </w:pPr>
      <w:r w:rsidRPr="00FC2298">
        <w:rPr>
          <w:rFonts w:ascii="Arial Narrow" w:hAnsi="Arial Narrow"/>
          <w:color w:val="auto"/>
          <w:sz w:val="20"/>
        </w:rPr>
        <w:t xml:space="preserve">W przypadku możliwości narażenia foliowanych elementów na krótkotrwały kontakt z wodą lub działanie podwyższonej wilgotności (wilgotne materiały budowlane, brak prawidłowego uszczelnienia szczelin montażowych, skropliny z okien, rozlana woda itp.) tylna i boczne krawędzie elementów muszą być szczelnie pokryte wodoodporną powłoką. </w:t>
      </w:r>
    </w:p>
    <w:p w14:paraId="655F5804" w14:textId="77777777" w:rsidR="009612EA" w:rsidRDefault="009612EA" w:rsidP="00FC2298">
      <w:pPr>
        <w:spacing w:line="360" w:lineRule="auto"/>
        <w:rPr>
          <w:rFonts w:ascii="Arial Narrow" w:hAnsi="Arial Narrow"/>
          <w:bCs/>
          <w:color w:val="auto"/>
          <w:sz w:val="20"/>
        </w:rPr>
      </w:pPr>
    </w:p>
    <w:p w14:paraId="63253BC5" w14:textId="77777777" w:rsidR="00D3290D" w:rsidRPr="00FC2298" w:rsidRDefault="00D3290D" w:rsidP="00FC2298">
      <w:pPr>
        <w:spacing w:line="360" w:lineRule="auto"/>
        <w:rPr>
          <w:rFonts w:ascii="Arial Narrow" w:hAnsi="Arial Narrow"/>
          <w:bCs/>
          <w:color w:val="auto"/>
          <w:sz w:val="20"/>
        </w:rPr>
      </w:pPr>
    </w:p>
    <w:p w14:paraId="762F71D1" w14:textId="77777777" w:rsidR="00E30C61" w:rsidRPr="00FC2298" w:rsidRDefault="00E30C61" w:rsidP="00FC2298">
      <w:pPr>
        <w:pStyle w:val="Nagwek4"/>
        <w:numPr>
          <w:ilvl w:val="0"/>
          <w:numId w:val="0"/>
        </w:numPr>
        <w:spacing w:line="360" w:lineRule="auto"/>
        <w:ind w:left="864" w:hanging="864"/>
        <w:rPr>
          <w:rFonts w:ascii="Arial Narrow" w:eastAsia="Times New Roman" w:hAnsi="Arial Narrow" w:cs="Times New Roman"/>
          <w:color w:val="auto"/>
          <w:sz w:val="20"/>
          <w:szCs w:val="20"/>
          <w:lang w:eastAsia="pl-PL"/>
        </w:rPr>
      </w:pPr>
      <w:r w:rsidRPr="00FC2298">
        <w:rPr>
          <w:rFonts w:ascii="Arial Narrow" w:hAnsi="Arial Narrow"/>
          <w:sz w:val="20"/>
          <w:szCs w:val="20"/>
        </w:rPr>
        <w:t>6. Kryteria oceny jakości i odbioru</w:t>
      </w:r>
    </w:p>
    <w:p w14:paraId="152E4A9A" w14:textId="77777777" w:rsidR="00E30C61" w:rsidRPr="00FC2298" w:rsidRDefault="00E30C61" w:rsidP="00FC2298">
      <w:pPr>
        <w:pStyle w:val="NormalnyWeb"/>
        <w:spacing w:before="0" w:beforeAutospacing="0" w:line="360" w:lineRule="auto"/>
        <w:rPr>
          <w:rFonts w:ascii="Arial Narrow" w:hAnsi="Arial Narrow"/>
          <w:sz w:val="20"/>
          <w:szCs w:val="20"/>
        </w:rPr>
      </w:pPr>
      <w:r w:rsidRPr="00FC2298">
        <w:rPr>
          <w:rFonts w:ascii="Arial Narrow" w:hAnsi="Arial Narrow"/>
          <w:sz w:val="20"/>
          <w:szCs w:val="20"/>
        </w:rPr>
        <w:t>W szczególności powinna być oceniana:</w:t>
      </w:r>
    </w:p>
    <w:p w14:paraId="2BF0AA2C" w14:textId="77777777" w:rsidR="00E30C61" w:rsidRPr="00FC2298" w:rsidRDefault="00E30C61">
      <w:pPr>
        <w:widowControl/>
        <w:numPr>
          <w:ilvl w:val="0"/>
          <w:numId w:val="61"/>
        </w:numPr>
        <w:suppressAutoHyphens w:val="0"/>
        <w:spacing w:after="100" w:afterAutospacing="1" w:line="360" w:lineRule="auto"/>
        <w:jc w:val="left"/>
        <w:rPr>
          <w:rFonts w:ascii="Arial Narrow" w:hAnsi="Arial Narrow"/>
          <w:sz w:val="20"/>
        </w:rPr>
      </w:pPr>
      <w:r w:rsidRPr="00FC2298">
        <w:rPr>
          <w:rFonts w:ascii="Arial Narrow" w:hAnsi="Arial Narrow"/>
          <w:sz w:val="20"/>
        </w:rPr>
        <w:t>Równość powierzchni płyt.</w:t>
      </w:r>
    </w:p>
    <w:p w14:paraId="4ABD249D" w14:textId="77777777" w:rsidR="00E30C61" w:rsidRPr="00FC2298" w:rsidRDefault="00E30C61">
      <w:pPr>
        <w:widowControl/>
        <w:numPr>
          <w:ilvl w:val="0"/>
          <w:numId w:val="61"/>
        </w:numPr>
        <w:suppressAutoHyphens w:val="0"/>
        <w:spacing w:after="100" w:afterAutospacing="1" w:line="360" w:lineRule="auto"/>
        <w:jc w:val="left"/>
        <w:rPr>
          <w:rFonts w:ascii="Arial Narrow" w:hAnsi="Arial Narrow"/>
          <w:sz w:val="20"/>
        </w:rPr>
      </w:pPr>
      <w:r w:rsidRPr="00FC2298">
        <w:rPr>
          <w:rFonts w:ascii="Arial Narrow" w:hAnsi="Arial Narrow"/>
          <w:sz w:val="20"/>
        </w:rPr>
        <w:t>Narożniki i krawędzie (czy nie ma uszkodzeń).</w:t>
      </w:r>
    </w:p>
    <w:p w14:paraId="55327194" w14:textId="77777777" w:rsidR="00E30C61" w:rsidRPr="00FC2298" w:rsidRDefault="00E30C61">
      <w:pPr>
        <w:widowControl/>
        <w:numPr>
          <w:ilvl w:val="0"/>
          <w:numId w:val="61"/>
        </w:numPr>
        <w:suppressAutoHyphens w:val="0"/>
        <w:spacing w:after="100" w:afterAutospacing="1" w:line="360" w:lineRule="auto"/>
        <w:jc w:val="left"/>
        <w:rPr>
          <w:rFonts w:ascii="Arial Narrow" w:hAnsi="Arial Narrow"/>
          <w:sz w:val="20"/>
        </w:rPr>
      </w:pPr>
      <w:r w:rsidRPr="00FC2298">
        <w:rPr>
          <w:rFonts w:ascii="Arial Narrow" w:hAnsi="Arial Narrow"/>
          <w:sz w:val="20"/>
        </w:rPr>
        <w:t>Wymiary płyt (zgodne z tolerancją).</w:t>
      </w:r>
    </w:p>
    <w:p w14:paraId="0B3C0CBE" w14:textId="77777777" w:rsidR="00E30C61" w:rsidRPr="00FC2298" w:rsidRDefault="00E30C61">
      <w:pPr>
        <w:widowControl/>
        <w:numPr>
          <w:ilvl w:val="0"/>
          <w:numId w:val="61"/>
        </w:numPr>
        <w:suppressAutoHyphens w:val="0"/>
        <w:spacing w:after="100" w:afterAutospacing="1" w:line="360" w:lineRule="auto"/>
        <w:jc w:val="left"/>
        <w:rPr>
          <w:rFonts w:ascii="Arial Narrow" w:hAnsi="Arial Narrow"/>
          <w:sz w:val="20"/>
        </w:rPr>
      </w:pPr>
      <w:r w:rsidRPr="00FC2298">
        <w:rPr>
          <w:rFonts w:ascii="Arial Narrow" w:hAnsi="Arial Narrow"/>
          <w:sz w:val="20"/>
        </w:rPr>
        <w:t>Wilgotność i nasiąkliwość.</w:t>
      </w:r>
    </w:p>
    <w:p w14:paraId="19C17D90" w14:textId="77777777" w:rsidR="00E30C61" w:rsidRPr="00FC2298" w:rsidRDefault="00E30C61">
      <w:pPr>
        <w:widowControl/>
        <w:numPr>
          <w:ilvl w:val="0"/>
          <w:numId w:val="61"/>
        </w:numPr>
        <w:suppressAutoHyphens w:val="0"/>
        <w:spacing w:after="100" w:afterAutospacing="1" w:line="360" w:lineRule="auto"/>
        <w:jc w:val="left"/>
        <w:rPr>
          <w:rFonts w:ascii="Arial Narrow" w:hAnsi="Arial Narrow"/>
          <w:sz w:val="20"/>
        </w:rPr>
      </w:pPr>
      <w:r w:rsidRPr="00FC2298">
        <w:rPr>
          <w:rFonts w:ascii="Arial Narrow" w:hAnsi="Arial Narrow"/>
          <w:sz w:val="20"/>
        </w:rPr>
        <w:t>Przyczepność folii PVC do płyt MDF.</w:t>
      </w:r>
    </w:p>
    <w:p w14:paraId="2EFABB0E" w14:textId="77777777" w:rsidR="00E30C61" w:rsidRPr="00FC2298" w:rsidRDefault="00E30C61">
      <w:pPr>
        <w:widowControl/>
        <w:numPr>
          <w:ilvl w:val="0"/>
          <w:numId w:val="61"/>
        </w:numPr>
        <w:suppressAutoHyphens w:val="0"/>
        <w:spacing w:after="100" w:afterAutospacing="1" w:line="360" w:lineRule="auto"/>
        <w:jc w:val="left"/>
        <w:rPr>
          <w:rFonts w:ascii="Arial Narrow" w:hAnsi="Arial Narrow"/>
          <w:sz w:val="20"/>
        </w:rPr>
      </w:pPr>
      <w:r w:rsidRPr="00FC2298">
        <w:rPr>
          <w:rFonts w:ascii="Arial Narrow" w:hAnsi="Arial Narrow"/>
          <w:sz w:val="20"/>
        </w:rPr>
        <w:t>Kontrola jakości poszczególnych etapów wykonania robót:</w:t>
      </w:r>
    </w:p>
    <w:p w14:paraId="63E6D556" w14:textId="77777777" w:rsidR="00E30C61" w:rsidRPr="00FC2298" w:rsidRDefault="00E30C61">
      <w:pPr>
        <w:widowControl/>
        <w:numPr>
          <w:ilvl w:val="1"/>
          <w:numId w:val="61"/>
        </w:numPr>
        <w:suppressAutoHyphens w:val="0"/>
        <w:spacing w:after="100" w:afterAutospacing="1" w:line="360" w:lineRule="auto"/>
        <w:jc w:val="left"/>
        <w:rPr>
          <w:rFonts w:ascii="Arial Narrow" w:hAnsi="Arial Narrow"/>
          <w:sz w:val="20"/>
        </w:rPr>
      </w:pPr>
      <w:r w:rsidRPr="00FC2298">
        <w:rPr>
          <w:rFonts w:ascii="Arial Narrow" w:hAnsi="Arial Narrow"/>
          <w:sz w:val="20"/>
        </w:rPr>
        <w:t>Kontrola elementów składowych (jakość użytych materiałów, rodzaj użytych elementów łącznikowych).</w:t>
      </w:r>
    </w:p>
    <w:p w14:paraId="2993287F" w14:textId="77777777" w:rsidR="00E30C61" w:rsidRPr="00FC2298" w:rsidRDefault="00E30C61">
      <w:pPr>
        <w:widowControl/>
        <w:numPr>
          <w:ilvl w:val="1"/>
          <w:numId w:val="61"/>
        </w:numPr>
        <w:suppressAutoHyphens w:val="0"/>
        <w:spacing w:after="100" w:afterAutospacing="1" w:line="360" w:lineRule="auto"/>
        <w:jc w:val="left"/>
        <w:rPr>
          <w:rFonts w:ascii="Arial Narrow" w:hAnsi="Arial Narrow"/>
          <w:sz w:val="20"/>
        </w:rPr>
      </w:pPr>
      <w:r w:rsidRPr="00FC2298">
        <w:rPr>
          <w:rFonts w:ascii="Arial Narrow" w:hAnsi="Arial Narrow"/>
          <w:sz w:val="20"/>
        </w:rPr>
        <w:t>Kontrola wykonania obudów z płyt MDF.</w:t>
      </w:r>
    </w:p>
    <w:p w14:paraId="0D856B54" w14:textId="77777777" w:rsidR="00E30C61" w:rsidRPr="00FC2298" w:rsidRDefault="00E30C61">
      <w:pPr>
        <w:widowControl/>
        <w:numPr>
          <w:ilvl w:val="1"/>
          <w:numId w:val="61"/>
        </w:numPr>
        <w:suppressAutoHyphens w:val="0"/>
        <w:spacing w:after="100" w:afterAutospacing="1" w:line="360" w:lineRule="auto"/>
        <w:jc w:val="left"/>
        <w:rPr>
          <w:rFonts w:ascii="Arial Narrow" w:hAnsi="Arial Narrow"/>
          <w:sz w:val="20"/>
        </w:rPr>
      </w:pPr>
      <w:r w:rsidRPr="00FC2298">
        <w:rPr>
          <w:rFonts w:ascii="Arial Narrow" w:hAnsi="Arial Narrow"/>
          <w:sz w:val="20"/>
        </w:rPr>
        <w:t>Kontrola jakości oraz zabezpieczeń przed wilgocią.</w:t>
      </w:r>
    </w:p>
    <w:p w14:paraId="52732B2A" w14:textId="77777777" w:rsidR="00E30C61" w:rsidRPr="00FC2298" w:rsidRDefault="00E30C61" w:rsidP="00FC2298">
      <w:pPr>
        <w:pStyle w:val="Nagwek4"/>
        <w:numPr>
          <w:ilvl w:val="0"/>
          <w:numId w:val="0"/>
        </w:numPr>
        <w:spacing w:line="360" w:lineRule="auto"/>
        <w:ind w:left="864" w:hanging="864"/>
        <w:rPr>
          <w:rFonts w:ascii="Arial Narrow" w:hAnsi="Arial Narrow"/>
          <w:sz w:val="20"/>
          <w:szCs w:val="20"/>
        </w:rPr>
      </w:pPr>
      <w:r w:rsidRPr="00FC2298">
        <w:rPr>
          <w:rFonts w:ascii="Arial Narrow" w:hAnsi="Arial Narrow"/>
          <w:sz w:val="20"/>
          <w:szCs w:val="20"/>
        </w:rPr>
        <w:t>7. Kontrola jakości</w:t>
      </w:r>
    </w:p>
    <w:p w14:paraId="6F642EDE" w14:textId="4EA26E11" w:rsidR="001130AB" w:rsidRPr="0052059F" w:rsidRDefault="00E30C61" w:rsidP="0052059F">
      <w:pPr>
        <w:pStyle w:val="NormalnyWeb"/>
        <w:spacing w:before="0" w:beforeAutospacing="0" w:line="360" w:lineRule="auto"/>
        <w:rPr>
          <w:rFonts w:ascii="Arial Narrow" w:hAnsi="Arial Narrow"/>
          <w:sz w:val="20"/>
          <w:szCs w:val="20"/>
        </w:rPr>
      </w:pPr>
      <w:r w:rsidRPr="00FC2298">
        <w:rPr>
          <w:rFonts w:ascii="Arial Narrow" w:hAnsi="Arial Narrow"/>
          <w:sz w:val="20"/>
          <w:szCs w:val="20"/>
        </w:rPr>
        <w:t>Jak w pkt. 6.</w:t>
      </w:r>
    </w:p>
    <w:p w14:paraId="0C2B270D" w14:textId="4169C0D9" w:rsidR="00FC2298" w:rsidRPr="00FC2298" w:rsidRDefault="003F7FAA" w:rsidP="00FC2298">
      <w:pPr>
        <w:pStyle w:val="Nagwek4"/>
        <w:numPr>
          <w:ilvl w:val="0"/>
          <w:numId w:val="0"/>
        </w:numPr>
        <w:spacing w:line="360" w:lineRule="auto"/>
        <w:ind w:left="864" w:hanging="864"/>
        <w:rPr>
          <w:rFonts w:ascii="Arial Narrow" w:hAnsi="Arial Narrow"/>
          <w:sz w:val="20"/>
          <w:szCs w:val="20"/>
        </w:rPr>
      </w:pPr>
      <w:r>
        <w:rPr>
          <w:rFonts w:ascii="Arial Narrow" w:hAnsi="Arial Narrow"/>
          <w:sz w:val="20"/>
          <w:szCs w:val="20"/>
        </w:rPr>
        <w:t>8</w:t>
      </w:r>
      <w:r w:rsidR="00FC2298" w:rsidRPr="00FC2298">
        <w:rPr>
          <w:rFonts w:ascii="Arial Narrow" w:hAnsi="Arial Narrow"/>
          <w:sz w:val="20"/>
          <w:szCs w:val="20"/>
        </w:rPr>
        <w:t>. Odbiór robót</w:t>
      </w:r>
    </w:p>
    <w:p w14:paraId="6E85E56D" w14:textId="77777777" w:rsidR="00FC2298" w:rsidRPr="00FC2298" w:rsidRDefault="00FC2298" w:rsidP="00FC2298">
      <w:pPr>
        <w:pStyle w:val="NormalnyWeb"/>
        <w:spacing w:before="0" w:beforeAutospacing="0" w:line="360" w:lineRule="auto"/>
        <w:rPr>
          <w:rFonts w:ascii="Arial Narrow" w:hAnsi="Arial Narrow"/>
          <w:sz w:val="20"/>
          <w:szCs w:val="20"/>
        </w:rPr>
      </w:pPr>
      <w:r w:rsidRPr="00FC2298">
        <w:rPr>
          <w:rFonts w:ascii="Arial Narrow" w:hAnsi="Arial Narrow"/>
          <w:sz w:val="20"/>
          <w:szCs w:val="20"/>
        </w:rPr>
        <w:t>Odbioru robót (stwierdzenie wykonania zakresu robót przewidzianego w dokumentacji) dokonuje się po zgłoszeniu przez Wykonawcę robót do odbioru. Odbiór powinien być przeprowadzony w czasie umożliwiającym wykonanie ewentualnych poprawek bez hamowania postępu robót. Roboty poprawkowe Wykonawca wykona na własny koszt w terminie ustalonym z Inwestorem. Odbiory robót zanikających i ulegających zakryciu należy prowadzić w miarę postępu robót, kontrolując ich jakość w sposób podany w Ogólnej Specyfikacji Technicznej.</w:t>
      </w:r>
    </w:p>
    <w:p w14:paraId="21BF8049" w14:textId="62EADA59" w:rsidR="00FC2298" w:rsidRPr="00FC2298" w:rsidRDefault="003F7FAA" w:rsidP="00FC2298">
      <w:pPr>
        <w:pStyle w:val="Nagwek4"/>
        <w:numPr>
          <w:ilvl w:val="0"/>
          <w:numId w:val="0"/>
        </w:numPr>
        <w:spacing w:line="360" w:lineRule="auto"/>
        <w:ind w:left="864" w:hanging="864"/>
        <w:rPr>
          <w:rFonts w:ascii="Arial Narrow" w:hAnsi="Arial Narrow"/>
          <w:sz w:val="20"/>
          <w:szCs w:val="20"/>
        </w:rPr>
      </w:pPr>
      <w:r>
        <w:rPr>
          <w:rFonts w:ascii="Arial Narrow" w:hAnsi="Arial Narrow"/>
          <w:sz w:val="20"/>
          <w:szCs w:val="20"/>
        </w:rPr>
        <w:t>9</w:t>
      </w:r>
      <w:r w:rsidR="00FC2298" w:rsidRPr="00FC2298">
        <w:rPr>
          <w:rFonts w:ascii="Arial Narrow" w:hAnsi="Arial Narrow"/>
          <w:sz w:val="20"/>
          <w:szCs w:val="20"/>
        </w:rPr>
        <w:t>. Podstawa płatności</w:t>
      </w:r>
    </w:p>
    <w:p w14:paraId="4AA92365" w14:textId="712FB4F9" w:rsidR="00FC2298" w:rsidRPr="00FC2298" w:rsidRDefault="00B13313" w:rsidP="00FC2298">
      <w:pPr>
        <w:pStyle w:val="NormalnyWeb"/>
        <w:spacing w:before="0" w:beforeAutospacing="0" w:line="360" w:lineRule="auto"/>
        <w:rPr>
          <w:rFonts w:ascii="Arial Narrow" w:hAnsi="Arial Narrow"/>
          <w:sz w:val="20"/>
          <w:szCs w:val="20"/>
        </w:rPr>
      </w:pPr>
      <w:r>
        <w:rPr>
          <w:rFonts w:ascii="Arial Narrow" w:hAnsi="Arial Narrow" w:cs="Arial"/>
          <w:sz w:val="20"/>
          <w:lang w:eastAsia="ar-SA"/>
        </w:rPr>
        <w:t xml:space="preserve">Płatność realizowana jest zgodnie ze wskazaną ceną ryczałtową. </w:t>
      </w:r>
      <w:r w:rsidR="00FC2298" w:rsidRPr="00FC2298">
        <w:rPr>
          <w:rFonts w:ascii="Arial Narrow" w:hAnsi="Arial Narrow"/>
          <w:sz w:val="20"/>
          <w:szCs w:val="20"/>
        </w:rPr>
        <w:t>Płaci się za ustaloną ilość m² powierzchni obudowanej.</w:t>
      </w:r>
    </w:p>
    <w:p w14:paraId="55BFC058" w14:textId="0C63E8C3" w:rsidR="00FC2298" w:rsidRPr="00FC2298" w:rsidRDefault="00FC2298" w:rsidP="00FC2298">
      <w:pPr>
        <w:pStyle w:val="Nagwek4"/>
        <w:numPr>
          <w:ilvl w:val="0"/>
          <w:numId w:val="0"/>
        </w:numPr>
        <w:spacing w:line="360" w:lineRule="auto"/>
        <w:ind w:left="864" w:hanging="864"/>
        <w:rPr>
          <w:rFonts w:ascii="Arial Narrow" w:hAnsi="Arial Narrow"/>
          <w:sz w:val="20"/>
          <w:szCs w:val="20"/>
        </w:rPr>
      </w:pPr>
      <w:r w:rsidRPr="00FC2298">
        <w:rPr>
          <w:rFonts w:ascii="Arial Narrow" w:hAnsi="Arial Narrow"/>
          <w:sz w:val="20"/>
          <w:szCs w:val="20"/>
        </w:rPr>
        <w:t>1</w:t>
      </w:r>
      <w:r w:rsidR="003F7FAA">
        <w:rPr>
          <w:rFonts w:ascii="Arial Narrow" w:hAnsi="Arial Narrow"/>
          <w:sz w:val="20"/>
          <w:szCs w:val="20"/>
        </w:rPr>
        <w:t>0</w:t>
      </w:r>
      <w:r w:rsidRPr="00FC2298">
        <w:rPr>
          <w:rFonts w:ascii="Arial Narrow" w:hAnsi="Arial Narrow"/>
          <w:sz w:val="20"/>
          <w:szCs w:val="20"/>
        </w:rPr>
        <w:t>. Przepisy związane</w:t>
      </w:r>
    </w:p>
    <w:p w14:paraId="3842C3F7" w14:textId="77777777" w:rsidR="00FC2298" w:rsidRPr="00FC2298" w:rsidRDefault="00FC2298" w:rsidP="00FC2298">
      <w:pPr>
        <w:pStyle w:val="NormalnyWeb"/>
        <w:spacing w:before="0" w:beforeAutospacing="0" w:after="0" w:afterAutospacing="0" w:line="360" w:lineRule="auto"/>
        <w:rPr>
          <w:rFonts w:ascii="Arial Narrow" w:hAnsi="Arial Narrow"/>
          <w:b/>
          <w:bCs/>
          <w:sz w:val="20"/>
          <w:szCs w:val="20"/>
        </w:rPr>
      </w:pPr>
      <w:r w:rsidRPr="00FC2298">
        <w:rPr>
          <w:rStyle w:val="Pogrubienie"/>
          <w:rFonts w:ascii="Arial Narrow" w:hAnsi="Arial Narrow"/>
          <w:b w:val="0"/>
          <w:bCs w:val="0"/>
          <w:sz w:val="20"/>
          <w:szCs w:val="20"/>
        </w:rPr>
        <w:t>Normy:</w:t>
      </w:r>
    </w:p>
    <w:p w14:paraId="7464A5F5" w14:textId="77777777" w:rsidR="00FC2298" w:rsidRPr="00FC2298" w:rsidRDefault="00FC2298">
      <w:pPr>
        <w:widowControl/>
        <w:numPr>
          <w:ilvl w:val="0"/>
          <w:numId w:val="62"/>
        </w:numPr>
        <w:suppressAutoHyphens w:val="0"/>
        <w:spacing w:after="100" w:afterAutospacing="1" w:line="360" w:lineRule="auto"/>
        <w:jc w:val="left"/>
        <w:rPr>
          <w:rFonts w:ascii="Arial Narrow" w:hAnsi="Arial Narrow"/>
          <w:sz w:val="20"/>
        </w:rPr>
      </w:pPr>
      <w:r w:rsidRPr="00FC2298">
        <w:rPr>
          <w:rStyle w:val="Pogrubienie"/>
          <w:rFonts w:ascii="Arial Narrow" w:hAnsi="Arial Narrow"/>
          <w:sz w:val="20"/>
        </w:rPr>
        <w:t>PN-EN 622-5:2010</w:t>
      </w:r>
      <w:r w:rsidRPr="00FC2298">
        <w:rPr>
          <w:rFonts w:ascii="Arial Narrow" w:hAnsi="Arial Narrow"/>
          <w:sz w:val="20"/>
        </w:rPr>
        <w:t xml:space="preserve"> - Płyty włóknisto-cementowe – Specyfikacje techniczne i wymagania.</w:t>
      </w:r>
    </w:p>
    <w:p w14:paraId="543F8FEE" w14:textId="77777777" w:rsidR="00FC2298" w:rsidRPr="00FC2298" w:rsidRDefault="00FC2298">
      <w:pPr>
        <w:widowControl/>
        <w:numPr>
          <w:ilvl w:val="0"/>
          <w:numId w:val="62"/>
        </w:numPr>
        <w:suppressAutoHyphens w:val="0"/>
        <w:spacing w:line="360" w:lineRule="auto"/>
        <w:jc w:val="left"/>
        <w:rPr>
          <w:rFonts w:ascii="Arial Narrow" w:hAnsi="Arial Narrow"/>
          <w:sz w:val="20"/>
        </w:rPr>
      </w:pPr>
      <w:r w:rsidRPr="00FC2298">
        <w:rPr>
          <w:rStyle w:val="Pogrubienie"/>
          <w:rFonts w:ascii="Arial Narrow" w:hAnsi="Arial Narrow"/>
          <w:sz w:val="20"/>
        </w:rPr>
        <w:t>PN-EN 438-2:2016</w:t>
      </w:r>
      <w:r w:rsidRPr="00FC2298">
        <w:rPr>
          <w:rFonts w:ascii="Arial Narrow" w:hAnsi="Arial Narrow"/>
          <w:sz w:val="20"/>
        </w:rPr>
        <w:t xml:space="preserve"> - Laminaty wysokociśnieniowe (HPL) – Płyty zwane kompaktowymi – Metody badania.</w:t>
      </w:r>
    </w:p>
    <w:p w14:paraId="258174E7" w14:textId="77777777" w:rsidR="00FC2298" w:rsidRPr="00FC2298" w:rsidRDefault="00FC2298">
      <w:pPr>
        <w:widowControl/>
        <w:numPr>
          <w:ilvl w:val="0"/>
          <w:numId w:val="62"/>
        </w:numPr>
        <w:suppressAutoHyphens w:val="0"/>
        <w:spacing w:line="360" w:lineRule="auto"/>
        <w:jc w:val="left"/>
        <w:rPr>
          <w:rFonts w:ascii="Arial Narrow" w:hAnsi="Arial Narrow"/>
          <w:sz w:val="20"/>
        </w:rPr>
      </w:pPr>
      <w:r w:rsidRPr="00FC2298">
        <w:rPr>
          <w:rStyle w:val="Pogrubienie"/>
          <w:rFonts w:ascii="Arial Narrow" w:hAnsi="Arial Narrow"/>
          <w:sz w:val="20"/>
        </w:rPr>
        <w:t>PN-EN 14322:2017</w:t>
      </w:r>
      <w:r w:rsidRPr="00FC2298">
        <w:rPr>
          <w:rFonts w:ascii="Arial Narrow" w:hAnsi="Arial Narrow"/>
          <w:sz w:val="20"/>
        </w:rPr>
        <w:t xml:space="preserve"> - Płyty drewnopochodne – Płyty wiórowe i płyty MDF – Okładziny z melaminy do mebli i wnętrz.</w:t>
      </w:r>
    </w:p>
    <w:p w14:paraId="726E9AC8" w14:textId="77777777" w:rsidR="00FC2298" w:rsidRPr="00FC2298" w:rsidRDefault="00FC2298" w:rsidP="00FC2298">
      <w:pPr>
        <w:pStyle w:val="NormalnyWeb"/>
        <w:spacing w:before="0" w:beforeAutospacing="0" w:after="0" w:afterAutospacing="0" w:line="360" w:lineRule="auto"/>
        <w:rPr>
          <w:rFonts w:ascii="Arial Narrow" w:hAnsi="Arial Narrow"/>
          <w:sz w:val="20"/>
          <w:szCs w:val="20"/>
        </w:rPr>
      </w:pPr>
      <w:r w:rsidRPr="00FC2298">
        <w:rPr>
          <w:rStyle w:val="Pogrubienie"/>
          <w:rFonts w:ascii="Arial Narrow" w:hAnsi="Arial Narrow"/>
          <w:sz w:val="20"/>
          <w:szCs w:val="20"/>
        </w:rPr>
        <w:t>Inne dokumenty i instrukcje:</w:t>
      </w:r>
    </w:p>
    <w:p w14:paraId="1834D4D5" w14:textId="77777777" w:rsidR="00FC2298" w:rsidRPr="00FC2298" w:rsidRDefault="00FC2298">
      <w:pPr>
        <w:widowControl/>
        <w:numPr>
          <w:ilvl w:val="0"/>
          <w:numId w:val="63"/>
        </w:numPr>
        <w:suppressAutoHyphens w:val="0"/>
        <w:spacing w:after="100" w:afterAutospacing="1" w:line="360" w:lineRule="auto"/>
        <w:jc w:val="left"/>
        <w:rPr>
          <w:rFonts w:ascii="Arial Narrow" w:hAnsi="Arial Narrow"/>
          <w:sz w:val="20"/>
        </w:rPr>
      </w:pPr>
      <w:r w:rsidRPr="00FC2298">
        <w:rPr>
          <w:rFonts w:ascii="Arial Narrow" w:hAnsi="Arial Narrow"/>
          <w:sz w:val="20"/>
        </w:rPr>
        <w:t>Specyfikacja techniczna wykonania i odbioru robót budowlanych – OWEOB Promocja – 2005 r. lub równoważne.</w:t>
      </w:r>
    </w:p>
    <w:p w14:paraId="3DD5B1B1" w14:textId="77777777" w:rsidR="00FC2298" w:rsidRPr="00FC2298" w:rsidRDefault="00FC2298">
      <w:pPr>
        <w:widowControl/>
        <w:numPr>
          <w:ilvl w:val="0"/>
          <w:numId w:val="63"/>
        </w:numPr>
        <w:suppressAutoHyphens w:val="0"/>
        <w:spacing w:after="100" w:afterAutospacing="1" w:line="360" w:lineRule="auto"/>
        <w:jc w:val="left"/>
        <w:rPr>
          <w:rFonts w:ascii="Arial Narrow" w:hAnsi="Arial Narrow"/>
          <w:sz w:val="20"/>
        </w:rPr>
      </w:pPr>
      <w:r w:rsidRPr="00FC2298">
        <w:rPr>
          <w:rFonts w:ascii="Arial Narrow" w:hAnsi="Arial Narrow"/>
          <w:sz w:val="20"/>
        </w:rPr>
        <w:t>Instrukcje techniczne producenta stosowanych materiałów.</w:t>
      </w:r>
    </w:p>
    <w:p w14:paraId="23E8E1DE" w14:textId="0D0B580C" w:rsidR="00960D39" w:rsidRPr="003F7FAA" w:rsidRDefault="00FC2298" w:rsidP="00960D39">
      <w:pPr>
        <w:widowControl/>
        <w:numPr>
          <w:ilvl w:val="0"/>
          <w:numId w:val="63"/>
        </w:numPr>
        <w:suppressAutoHyphens w:val="0"/>
        <w:spacing w:after="100" w:afterAutospacing="1" w:line="360" w:lineRule="auto"/>
        <w:jc w:val="left"/>
        <w:rPr>
          <w:rFonts w:ascii="Arial Narrow" w:hAnsi="Arial Narrow"/>
          <w:sz w:val="20"/>
        </w:rPr>
      </w:pPr>
      <w:r w:rsidRPr="00FC2298">
        <w:rPr>
          <w:rFonts w:ascii="Arial Narrow" w:hAnsi="Arial Narrow"/>
          <w:sz w:val="20"/>
        </w:rPr>
        <w:t>Aprobata Techniczna produktów</w:t>
      </w:r>
    </w:p>
    <w:p w14:paraId="62632D48" w14:textId="3A164C1E" w:rsidR="00E30C61" w:rsidRDefault="001130AB" w:rsidP="00FC2298">
      <w:pPr>
        <w:pStyle w:val="Nagwek1"/>
        <w:numPr>
          <w:ilvl w:val="0"/>
          <w:numId w:val="0"/>
        </w:numPr>
        <w:tabs>
          <w:tab w:val="left" w:pos="0"/>
        </w:tabs>
        <w:suppressAutoHyphens/>
        <w:spacing w:line="360" w:lineRule="auto"/>
        <w:jc w:val="center"/>
      </w:pPr>
      <w:bookmarkStart w:id="19" w:name="_Toc172654854"/>
      <w:r w:rsidRPr="00F1125C">
        <w:t>B.</w:t>
      </w:r>
      <w:r w:rsidR="003E62E8">
        <w:t>1</w:t>
      </w:r>
      <w:r w:rsidR="00D12B32">
        <w:t>1</w:t>
      </w:r>
      <w:r w:rsidRPr="00F1125C">
        <w:t>.00.00</w:t>
      </w:r>
      <w:r w:rsidRPr="00F1125C">
        <w:br/>
        <w:t>INNE ELEMENTY WYKOŃCZENIA I WYPOSAŻENIA WNĘTR</w:t>
      </w:r>
      <w:r w:rsidR="00FC2298">
        <w:t>Z</w:t>
      </w:r>
      <w:bookmarkEnd w:id="19"/>
    </w:p>
    <w:p w14:paraId="49FB8F4D" w14:textId="77777777" w:rsidR="0021354E" w:rsidRPr="0021354E" w:rsidRDefault="0021354E" w:rsidP="0021354E"/>
    <w:p w14:paraId="03FDC72E" w14:textId="20D21C23" w:rsidR="00E30C61" w:rsidRDefault="0021354E" w:rsidP="00E30C61">
      <w:pPr>
        <w:rPr>
          <w:lang w:eastAsia="pl-PL"/>
        </w:rPr>
      </w:pPr>
      <w:r>
        <w:rPr>
          <w:rFonts w:ascii="Arial Narrow" w:hAnsi="Arial Narrow"/>
          <w:bCs/>
          <w:color w:val="auto"/>
          <w:sz w:val="20"/>
        </w:rPr>
        <w:t>Przy wyborze produktów zachować tolerancje wymiarów na poziomie 20% możliwej różnicy</w:t>
      </w:r>
      <w:r w:rsidR="003F7FAA">
        <w:rPr>
          <w:rFonts w:ascii="Arial Narrow" w:hAnsi="Arial Narrow"/>
          <w:bCs/>
          <w:color w:val="auto"/>
          <w:sz w:val="20"/>
        </w:rPr>
        <w:t>.</w:t>
      </w:r>
    </w:p>
    <w:p w14:paraId="3CB25D7D" w14:textId="77777777" w:rsidR="00E30C61" w:rsidRPr="001130AB" w:rsidRDefault="00E30C61" w:rsidP="00E30C61">
      <w:pPr>
        <w:rPr>
          <w:lang w:eastAsia="pl-PL"/>
        </w:rPr>
      </w:pPr>
    </w:p>
    <w:p w14:paraId="7686AC8A" w14:textId="72273F56" w:rsidR="00E30C61" w:rsidRPr="00960D39" w:rsidRDefault="00FC2298">
      <w:pPr>
        <w:pStyle w:val="Akapitzlist"/>
        <w:widowControl/>
        <w:numPr>
          <w:ilvl w:val="1"/>
          <w:numId w:val="16"/>
        </w:numPr>
        <w:suppressAutoHyphens w:val="0"/>
        <w:spacing w:after="160" w:line="360" w:lineRule="auto"/>
        <w:jc w:val="left"/>
        <w:rPr>
          <w:rFonts w:ascii="Arial Narrow" w:hAnsi="Arial Narrow"/>
          <w:b/>
          <w:color w:val="auto"/>
          <w:sz w:val="20"/>
        </w:rPr>
      </w:pPr>
      <w:r w:rsidRPr="00960D39">
        <w:rPr>
          <w:rFonts w:ascii="Arial Narrow" w:hAnsi="Arial Narrow"/>
          <w:b/>
          <w:color w:val="auto"/>
          <w:sz w:val="20"/>
        </w:rPr>
        <w:t>Armatura oraz baterie</w:t>
      </w:r>
      <w:r w:rsidR="0052059F" w:rsidRPr="00960D39">
        <w:rPr>
          <w:rFonts w:ascii="Arial Narrow" w:hAnsi="Arial Narrow"/>
          <w:b/>
          <w:color w:val="auto"/>
          <w:sz w:val="20"/>
        </w:rPr>
        <w:t xml:space="preserve"> umywalkowe</w:t>
      </w:r>
    </w:p>
    <w:tbl>
      <w:tblPr>
        <w:tblStyle w:val="Tabela-Siatka"/>
        <w:tblW w:w="9072" w:type="dxa"/>
        <w:tblInd w:w="534" w:type="dxa"/>
        <w:tblLayout w:type="fixed"/>
        <w:tblLook w:val="04A0" w:firstRow="1" w:lastRow="0" w:firstColumn="1" w:lastColumn="0" w:noHBand="0" w:noVBand="1"/>
      </w:tblPr>
      <w:tblGrid>
        <w:gridCol w:w="1701"/>
        <w:gridCol w:w="3118"/>
        <w:gridCol w:w="4253"/>
      </w:tblGrid>
      <w:tr w:rsidR="00E30C61" w:rsidRPr="003E559E" w14:paraId="448A3218" w14:textId="77777777" w:rsidTr="00792E5F">
        <w:trPr>
          <w:trHeight w:val="247"/>
        </w:trPr>
        <w:tc>
          <w:tcPr>
            <w:tcW w:w="9072" w:type="dxa"/>
            <w:gridSpan w:val="3"/>
          </w:tcPr>
          <w:p w14:paraId="27961AAD" w14:textId="4D6F6B41" w:rsidR="00E30C61" w:rsidRPr="003E559E" w:rsidRDefault="00FC2298" w:rsidP="00792E5F">
            <w:pPr>
              <w:spacing w:line="360" w:lineRule="auto"/>
              <w:jc w:val="center"/>
              <w:rPr>
                <w:rFonts w:ascii="Arial Narrow" w:hAnsi="Arial Narrow"/>
                <w:bCs/>
                <w:color w:val="auto"/>
                <w:sz w:val="20"/>
              </w:rPr>
            </w:pPr>
            <w:r w:rsidRPr="003E559E">
              <w:rPr>
                <w:rFonts w:ascii="Arial Narrow" w:hAnsi="Arial Narrow"/>
                <w:bCs/>
                <w:color w:val="auto"/>
                <w:sz w:val="20"/>
              </w:rPr>
              <w:t>Umywalki</w:t>
            </w:r>
          </w:p>
        </w:tc>
      </w:tr>
      <w:tr w:rsidR="00E30C61" w:rsidRPr="003E559E" w14:paraId="58B15DEA" w14:textId="77777777" w:rsidTr="00792E5F">
        <w:trPr>
          <w:trHeight w:val="330"/>
        </w:trPr>
        <w:tc>
          <w:tcPr>
            <w:tcW w:w="1701" w:type="dxa"/>
          </w:tcPr>
          <w:p w14:paraId="04B094FE"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Nr pomieszczenia / oznaczenie umywalki</w:t>
            </w:r>
          </w:p>
        </w:tc>
        <w:tc>
          <w:tcPr>
            <w:tcW w:w="3118" w:type="dxa"/>
          </w:tcPr>
          <w:p w14:paraId="055098B0"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Dane techniczne</w:t>
            </w:r>
          </w:p>
        </w:tc>
        <w:tc>
          <w:tcPr>
            <w:tcW w:w="4253" w:type="dxa"/>
          </w:tcPr>
          <w:p w14:paraId="7FFE4531"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Rysunek równoważny</w:t>
            </w:r>
          </w:p>
        </w:tc>
      </w:tr>
      <w:tr w:rsidR="00E30C61" w:rsidRPr="003E559E" w14:paraId="1C1E10B5" w14:textId="77777777" w:rsidTr="00792E5F">
        <w:trPr>
          <w:trHeight w:val="1545"/>
        </w:trPr>
        <w:tc>
          <w:tcPr>
            <w:tcW w:w="1701" w:type="dxa"/>
            <w:vMerge w:val="restart"/>
          </w:tcPr>
          <w:p w14:paraId="276CB041" w14:textId="77777777" w:rsidR="00E30C61" w:rsidRPr="003E559E" w:rsidRDefault="00E30C61" w:rsidP="00792E5F">
            <w:pPr>
              <w:spacing w:line="360" w:lineRule="auto"/>
              <w:rPr>
                <w:rFonts w:ascii="Arial Narrow" w:hAnsi="Arial Narrow"/>
                <w:bCs/>
                <w:color w:val="auto"/>
                <w:sz w:val="20"/>
                <w:lang w:val="en-US"/>
              </w:rPr>
            </w:pPr>
            <w:r w:rsidRPr="003E559E">
              <w:rPr>
                <w:rFonts w:ascii="Arial Narrow" w:hAnsi="Arial Narrow"/>
                <w:bCs/>
                <w:color w:val="auto"/>
                <w:sz w:val="20"/>
                <w:lang w:val="en-US"/>
              </w:rPr>
              <w:t>D115</w:t>
            </w:r>
          </w:p>
          <w:p w14:paraId="0FB263B7" w14:textId="77777777" w:rsidR="00E30C61" w:rsidRPr="003E559E" w:rsidRDefault="00E30C61" w:rsidP="00792E5F">
            <w:pPr>
              <w:spacing w:line="360" w:lineRule="auto"/>
              <w:rPr>
                <w:rFonts w:ascii="Arial Narrow" w:hAnsi="Arial Narrow"/>
                <w:bCs/>
                <w:color w:val="auto"/>
                <w:sz w:val="20"/>
                <w:lang w:val="en-US"/>
              </w:rPr>
            </w:pPr>
            <w:r w:rsidRPr="003E559E">
              <w:rPr>
                <w:rFonts w:ascii="Arial Narrow" w:hAnsi="Arial Narrow"/>
                <w:bCs/>
                <w:color w:val="auto"/>
                <w:sz w:val="20"/>
                <w:lang w:val="en-US"/>
              </w:rPr>
              <w:t>(U1)</w:t>
            </w:r>
          </w:p>
        </w:tc>
        <w:tc>
          <w:tcPr>
            <w:tcW w:w="3118" w:type="dxa"/>
          </w:tcPr>
          <w:p w14:paraId="49A81C80"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Kolor / powierzchnia: biały;</w:t>
            </w:r>
          </w:p>
          <w:p w14:paraId="515A3D1B"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szerokość całkowita: 35 cm;</w:t>
            </w:r>
          </w:p>
          <w:p w14:paraId="0DE71026"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materiał: ceramika sanitarna;</w:t>
            </w:r>
          </w:p>
          <w:p w14:paraId="74634563"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otwór na baterię: prawa strona;</w:t>
            </w:r>
          </w:p>
          <w:p w14:paraId="1F69E106"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przelew: widoczny;</w:t>
            </w:r>
          </w:p>
          <w:p w14:paraId="3BEA78F9"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ilość: 1 szt.</w:t>
            </w:r>
          </w:p>
        </w:tc>
        <w:tc>
          <w:tcPr>
            <w:tcW w:w="4253" w:type="dxa"/>
          </w:tcPr>
          <w:p w14:paraId="2D2FC179" w14:textId="77777777" w:rsidR="00E30C61" w:rsidRPr="003E559E" w:rsidRDefault="00E30C61" w:rsidP="00792E5F">
            <w:pPr>
              <w:spacing w:line="360" w:lineRule="auto"/>
              <w:jc w:val="center"/>
              <w:rPr>
                <w:rFonts w:ascii="Arial Narrow" w:hAnsi="Arial Narrow"/>
                <w:bCs/>
                <w:color w:val="auto"/>
                <w:sz w:val="20"/>
              </w:rPr>
            </w:pPr>
            <w:r w:rsidRPr="003E559E">
              <w:rPr>
                <w:rFonts w:ascii="Arial Narrow" w:hAnsi="Arial Narrow"/>
                <w:bCs/>
                <w:noProof/>
                <w:color w:val="auto"/>
                <w:sz w:val="20"/>
                <w:lang w:eastAsia="pl-PL"/>
              </w:rPr>
              <w:drawing>
                <wp:inline distT="0" distB="0" distL="0" distR="0" wp14:anchorId="76D275DF" wp14:editId="0300DBA9">
                  <wp:extent cx="1219200" cy="8382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r>
      <w:tr w:rsidR="00E30C61" w:rsidRPr="003E559E" w14:paraId="6E754E77" w14:textId="77777777" w:rsidTr="00792E5F">
        <w:trPr>
          <w:trHeight w:val="1632"/>
        </w:trPr>
        <w:tc>
          <w:tcPr>
            <w:tcW w:w="1701" w:type="dxa"/>
            <w:vMerge/>
          </w:tcPr>
          <w:p w14:paraId="4873A9C0" w14:textId="77777777" w:rsidR="00E30C61" w:rsidRPr="003E559E" w:rsidRDefault="00E30C61" w:rsidP="00792E5F">
            <w:pPr>
              <w:spacing w:line="360" w:lineRule="auto"/>
              <w:rPr>
                <w:rFonts w:ascii="Arial Narrow" w:hAnsi="Arial Narrow"/>
                <w:bCs/>
                <w:color w:val="auto"/>
                <w:sz w:val="20"/>
                <w:lang w:val="en-US"/>
              </w:rPr>
            </w:pPr>
          </w:p>
        </w:tc>
        <w:tc>
          <w:tcPr>
            <w:tcW w:w="3118" w:type="dxa"/>
          </w:tcPr>
          <w:p w14:paraId="1843F4DB"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Wymiary:</w:t>
            </w:r>
          </w:p>
          <w:p w14:paraId="021541B1" w14:textId="77777777" w:rsidR="00E30C61" w:rsidRPr="003E559E" w:rsidRDefault="00E30C61">
            <w:pPr>
              <w:widowControl/>
              <w:numPr>
                <w:ilvl w:val="0"/>
                <w:numId w:val="45"/>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B – 35 cm;</w:t>
            </w:r>
          </w:p>
          <w:p w14:paraId="0485C566" w14:textId="77777777" w:rsidR="00E30C61" w:rsidRPr="003E559E" w:rsidRDefault="00E30C61">
            <w:pPr>
              <w:widowControl/>
              <w:numPr>
                <w:ilvl w:val="0"/>
                <w:numId w:val="45"/>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B1 – 8 cm;</w:t>
            </w:r>
          </w:p>
          <w:p w14:paraId="1AF27FF9" w14:textId="77777777" w:rsidR="00E30C61" w:rsidRPr="003E559E" w:rsidRDefault="00E30C61">
            <w:pPr>
              <w:widowControl/>
              <w:numPr>
                <w:ilvl w:val="0"/>
                <w:numId w:val="45"/>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H – 15 cm;</w:t>
            </w:r>
          </w:p>
          <w:p w14:paraId="64243A7A" w14:textId="77777777" w:rsidR="00E30C61" w:rsidRPr="003E559E" w:rsidRDefault="00E30C61">
            <w:pPr>
              <w:widowControl/>
              <w:numPr>
                <w:ilvl w:val="0"/>
                <w:numId w:val="45"/>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T – 25 cm.</w:t>
            </w:r>
          </w:p>
        </w:tc>
        <w:tc>
          <w:tcPr>
            <w:tcW w:w="4253" w:type="dxa"/>
          </w:tcPr>
          <w:p w14:paraId="5CE452C4" w14:textId="77777777" w:rsidR="00E30C61" w:rsidRPr="003E559E" w:rsidRDefault="00E30C61" w:rsidP="00792E5F">
            <w:pPr>
              <w:spacing w:line="360" w:lineRule="auto"/>
              <w:rPr>
                <w:rFonts w:ascii="Arial Narrow" w:hAnsi="Arial Narrow"/>
                <w:bCs/>
                <w:noProof/>
                <w:color w:val="auto"/>
                <w:sz w:val="20"/>
              </w:rPr>
            </w:pPr>
            <w:r w:rsidRPr="003E559E">
              <w:rPr>
                <w:rFonts w:ascii="Arial Narrow" w:hAnsi="Arial Narrow"/>
                <w:bCs/>
                <w:noProof/>
                <w:color w:val="auto"/>
                <w:sz w:val="20"/>
                <w:lang w:eastAsia="pl-PL"/>
              </w:rPr>
              <w:drawing>
                <wp:inline distT="0" distB="0" distL="0" distR="0" wp14:anchorId="52F78862" wp14:editId="7D37F4F6">
                  <wp:extent cx="1143000" cy="14478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43000" cy="1447800"/>
                          </a:xfrm>
                          <a:prstGeom prst="rect">
                            <a:avLst/>
                          </a:prstGeom>
                          <a:noFill/>
                          <a:ln>
                            <a:noFill/>
                          </a:ln>
                        </pic:spPr>
                      </pic:pic>
                    </a:graphicData>
                  </a:graphic>
                </wp:inline>
              </w:drawing>
            </w:r>
            <w:r w:rsidRPr="003E559E">
              <w:rPr>
                <w:rFonts w:ascii="Arial Narrow" w:hAnsi="Arial Narrow"/>
                <w:bCs/>
                <w:noProof/>
                <w:color w:val="auto"/>
                <w:sz w:val="20"/>
                <w:lang w:eastAsia="pl-PL"/>
              </w:rPr>
              <w:drawing>
                <wp:inline distT="0" distB="0" distL="0" distR="0" wp14:anchorId="66BD7EA5" wp14:editId="0EB074C2">
                  <wp:extent cx="1066800" cy="1524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66800" cy="1524000"/>
                          </a:xfrm>
                          <a:prstGeom prst="rect">
                            <a:avLst/>
                          </a:prstGeom>
                          <a:noFill/>
                          <a:ln>
                            <a:noFill/>
                          </a:ln>
                        </pic:spPr>
                      </pic:pic>
                    </a:graphicData>
                  </a:graphic>
                </wp:inline>
              </w:drawing>
            </w:r>
          </w:p>
          <w:p w14:paraId="3E4815B3" w14:textId="77777777" w:rsidR="00E30C61" w:rsidRPr="003E559E" w:rsidRDefault="00E30C61" w:rsidP="00792E5F">
            <w:pPr>
              <w:spacing w:line="360" w:lineRule="auto"/>
              <w:jc w:val="center"/>
              <w:rPr>
                <w:rFonts w:ascii="Arial Narrow" w:hAnsi="Arial Narrow"/>
                <w:bCs/>
                <w:noProof/>
                <w:color w:val="auto"/>
                <w:sz w:val="20"/>
              </w:rPr>
            </w:pPr>
            <w:r w:rsidRPr="003E559E">
              <w:rPr>
                <w:rFonts w:ascii="Arial Narrow" w:hAnsi="Arial Narrow"/>
                <w:bCs/>
                <w:noProof/>
                <w:color w:val="auto"/>
                <w:sz w:val="20"/>
                <w:lang w:eastAsia="pl-PL"/>
              </w:rPr>
              <w:drawing>
                <wp:inline distT="0" distB="0" distL="0" distR="0" wp14:anchorId="227BF0C6" wp14:editId="07D09B8C">
                  <wp:extent cx="1219200" cy="838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r>
      <w:tr w:rsidR="00E30C61" w:rsidRPr="003E559E" w14:paraId="5B6A5298" w14:textId="77777777" w:rsidTr="00792E5F">
        <w:trPr>
          <w:trHeight w:val="1146"/>
        </w:trPr>
        <w:tc>
          <w:tcPr>
            <w:tcW w:w="1701" w:type="dxa"/>
            <w:vMerge w:val="restart"/>
          </w:tcPr>
          <w:p w14:paraId="25500E4A" w14:textId="77777777" w:rsidR="00E30C61" w:rsidRPr="003E559E" w:rsidRDefault="00E30C61" w:rsidP="00792E5F">
            <w:pPr>
              <w:spacing w:line="360" w:lineRule="auto"/>
              <w:rPr>
                <w:rFonts w:ascii="Arial Narrow" w:hAnsi="Arial Narrow"/>
                <w:bCs/>
                <w:color w:val="auto"/>
                <w:sz w:val="20"/>
                <w:lang w:val="en-US"/>
              </w:rPr>
            </w:pPr>
            <w:r w:rsidRPr="003E559E">
              <w:rPr>
                <w:rFonts w:ascii="Arial Narrow" w:hAnsi="Arial Narrow"/>
                <w:bCs/>
                <w:color w:val="auto"/>
                <w:sz w:val="20"/>
                <w:lang w:val="en-US"/>
              </w:rPr>
              <w:t>D122</w:t>
            </w:r>
          </w:p>
          <w:p w14:paraId="0B40E575" w14:textId="77777777" w:rsidR="00E30C61" w:rsidRPr="003E559E" w:rsidRDefault="00E30C61" w:rsidP="00792E5F">
            <w:pPr>
              <w:spacing w:line="360" w:lineRule="auto"/>
              <w:rPr>
                <w:rFonts w:ascii="Arial Narrow" w:hAnsi="Arial Narrow"/>
                <w:bCs/>
                <w:color w:val="auto"/>
                <w:sz w:val="20"/>
                <w:lang w:val="en-US"/>
              </w:rPr>
            </w:pPr>
            <w:r w:rsidRPr="003E559E">
              <w:rPr>
                <w:rFonts w:ascii="Arial Narrow" w:hAnsi="Arial Narrow"/>
                <w:bCs/>
                <w:color w:val="auto"/>
                <w:sz w:val="20"/>
                <w:lang w:val="en-US"/>
              </w:rPr>
              <w:t>E113A</w:t>
            </w:r>
          </w:p>
          <w:p w14:paraId="53AF724C" w14:textId="77777777" w:rsidR="00E30C61" w:rsidRPr="003E559E" w:rsidRDefault="00E30C61" w:rsidP="00792E5F">
            <w:pPr>
              <w:spacing w:line="360" w:lineRule="auto"/>
              <w:rPr>
                <w:rFonts w:ascii="Arial Narrow" w:hAnsi="Arial Narrow"/>
                <w:bCs/>
                <w:color w:val="auto"/>
                <w:sz w:val="20"/>
                <w:lang w:val="en-US"/>
              </w:rPr>
            </w:pPr>
            <w:r w:rsidRPr="003E559E">
              <w:rPr>
                <w:rFonts w:ascii="Arial Narrow" w:hAnsi="Arial Narrow"/>
                <w:bCs/>
                <w:color w:val="auto"/>
                <w:sz w:val="20"/>
                <w:lang w:val="en-US"/>
              </w:rPr>
              <w:t>F216</w:t>
            </w:r>
          </w:p>
          <w:p w14:paraId="0CC0C1AD" w14:textId="77777777" w:rsidR="00E30C61" w:rsidRPr="003E559E" w:rsidRDefault="00E30C61" w:rsidP="00792E5F">
            <w:pPr>
              <w:spacing w:line="360" w:lineRule="auto"/>
              <w:rPr>
                <w:rFonts w:ascii="Arial Narrow" w:hAnsi="Arial Narrow"/>
                <w:bCs/>
                <w:color w:val="auto"/>
                <w:sz w:val="20"/>
                <w:lang w:val="en-US"/>
              </w:rPr>
            </w:pPr>
            <w:r w:rsidRPr="003E559E">
              <w:rPr>
                <w:rFonts w:ascii="Arial Narrow" w:hAnsi="Arial Narrow"/>
                <w:bCs/>
                <w:color w:val="auto"/>
                <w:sz w:val="20"/>
                <w:lang w:val="en-US"/>
              </w:rPr>
              <w:t>(U2)</w:t>
            </w:r>
          </w:p>
        </w:tc>
        <w:tc>
          <w:tcPr>
            <w:tcW w:w="3118" w:type="dxa"/>
          </w:tcPr>
          <w:p w14:paraId="59D2CB2F"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Kolor / powierzchnia: biały;</w:t>
            </w:r>
          </w:p>
          <w:p w14:paraId="06C9B2E7"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szerokość całkowita: 50 cm;</w:t>
            </w:r>
          </w:p>
          <w:p w14:paraId="02E0FFD2"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materiał: ceramika sanitarna;</w:t>
            </w:r>
          </w:p>
          <w:p w14:paraId="0CC2BBBD"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otwór na baterię: na środku;</w:t>
            </w:r>
          </w:p>
          <w:p w14:paraId="25A8E7BA"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przelew: widoczny;</w:t>
            </w:r>
          </w:p>
          <w:p w14:paraId="5BCE9F87"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 xml:space="preserve">powierzchnia </w:t>
            </w:r>
            <w:proofErr w:type="spellStart"/>
            <w:r w:rsidRPr="003E559E">
              <w:rPr>
                <w:rFonts w:ascii="Arial Narrow" w:hAnsi="Arial Narrow"/>
                <w:bCs/>
                <w:color w:val="auto"/>
                <w:sz w:val="20"/>
              </w:rPr>
              <w:t>odkładczą</w:t>
            </w:r>
            <w:proofErr w:type="spellEnd"/>
            <w:r w:rsidRPr="003E559E">
              <w:rPr>
                <w:rFonts w:ascii="Arial Narrow" w:hAnsi="Arial Narrow"/>
                <w:bCs/>
                <w:color w:val="auto"/>
                <w:sz w:val="20"/>
              </w:rPr>
              <w:t>: bez;</w:t>
            </w:r>
          </w:p>
          <w:p w14:paraId="20CAEE40"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ilość: 3 szt.</w:t>
            </w:r>
          </w:p>
        </w:tc>
        <w:tc>
          <w:tcPr>
            <w:tcW w:w="4253" w:type="dxa"/>
          </w:tcPr>
          <w:p w14:paraId="2422D422" w14:textId="77777777" w:rsidR="00E30C61" w:rsidRPr="003E559E" w:rsidRDefault="00E30C61" w:rsidP="00792E5F">
            <w:pPr>
              <w:spacing w:line="360" w:lineRule="auto"/>
              <w:jc w:val="center"/>
              <w:rPr>
                <w:rFonts w:ascii="Arial Narrow" w:hAnsi="Arial Narrow"/>
                <w:bCs/>
                <w:noProof/>
                <w:color w:val="auto"/>
                <w:sz w:val="20"/>
              </w:rPr>
            </w:pPr>
          </w:p>
          <w:p w14:paraId="6730EFBF" w14:textId="77777777" w:rsidR="00E30C61" w:rsidRPr="003E559E" w:rsidRDefault="00E30C61" w:rsidP="00792E5F">
            <w:pPr>
              <w:spacing w:line="360" w:lineRule="auto"/>
              <w:jc w:val="center"/>
              <w:rPr>
                <w:rFonts w:ascii="Arial Narrow" w:hAnsi="Arial Narrow"/>
                <w:bCs/>
                <w:noProof/>
                <w:color w:val="auto"/>
                <w:sz w:val="20"/>
              </w:rPr>
            </w:pPr>
            <w:r w:rsidRPr="003E559E">
              <w:rPr>
                <w:rFonts w:ascii="Arial Narrow" w:hAnsi="Arial Narrow"/>
                <w:bCs/>
                <w:noProof/>
                <w:color w:val="auto"/>
                <w:sz w:val="20"/>
                <w:lang w:eastAsia="pl-PL"/>
              </w:rPr>
              <w:drawing>
                <wp:inline distT="0" distB="0" distL="0" distR="0" wp14:anchorId="68EC0580" wp14:editId="419BEFD1">
                  <wp:extent cx="1524000" cy="838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24000" cy="838200"/>
                          </a:xfrm>
                          <a:prstGeom prst="rect">
                            <a:avLst/>
                          </a:prstGeom>
                          <a:noFill/>
                          <a:ln>
                            <a:noFill/>
                          </a:ln>
                        </pic:spPr>
                      </pic:pic>
                    </a:graphicData>
                  </a:graphic>
                </wp:inline>
              </w:drawing>
            </w:r>
          </w:p>
        </w:tc>
      </w:tr>
      <w:tr w:rsidR="00E30C61" w:rsidRPr="003E559E" w14:paraId="6B9BA60B" w14:textId="77777777" w:rsidTr="00792E5F">
        <w:trPr>
          <w:trHeight w:val="1146"/>
        </w:trPr>
        <w:tc>
          <w:tcPr>
            <w:tcW w:w="1701" w:type="dxa"/>
            <w:vMerge/>
          </w:tcPr>
          <w:p w14:paraId="18EF73C1" w14:textId="77777777" w:rsidR="00E30C61" w:rsidRPr="003E559E" w:rsidRDefault="00E30C61" w:rsidP="00792E5F">
            <w:pPr>
              <w:spacing w:line="360" w:lineRule="auto"/>
              <w:rPr>
                <w:rFonts w:ascii="Arial Narrow" w:hAnsi="Arial Narrow"/>
                <w:bCs/>
                <w:color w:val="auto"/>
                <w:sz w:val="20"/>
                <w:lang w:val="en-US"/>
              </w:rPr>
            </w:pPr>
          </w:p>
        </w:tc>
        <w:tc>
          <w:tcPr>
            <w:tcW w:w="3118" w:type="dxa"/>
          </w:tcPr>
          <w:p w14:paraId="3538611F"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Wymiary:</w:t>
            </w:r>
          </w:p>
          <w:p w14:paraId="4EF2A9F8" w14:textId="77777777" w:rsidR="00E30C61" w:rsidRPr="003E559E" w:rsidRDefault="00E30C61">
            <w:pPr>
              <w:widowControl/>
              <w:numPr>
                <w:ilvl w:val="0"/>
                <w:numId w:val="45"/>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B – 50 cm;</w:t>
            </w:r>
          </w:p>
          <w:p w14:paraId="4E6F626A" w14:textId="77777777" w:rsidR="00E30C61" w:rsidRPr="003E559E" w:rsidRDefault="00E30C61">
            <w:pPr>
              <w:widowControl/>
              <w:numPr>
                <w:ilvl w:val="0"/>
                <w:numId w:val="45"/>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B2 – 24.5 cm;</w:t>
            </w:r>
          </w:p>
          <w:p w14:paraId="221F55C0" w14:textId="77777777" w:rsidR="00E30C61" w:rsidRPr="003E559E" w:rsidRDefault="00E30C61">
            <w:pPr>
              <w:widowControl/>
              <w:numPr>
                <w:ilvl w:val="0"/>
                <w:numId w:val="45"/>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H – 17 cm;</w:t>
            </w:r>
          </w:p>
          <w:p w14:paraId="2729670A" w14:textId="77777777" w:rsidR="00E30C61" w:rsidRPr="003E559E" w:rsidRDefault="00E30C61">
            <w:pPr>
              <w:widowControl/>
              <w:numPr>
                <w:ilvl w:val="0"/>
                <w:numId w:val="45"/>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H1 – 12 cm;</w:t>
            </w:r>
          </w:p>
          <w:p w14:paraId="7A62BEA0" w14:textId="77777777" w:rsidR="00E30C61" w:rsidRPr="003E559E" w:rsidRDefault="00E30C61">
            <w:pPr>
              <w:widowControl/>
              <w:numPr>
                <w:ilvl w:val="0"/>
                <w:numId w:val="45"/>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H2 – 5 cm;</w:t>
            </w:r>
          </w:p>
          <w:p w14:paraId="3937F1B8" w14:textId="77777777" w:rsidR="00E30C61" w:rsidRPr="003E559E" w:rsidRDefault="00E30C61">
            <w:pPr>
              <w:widowControl/>
              <w:numPr>
                <w:ilvl w:val="0"/>
                <w:numId w:val="45"/>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 xml:space="preserve">H3 – 14 cm; </w:t>
            </w:r>
          </w:p>
          <w:p w14:paraId="3240E168" w14:textId="77777777" w:rsidR="00E30C61" w:rsidRPr="003E559E" w:rsidRDefault="00E30C61">
            <w:pPr>
              <w:widowControl/>
              <w:numPr>
                <w:ilvl w:val="0"/>
                <w:numId w:val="45"/>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T – 38 cm;</w:t>
            </w:r>
          </w:p>
          <w:p w14:paraId="7E142A25" w14:textId="77777777" w:rsidR="00E30C61" w:rsidRPr="003E559E" w:rsidRDefault="00E30C61">
            <w:pPr>
              <w:widowControl/>
              <w:numPr>
                <w:ilvl w:val="0"/>
                <w:numId w:val="45"/>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T1 – 23 cm;</w:t>
            </w:r>
          </w:p>
          <w:p w14:paraId="66A1C5B3" w14:textId="77777777" w:rsidR="00E30C61" w:rsidRPr="003E559E" w:rsidRDefault="00E30C61">
            <w:pPr>
              <w:widowControl/>
              <w:numPr>
                <w:ilvl w:val="0"/>
                <w:numId w:val="45"/>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T2 – 12 cm.</w:t>
            </w:r>
          </w:p>
          <w:p w14:paraId="672A5265" w14:textId="77777777" w:rsidR="00E30C61" w:rsidRPr="003E559E" w:rsidRDefault="00E30C61" w:rsidP="00792E5F">
            <w:pPr>
              <w:spacing w:line="360" w:lineRule="auto"/>
              <w:rPr>
                <w:rFonts w:ascii="Arial Narrow" w:hAnsi="Arial Narrow"/>
                <w:bCs/>
                <w:color w:val="auto"/>
                <w:sz w:val="20"/>
              </w:rPr>
            </w:pPr>
          </w:p>
          <w:p w14:paraId="5DA7DBE2" w14:textId="77777777" w:rsidR="00E30C61" w:rsidRPr="003E559E" w:rsidRDefault="00E30C61" w:rsidP="00792E5F">
            <w:pPr>
              <w:spacing w:line="360" w:lineRule="auto"/>
              <w:rPr>
                <w:rFonts w:ascii="Arial Narrow" w:hAnsi="Arial Narrow"/>
                <w:bCs/>
                <w:color w:val="auto"/>
                <w:sz w:val="20"/>
              </w:rPr>
            </w:pPr>
          </w:p>
        </w:tc>
        <w:tc>
          <w:tcPr>
            <w:tcW w:w="4253" w:type="dxa"/>
          </w:tcPr>
          <w:p w14:paraId="0BAB5C39" w14:textId="77777777" w:rsidR="00E30C61" w:rsidRPr="003E559E" w:rsidRDefault="00E30C61" w:rsidP="00792E5F">
            <w:pPr>
              <w:spacing w:line="360" w:lineRule="auto"/>
              <w:rPr>
                <w:rFonts w:ascii="Arial Narrow" w:hAnsi="Arial Narrow"/>
                <w:bCs/>
                <w:noProof/>
                <w:color w:val="auto"/>
                <w:sz w:val="20"/>
              </w:rPr>
            </w:pPr>
            <w:r w:rsidRPr="003E559E">
              <w:rPr>
                <w:rFonts w:ascii="Arial Narrow" w:hAnsi="Arial Narrow"/>
                <w:bCs/>
                <w:noProof/>
                <w:color w:val="auto"/>
                <w:sz w:val="20"/>
                <w:lang w:eastAsia="pl-PL"/>
              </w:rPr>
              <w:drawing>
                <wp:inline distT="0" distB="0" distL="0" distR="0" wp14:anchorId="164C097B" wp14:editId="7E148461">
                  <wp:extent cx="1219200" cy="1371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19200" cy="1371600"/>
                          </a:xfrm>
                          <a:prstGeom prst="rect">
                            <a:avLst/>
                          </a:prstGeom>
                          <a:noFill/>
                          <a:ln>
                            <a:noFill/>
                          </a:ln>
                        </pic:spPr>
                      </pic:pic>
                    </a:graphicData>
                  </a:graphic>
                </wp:inline>
              </w:drawing>
            </w:r>
            <w:r w:rsidRPr="003E559E">
              <w:rPr>
                <w:rFonts w:ascii="Arial Narrow" w:hAnsi="Arial Narrow"/>
                <w:bCs/>
                <w:noProof/>
                <w:color w:val="auto"/>
                <w:sz w:val="20"/>
              </w:rPr>
              <w:t xml:space="preserve"> </w:t>
            </w:r>
            <w:r w:rsidRPr="003E559E">
              <w:rPr>
                <w:rFonts w:ascii="Arial Narrow" w:hAnsi="Arial Narrow"/>
                <w:bCs/>
                <w:noProof/>
                <w:color w:val="auto"/>
                <w:sz w:val="20"/>
                <w:lang w:eastAsia="pl-PL"/>
              </w:rPr>
              <w:drawing>
                <wp:inline distT="0" distB="0" distL="0" distR="0" wp14:anchorId="74276F20" wp14:editId="27DF226D">
                  <wp:extent cx="1219200" cy="1447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19200" cy="1447800"/>
                          </a:xfrm>
                          <a:prstGeom prst="rect">
                            <a:avLst/>
                          </a:prstGeom>
                          <a:noFill/>
                          <a:ln>
                            <a:noFill/>
                          </a:ln>
                        </pic:spPr>
                      </pic:pic>
                    </a:graphicData>
                  </a:graphic>
                </wp:inline>
              </w:drawing>
            </w:r>
          </w:p>
          <w:p w14:paraId="47FDB87E" w14:textId="77777777" w:rsidR="00E30C61" w:rsidRPr="003E559E" w:rsidRDefault="00E30C61" w:rsidP="00792E5F">
            <w:pPr>
              <w:spacing w:line="360" w:lineRule="auto"/>
              <w:jc w:val="center"/>
              <w:rPr>
                <w:rFonts w:ascii="Arial Narrow" w:hAnsi="Arial Narrow"/>
                <w:bCs/>
                <w:noProof/>
                <w:color w:val="auto"/>
                <w:sz w:val="20"/>
              </w:rPr>
            </w:pPr>
            <w:r w:rsidRPr="003E559E">
              <w:rPr>
                <w:rFonts w:ascii="Arial Narrow" w:hAnsi="Arial Narrow"/>
                <w:bCs/>
                <w:noProof/>
                <w:color w:val="auto"/>
                <w:sz w:val="20"/>
                <w:lang w:eastAsia="pl-PL"/>
              </w:rPr>
              <w:drawing>
                <wp:inline distT="0" distB="0" distL="0" distR="0" wp14:anchorId="3638768E" wp14:editId="2F28FFF3">
                  <wp:extent cx="1219200" cy="9144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19200" cy="914400"/>
                          </a:xfrm>
                          <a:prstGeom prst="rect">
                            <a:avLst/>
                          </a:prstGeom>
                          <a:noFill/>
                          <a:ln>
                            <a:noFill/>
                          </a:ln>
                        </pic:spPr>
                      </pic:pic>
                    </a:graphicData>
                  </a:graphic>
                </wp:inline>
              </w:drawing>
            </w:r>
          </w:p>
        </w:tc>
      </w:tr>
      <w:tr w:rsidR="00E30C61" w:rsidRPr="003E559E" w14:paraId="59C31D3F" w14:textId="77777777" w:rsidTr="00792E5F">
        <w:trPr>
          <w:trHeight w:val="274"/>
        </w:trPr>
        <w:tc>
          <w:tcPr>
            <w:tcW w:w="9072" w:type="dxa"/>
            <w:gridSpan w:val="3"/>
          </w:tcPr>
          <w:p w14:paraId="4D3DDFE4" w14:textId="77777777" w:rsidR="00E30C61" w:rsidRPr="003E559E" w:rsidRDefault="00E30C61" w:rsidP="00792E5F">
            <w:pPr>
              <w:spacing w:line="360" w:lineRule="auto"/>
              <w:jc w:val="center"/>
              <w:rPr>
                <w:rFonts w:ascii="Arial Narrow" w:hAnsi="Arial Narrow"/>
                <w:bCs/>
                <w:noProof/>
                <w:color w:val="auto"/>
                <w:sz w:val="20"/>
              </w:rPr>
            </w:pPr>
            <w:r w:rsidRPr="003E559E">
              <w:rPr>
                <w:rFonts w:ascii="Arial Narrow" w:hAnsi="Arial Narrow"/>
                <w:bCs/>
                <w:noProof/>
                <w:color w:val="auto"/>
                <w:sz w:val="20"/>
              </w:rPr>
              <w:t>BATERIE</w:t>
            </w:r>
          </w:p>
        </w:tc>
      </w:tr>
      <w:tr w:rsidR="00E30C61" w:rsidRPr="003E559E" w14:paraId="33DA3FB2" w14:textId="77777777" w:rsidTr="00792E5F">
        <w:trPr>
          <w:trHeight w:val="6511"/>
        </w:trPr>
        <w:tc>
          <w:tcPr>
            <w:tcW w:w="1701" w:type="dxa"/>
          </w:tcPr>
          <w:p w14:paraId="2D45D78C" w14:textId="77777777" w:rsidR="00E30C61" w:rsidRPr="003E559E" w:rsidRDefault="00E30C61" w:rsidP="00792E5F">
            <w:pPr>
              <w:spacing w:line="360" w:lineRule="auto"/>
              <w:rPr>
                <w:rFonts w:ascii="Arial Narrow" w:hAnsi="Arial Narrow"/>
                <w:bCs/>
                <w:color w:val="auto"/>
                <w:sz w:val="20"/>
                <w:lang w:val="en-US"/>
              </w:rPr>
            </w:pPr>
            <w:r w:rsidRPr="003E559E">
              <w:rPr>
                <w:rFonts w:ascii="Arial Narrow" w:hAnsi="Arial Narrow"/>
                <w:bCs/>
                <w:color w:val="auto"/>
                <w:sz w:val="20"/>
                <w:lang w:val="en-US"/>
              </w:rPr>
              <w:t>D115</w:t>
            </w:r>
          </w:p>
          <w:p w14:paraId="6B6AF1A5" w14:textId="77777777" w:rsidR="00E30C61" w:rsidRPr="003E559E" w:rsidRDefault="00E30C61" w:rsidP="00792E5F">
            <w:pPr>
              <w:spacing w:line="360" w:lineRule="auto"/>
              <w:rPr>
                <w:rFonts w:ascii="Arial Narrow" w:hAnsi="Arial Narrow"/>
                <w:bCs/>
                <w:color w:val="auto"/>
                <w:sz w:val="20"/>
                <w:lang w:val="en-US"/>
              </w:rPr>
            </w:pPr>
            <w:r w:rsidRPr="003E559E">
              <w:rPr>
                <w:rFonts w:ascii="Arial Narrow" w:hAnsi="Arial Narrow"/>
                <w:bCs/>
                <w:color w:val="auto"/>
                <w:sz w:val="20"/>
                <w:lang w:val="en-US"/>
              </w:rPr>
              <w:t>D122</w:t>
            </w:r>
          </w:p>
          <w:p w14:paraId="00C53457" w14:textId="77777777" w:rsidR="00E30C61" w:rsidRPr="003E559E" w:rsidRDefault="00E30C61" w:rsidP="00792E5F">
            <w:pPr>
              <w:spacing w:line="360" w:lineRule="auto"/>
              <w:rPr>
                <w:rFonts w:ascii="Arial Narrow" w:hAnsi="Arial Narrow"/>
                <w:bCs/>
                <w:color w:val="auto"/>
                <w:sz w:val="20"/>
                <w:lang w:val="en-US"/>
              </w:rPr>
            </w:pPr>
            <w:r w:rsidRPr="003E559E">
              <w:rPr>
                <w:rFonts w:ascii="Arial Narrow" w:hAnsi="Arial Narrow"/>
                <w:bCs/>
                <w:color w:val="auto"/>
                <w:sz w:val="20"/>
                <w:lang w:val="en-US"/>
              </w:rPr>
              <w:t>F216</w:t>
            </w:r>
          </w:p>
          <w:p w14:paraId="2875A893" w14:textId="77777777" w:rsidR="00E30C61" w:rsidRPr="003E559E" w:rsidRDefault="00E30C61" w:rsidP="00792E5F">
            <w:pPr>
              <w:spacing w:line="360" w:lineRule="auto"/>
              <w:rPr>
                <w:rFonts w:ascii="Arial Narrow" w:hAnsi="Arial Narrow"/>
                <w:bCs/>
                <w:color w:val="auto"/>
                <w:sz w:val="20"/>
                <w:lang w:val="en-US"/>
              </w:rPr>
            </w:pPr>
            <w:r w:rsidRPr="003E559E">
              <w:rPr>
                <w:rFonts w:ascii="Arial Narrow" w:hAnsi="Arial Narrow"/>
                <w:bCs/>
                <w:color w:val="auto"/>
                <w:sz w:val="20"/>
                <w:lang w:val="en-US"/>
              </w:rPr>
              <w:t>(B1)</w:t>
            </w:r>
          </w:p>
        </w:tc>
        <w:tc>
          <w:tcPr>
            <w:tcW w:w="3118" w:type="dxa"/>
          </w:tcPr>
          <w:p w14:paraId="44D0E75F"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 xml:space="preserve">Montaż: </w:t>
            </w:r>
            <w:r w:rsidRPr="003E559E">
              <w:rPr>
                <w:rFonts w:ascii="Arial Narrow" w:hAnsi="Arial Narrow" w:cs="Times New Roman"/>
                <w:bCs/>
                <w:color w:val="auto"/>
                <w:sz w:val="20"/>
              </w:rPr>
              <w:t>1-otworowy stojący;</w:t>
            </w:r>
          </w:p>
          <w:p w14:paraId="1D48EFEF"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cs="Times New Roman"/>
                <w:bCs/>
                <w:color w:val="auto"/>
                <w:sz w:val="20"/>
              </w:rPr>
              <w:t>typ : jednouchwytowa;</w:t>
            </w:r>
          </w:p>
          <w:p w14:paraId="1229597A"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r</w:t>
            </w:r>
            <w:r w:rsidRPr="003E559E">
              <w:rPr>
                <w:rFonts w:ascii="Arial Narrow" w:hAnsi="Arial Narrow" w:cs="Times New Roman"/>
                <w:bCs/>
                <w:color w:val="auto"/>
                <w:sz w:val="20"/>
              </w:rPr>
              <w:t>odzaj: zwykła;</w:t>
            </w:r>
          </w:p>
          <w:p w14:paraId="575A52E5"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k</w:t>
            </w:r>
            <w:r w:rsidRPr="003E559E">
              <w:rPr>
                <w:rFonts w:ascii="Arial Narrow" w:hAnsi="Arial Narrow" w:cs="Times New Roman"/>
                <w:bCs/>
                <w:color w:val="auto"/>
                <w:sz w:val="20"/>
              </w:rPr>
              <w:t>olor: chrom;</w:t>
            </w:r>
          </w:p>
          <w:p w14:paraId="3F2AF029"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r</w:t>
            </w:r>
            <w:r w:rsidRPr="003E559E">
              <w:rPr>
                <w:rFonts w:ascii="Arial Narrow" w:hAnsi="Arial Narrow" w:cs="Times New Roman"/>
                <w:bCs/>
                <w:color w:val="auto"/>
                <w:sz w:val="20"/>
              </w:rPr>
              <w:t>odzaj wylewki</w:t>
            </w:r>
            <w:r w:rsidRPr="003E559E">
              <w:rPr>
                <w:rFonts w:ascii="Arial Narrow" w:hAnsi="Arial Narrow"/>
                <w:bCs/>
                <w:color w:val="auto"/>
                <w:sz w:val="20"/>
              </w:rPr>
              <w:t>: s</w:t>
            </w:r>
            <w:r w:rsidRPr="003E559E">
              <w:rPr>
                <w:rFonts w:ascii="Arial Narrow" w:hAnsi="Arial Narrow" w:cs="Times New Roman"/>
                <w:bCs/>
                <w:color w:val="auto"/>
                <w:sz w:val="20"/>
              </w:rPr>
              <w:t>tała</w:t>
            </w:r>
            <w:r w:rsidRPr="003E559E">
              <w:rPr>
                <w:rFonts w:ascii="Arial Narrow" w:hAnsi="Arial Narrow"/>
                <w:bCs/>
                <w:color w:val="auto"/>
                <w:sz w:val="20"/>
              </w:rPr>
              <w:t>;</w:t>
            </w:r>
          </w:p>
          <w:p w14:paraId="6D4C2DFB"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p</w:t>
            </w:r>
            <w:r w:rsidRPr="003E559E">
              <w:rPr>
                <w:rFonts w:ascii="Arial Narrow" w:hAnsi="Arial Narrow" w:cs="Times New Roman"/>
                <w:bCs/>
                <w:color w:val="auto"/>
                <w:sz w:val="20"/>
              </w:rPr>
              <w:t>rzyłącze: giętkie węże przyłączeniowe;</w:t>
            </w:r>
          </w:p>
          <w:p w14:paraId="1E8CF544"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o</w:t>
            </w:r>
            <w:r w:rsidRPr="003E559E">
              <w:rPr>
                <w:rFonts w:ascii="Arial Narrow" w:hAnsi="Arial Narrow" w:cs="Times New Roman"/>
                <w:bCs/>
                <w:color w:val="auto"/>
                <w:sz w:val="20"/>
              </w:rPr>
              <w:t xml:space="preserve">granicznik temperatury: </w:t>
            </w:r>
            <w:r w:rsidRPr="003E559E">
              <w:rPr>
                <w:rFonts w:ascii="Arial Narrow" w:hAnsi="Arial Narrow"/>
                <w:bCs/>
                <w:color w:val="auto"/>
                <w:sz w:val="20"/>
              </w:rPr>
              <w:t>nie</w:t>
            </w:r>
          </w:p>
          <w:p w14:paraId="20A9E794"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cs="Times New Roman"/>
                <w:bCs/>
                <w:color w:val="auto"/>
                <w:sz w:val="20"/>
              </w:rPr>
              <w:t>dotyczy;</w:t>
            </w:r>
          </w:p>
          <w:p w14:paraId="3125E33F" w14:textId="77777777" w:rsidR="00E30C61" w:rsidRPr="003E559E" w:rsidRDefault="00E30C61" w:rsidP="00792E5F">
            <w:pPr>
              <w:spacing w:line="360" w:lineRule="auto"/>
              <w:jc w:val="left"/>
              <w:rPr>
                <w:rFonts w:ascii="Arial Narrow" w:hAnsi="Arial Narrow" w:cs="Times New Roman"/>
                <w:bCs/>
                <w:color w:val="auto"/>
                <w:sz w:val="20"/>
              </w:rPr>
            </w:pPr>
            <w:r w:rsidRPr="003E559E">
              <w:rPr>
                <w:rFonts w:ascii="Arial Narrow" w:hAnsi="Arial Narrow"/>
                <w:bCs/>
                <w:color w:val="auto"/>
                <w:sz w:val="20"/>
              </w:rPr>
              <w:t>o</w:t>
            </w:r>
            <w:r w:rsidRPr="003E559E">
              <w:rPr>
                <w:rFonts w:ascii="Arial Narrow" w:hAnsi="Arial Narrow" w:cs="Times New Roman"/>
                <w:bCs/>
                <w:color w:val="auto"/>
                <w:sz w:val="20"/>
              </w:rPr>
              <w:t>granicznik przepływu strumienia:</w:t>
            </w:r>
            <w:r w:rsidRPr="003E559E">
              <w:rPr>
                <w:rFonts w:ascii="Arial Narrow" w:hAnsi="Arial Narrow"/>
                <w:bCs/>
                <w:color w:val="auto"/>
                <w:sz w:val="20"/>
              </w:rPr>
              <w:t xml:space="preserve"> </w:t>
            </w:r>
            <w:r w:rsidRPr="003E559E">
              <w:rPr>
                <w:rFonts w:ascii="Arial Narrow" w:hAnsi="Arial Narrow" w:cs="Times New Roman"/>
                <w:bCs/>
                <w:color w:val="auto"/>
                <w:sz w:val="20"/>
              </w:rPr>
              <w:t>stały i regulowany</w:t>
            </w:r>
            <w:r w:rsidRPr="003E559E">
              <w:rPr>
                <w:rFonts w:ascii="Arial Narrow" w:hAnsi="Arial Narrow"/>
                <w:bCs/>
                <w:color w:val="auto"/>
                <w:sz w:val="20"/>
              </w:rPr>
              <w:t>;</w:t>
            </w:r>
          </w:p>
          <w:p w14:paraId="158BB07F"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o</w:t>
            </w:r>
            <w:r w:rsidRPr="003E559E">
              <w:rPr>
                <w:rFonts w:ascii="Arial Narrow" w:hAnsi="Arial Narrow" w:cs="Times New Roman"/>
                <w:bCs/>
                <w:color w:val="auto"/>
                <w:sz w:val="20"/>
              </w:rPr>
              <w:t>graniczenie przepływu strumienia: stały – 5,7 l/min., regulowany – do 2,5;</w:t>
            </w:r>
          </w:p>
          <w:p w14:paraId="2AFEABFD"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r</w:t>
            </w:r>
            <w:r w:rsidRPr="003E559E">
              <w:rPr>
                <w:rFonts w:ascii="Arial Narrow" w:hAnsi="Arial Narrow" w:cs="Times New Roman"/>
                <w:bCs/>
                <w:color w:val="auto"/>
                <w:sz w:val="20"/>
              </w:rPr>
              <w:t>odzaj uchwytu: metalowy;</w:t>
            </w:r>
          </w:p>
          <w:p w14:paraId="0718D710"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k</w:t>
            </w:r>
            <w:r w:rsidRPr="003E559E">
              <w:rPr>
                <w:rFonts w:ascii="Arial Narrow" w:hAnsi="Arial Narrow" w:cs="Times New Roman"/>
                <w:bCs/>
                <w:color w:val="auto"/>
                <w:sz w:val="20"/>
              </w:rPr>
              <w:t>lasa głośności: brak</w:t>
            </w:r>
            <w:r w:rsidRPr="003E559E">
              <w:rPr>
                <w:rFonts w:ascii="Arial Narrow" w:hAnsi="Arial Narrow"/>
                <w:bCs/>
                <w:color w:val="auto"/>
                <w:sz w:val="20"/>
              </w:rPr>
              <w:t>;</w:t>
            </w:r>
          </w:p>
          <w:p w14:paraId="5EFF4598"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t</w:t>
            </w:r>
            <w:r w:rsidRPr="003E559E">
              <w:rPr>
                <w:rFonts w:ascii="Arial Narrow" w:hAnsi="Arial Narrow" w:cs="Times New Roman"/>
                <w:bCs/>
                <w:color w:val="auto"/>
                <w:sz w:val="20"/>
              </w:rPr>
              <w:t>yp głowicy: ceramiczna</w:t>
            </w:r>
            <w:r w:rsidRPr="003E559E">
              <w:rPr>
                <w:rFonts w:ascii="Arial Narrow" w:hAnsi="Arial Narrow"/>
                <w:bCs/>
                <w:color w:val="auto"/>
                <w:sz w:val="20"/>
              </w:rPr>
              <w:t>;</w:t>
            </w:r>
          </w:p>
          <w:p w14:paraId="021DCEAF" w14:textId="77777777" w:rsidR="00E30C61" w:rsidRPr="003E559E" w:rsidRDefault="00E30C61" w:rsidP="00792E5F">
            <w:pPr>
              <w:spacing w:line="360" w:lineRule="auto"/>
              <w:jc w:val="left"/>
              <w:rPr>
                <w:rFonts w:ascii="Arial Narrow" w:hAnsi="Arial Narrow" w:cs="Times New Roman"/>
                <w:bCs/>
                <w:color w:val="auto"/>
                <w:sz w:val="20"/>
              </w:rPr>
            </w:pPr>
            <w:r w:rsidRPr="003E559E">
              <w:rPr>
                <w:rFonts w:ascii="Arial Narrow" w:hAnsi="Arial Narrow"/>
                <w:bCs/>
                <w:color w:val="auto"/>
                <w:sz w:val="20"/>
              </w:rPr>
              <w:t>r</w:t>
            </w:r>
            <w:r w:rsidRPr="003E559E">
              <w:rPr>
                <w:rFonts w:ascii="Arial Narrow" w:hAnsi="Arial Narrow" w:cs="Times New Roman"/>
                <w:bCs/>
                <w:color w:val="auto"/>
                <w:sz w:val="20"/>
              </w:rPr>
              <w:t>ozmiar głowicy: 35 mm</w:t>
            </w:r>
            <w:r w:rsidRPr="003E559E">
              <w:rPr>
                <w:rFonts w:ascii="Arial Narrow" w:hAnsi="Arial Narrow"/>
                <w:bCs/>
                <w:color w:val="auto"/>
                <w:sz w:val="20"/>
              </w:rPr>
              <w:t>;</w:t>
            </w:r>
          </w:p>
          <w:p w14:paraId="4C8EC9B8"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z</w:t>
            </w:r>
            <w:r w:rsidRPr="003E559E">
              <w:rPr>
                <w:rFonts w:ascii="Arial Narrow" w:hAnsi="Arial Narrow" w:cs="Times New Roman"/>
                <w:bCs/>
                <w:color w:val="auto"/>
                <w:sz w:val="20"/>
              </w:rPr>
              <w:t>asięg wylewki: 122 mm</w:t>
            </w:r>
            <w:r w:rsidRPr="003E559E">
              <w:rPr>
                <w:rFonts w:ascii="Arial Narrow" w:hAnsi="Arial Narrow"/>
                <w:bCs/>
                <w:color w:val="auto"/>
                <w:sz w:val="20"/>
              </w:rPr>
              <w:t>;</w:t>
            </w:r>
          </w:p>
          <w:p w14:paraId="1CDD6FE4"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w</w:t>
            </w:r>
            <w:r w:rsidRPr="003E559E">
              <w:rPr>
                <w:rFonts w:ascii="Arial Narrow" w:hAnsi="Arial Narrow" w:cs="Times New Roman"/>
                <w:bCs/>
                <w:color w:val="auto"/>
                <w:sz w:val="20"/>
              </w:rPr>
              <w:t>ysokość korpusu 168 mm;</w:t>
            </w:r>
          </w:p>
          <w:p w14:paraId="761A325A"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i</w:t>
            </w:r>
            <w:r w:rsidRPr="003E559E">
              <w:rPr>
                <w:rFonts w:ascii="Arial Narrow" w:hAnsi="Arial Narrow" w:cs="Times New Roman"/>
                <w:bCs/>
                <w:color w:val="auto"/>
                <w:sz w:val="20"/>
              </w:rPr>
              <w:t>lość otworów: 1</w:t>
            </w:r>
            <w:r w:rsidRPr="003E559E">
              <w:rPr>
                <w:rFonts w:ascii="Arial Narrow" w:hAnsi="Arial Narrow"/>
                <w:bCs/>
                <w:color w:val="auto"/>
                <w:sz w:val="20"/>
              </w:rPr>
              <w:t>;</w:t>
            </w:r>
          </w:p>
          <w:p w14:paraId="660A8D32"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m</w:t>
            </w:r>
            <w:r w:rsidRPr="003E559E">
              <w:rPr>
                <w:rFonts w:ascii="Arial Narrow" w:hAnsi="Arial Narrow" w:cs="Times New Roman"/>
                <w:bCs/>
                <w:color w:val="auto"/>
                <w:sz w:val="20"/>
              </w:rPr>
              <w:t>inimalne wymagane ciśnienie: 1 bar</w:t>
            </w:r>
            <w:r w:rsidRPr="003E559E">
              <w:rPr>
                <w:rFonts w:ascii="Arial Narrow" w:hAnsi="Arial Narrow"/>
                <w:bCs/>
                <w:color w:val="auto"/>
                <w:sz w:val="20"/>
              </w:rPr>
              <w:t>;</w:t>
            </w:r>
          </w:p>
          <w:p w14:paraId="3DD7A396"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ilość: 3 szt.</w:t>
            </w:r>
          </w:p>
        </w:tc>
        <w:tc>
          <w:tcPr>
            <w:tcW w:w="4253" w:type="dxa"/>
          </w:tcPr>
          <w:p w14:paraId="14AB84F7" w14:textId="77777777" w:rsidR="00E30C61" w:rsidRPr="003E559E" w:rsidRDefault="00E30C61" w:rsidP="00792E5F">
            <w:pPr>
              <w:spacing w:line="360" w:lineRule="auto"/>
              <w:jc w:val="center"/>
              <w:rPr>
                <w:rFonts w:ascii="Arial Narrow" w:hAnsi="Arial Narrow"/>
                <w:bCs/>
                <w:noProof/>
                <w:color w:val="auto"/>
                <w:sz w:val="20"/>
              </w:rPr>
            </w:pPr>
          </w:p>
          <w:p w14:paraId="1318B88C" w14:textId="77777777" w:rsidR="00E30C61" w:rsidRPr="003E559E" w:rsidRDefault="00E30C61" w:rsidP="00792E5F">
            <w:pPr>
              <w:spacing w:line="360" w:lineRule="auto"/>
              <w:jc w:val="center"/>
              <w:rPr>
                <w:rFonts w:ascii="Arial Narrow" w:hAnsi="Arial Narrow"/>
                <w:bCs/>
                <w:noProof/>
                <w:color w:val="auto"/>
                <w:sz w:val="20"/>
              </w:rPr>
            </w:pPr>
          </w:p>
          <w:p w14:paraId="366C8AE8" w14:textId="77777777" w:rsidR="00E30C61" w:rsidRPr="003E559E" w:rsidRDefault="00E30C61" w:rsidP="00792E5F">
            <w:pPr>
              <w:spacing w:line="360" w:lineRule="auto"/>
              <w:jc w:val="center"/>
              <w:rPr>
                <w:rFonts w:ascii="Arial Narrow" w:hAnsi="Arial Narrow"/>
                <w:bCs/>
                <w:noProof/>
                <w:color w:val="auto"/>
                <w:sz w:val="20"/>
              </w:rPr>
            </w:pPr>
          </w:p>
          <w:p w14:paraId="7D19BB06" w14:textId="77777777" w:rsidR="00E30C61" w:rsidRPr="003E559E" w:rsidRDefault="00E30C61" w:rsidP="00792E5F">
            <w:pPr>
              <w:spacing w:line="360" w:lineRule="auto"/>
              <w:jc w:val="center"/>
              <w:rPr>
                <w:rFonts w:ascii="Arial Narrow" w:hAnsi="Arial Narrow"/>
                <w:bCs/>
                <w:noProof/>
                <w:color w:val="auto"/>
                <w:sz w:val="20"/>
              </w:rPr>
            </w:pPr>
          </w:p>
          <w:p w14:paraId="5F28BFBA" w14:textId="77777777" w:rsidR="00E30C61" w:rsidRPr="003E559E" w:rsidRDefault="00E30C61" w:rsidP="00792E5F">
            <w:pPr>
              <w:spacing w:line="360" w:lineRule="auto"/>
              <w:jc w:val="center"/>
              <w:rPr>
                <w:rFonts w:ascii="Arial Narrow" w:hAnsi="Arial Narrow"/>
                <w:bCs/>
                <w:noProof/>
                <w:color w:val="auto"/>
                <w:sz w:val="20"/>
              </w:rPr>
            </w:pPr>
          </w:p>
          <w:p w14:paraId="395027CD" w14:textId="77777777" w:rsidR="00E30C61" w:rsidRPr="003E559E" w:rsidRDefault="00E30C61" w:rsidP="00792E5F">
            <w:pPr>
              <w:spacing w:line="360" w:lineRule="auto"/>
              <w:jc w:val="center"/>
              <w:rPr>
                <w:rFonts w:ascii="Arial Narrow" w:hAnsi="Arial Narrow"/>
                <w:bCs/>
                <w:noProof/>
                <w:color w:val="auto"/>
                <w:sz w:val="20"/>
              </w:rPr>
            </w:pPr>
          </w:p>
          <w:p w14:paraId="5313A628" w14:textId="77777777" w:rsidR="00E30C61" w:rsidRPr="003E559E" w:rsidRDefault="00E30C61" w:rsidP="00792E5F">
            <w:pPr>
              <w:spacing w:line="360" w:lineRule="auto"/>
              <w:jc w:val="center"/>
              <w:rPr>
                <w:rFonts w:ascii="Arial Narrow" w:hAnsi="Arial Narrow"/>
                <w:bCs/>
                <w:noProof/>
                <w:color w:val="auto"/>
                <w:sz w:val="20"/>
              </w:rPr>
            </w:pPr>
            <w:r w:rsidRPr="003E559E">
              <w:rPr>
                <w:rFonts w:ascii="Arial Narrow" w:hAnsi="Arial Narrow"/>
                <w:bCs/>
                <w:noProof/>
                <w:color w:val="auto"/>
                <w:sz w:val="20"/>
                <w:lang w:eastAsia="pl-PL"/>
              </w:rPr>
              <w:drawing>
                <wp:inline distT="0" distB="0" distL="0" distR="0" wp14:anchorId="52EFE95D" wp14:editId="58D877B0">
                  <wp:extent cx="2209800" cy="2362200"/>
                  <wp:effectExtent l="0" t="0" r="0" b="0"/>
                  <wp:docPr id="14" name="Picture 14" descr="C:\Users\karin\OneDrive\Рабочий стол\B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arin\OneDrive\Рабочий стол\B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09800" cy="2362200"/>
                          </a:xfrm>
                          <a:prstGeom prst="rect">
                            <a:avLst/>
                          </a:prstGeom>
                          <a:noFill/>
                          <a:ln>
                            <a:noFill/>
                          </a:ln>
                        </pic:spPr>
                      </pic:pic>
                    </a:graphicData>
                  </a:graphic>
                </wp:inline>
              </w:drawing>
            </w:r>
          </w:p>
        </w:tc>
      </w:tr>
      <w:tr w:rsidR="00E30C61" w:rsidRPr="003E559E" w14:paraId="4B08CC9A" w14:textId="77777777" w:rsidTr="00792E5F">
        <w:trPr>
          <w:trHeight w:val="1146"/>
        </w:trPr>
        <w:tc>
          <w:tcPr>
            <w:tcW w:w="1701" w:type="dxa"/>
          </w:tcPr>
          <w:p w14:paraId="56CA7078" w14:textId="77777777" w:rsidR="00E30C61" w:rsidRPr="003E559E" w:rsidRDefault="00E30C61" w:rsidP="00792E5F">
            <w:pPr>
              <w:spacing w:line="360" w:lineRule="auto"/>
              <w:rPr>
                <w:rFonts w:ascii="Arial Narrow" w:hAnsi="Arial Narrow"/>
                <w:bCs/>
                <w:color w:val="auto"/>
                <w:sz w:val="20"/>
                <w:lang w:val="en-US"/>
              </w:rPr>
            </w:pPr>
            <w:r w:rsidRPr="003E559E">
              <w:rPr>
                <w:rFonts w:ascii="Arial Narrow" w:hAnsi="Arial Narrow"/>
                <w:bCs/>
                <w:color w:val="auto"/>
                <w:sz w:val="20"/>
                <w:lang w:val="en-US"/>
              </w:rPr>
              <w:t>E113A</w:t>
            </w:r>
          </w:p>
          <w:p w14:paraId="2F499F82" w14:textId="77777777" w:rsidR="00E30C61" w:rsidRPr="003E559E" w:rsidRDefault="00E30C61" w:rsidP="00792E5F">
            <w:pPr>
              <w:spacing w:line="360" w:lineRule="auto"/>
              <w:rPr>
                <w:rFonts w:ascii="Arial Narrow" w:hAnsi="Arial Narrow"/>
                <w:bCs/>
                <w:color w:val="auto"/>
                <w:sz w:val="20"/>
                <w:lang w:val="en-US"/>
              </w:rPr>
            </w:pPr>
            <w:r w:rsidRPr="003E559E">
              <w:rPr>
                <w:rFonts w:ascii="Arial Narrow" w:hAnsi="Arial Narrow"/>
                <w:bCs/>
                <w:color w:val="auto"/>
                <w:sz w:val="20"/>
                <w:lang w:val="en-US"/>
              </w:rPr>
              <w:t>(B2)</w:t>
            </w:r>
          </w:p>
        </w:tc>
        <w:tc>
          <w:tcPr>
            <w:tcW w:w="3118" w:type="dxa"/>
          </w:tcPr>
          <w:p w14:paraId="367917FE"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 xml:space="preserve">Montaż: </w:t>
            </w:r>
            <w:r w:rsidRPr="003E559E">
              <w:rPr>
                <w:rFonts w:ascii="Arial Narrow" w:hAnsi="Arial Narrow" w:cs="Times New Roman"/>
                <w:bCs/>
                <w:color w:val="auto"/>
                <w:sz w:val="20"/>
              </w:rPr>
              <w:t>1-otworowy stojący;</w:t>
            </w:r>
          </w:p>
          <w:p w14:paraId="5E9A35FA"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cs="Times New Roman"/>
                <w:bCs/>
                <w:color w:val="auto"/>
                <w:sz w:val="20"/>
              </w:rPr>
              <w:t>typ : jednouchwytowa;</w:t>
            </w:r>
          </w:p>
          <w:p w14:paraId="5D159554"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r</w:t>
            </w:r>
            <w:r w:rsidRPr="003E559E">
              <w:rPr>
                <w:rFonts w:ascii="Arial Narrow" w:hAnsi="Arial Narrow" w:cs="Times New Roman"/>
                <w:bCs/>
                <w:color w:val="auto"/>
                <w:sz w:val="20"/>
              </w:rPr>
              <w:t>odzaj: zwykła;</w:t>
            </w:r>
          </w:p>
          <w:p w14:paraId="200EABBB"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k</w:t>
            </w:r>
            <w:r w:rsidRPr="003E559E">
              <w:rPr>
                <w:rFonts w:ascii="Arial Narrow" w:hAnsi="Arial Narrow" w:cs="Times New Roman"/>
                <w:bCs/>
                <w:color w:val="auto"/>
                <w:sz w:val="20"/>
              </w:rPr>
              <w:t>olor: chrom;</w:t>
            </w:r>
          </w:p>
          <w:p w14:paraId="6DDEF435"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r</w:t>
            </w:r>
            <w:r w:rsidRPr="003E559E">
              <w:rPr>
                <w:rFonts w:ascii="Arial Narrow" w:hAnsi="Arial Narrow" w:cs="Times New Roman"/>
                <w:bCs/>
                <w:color w:val="auto"/>
                <w:sz w:val="20"/>
              </w:rPr>
              <w:t>odzaj wylewki</w:t>
            </w:r>
            <w:r w:rsidRPr="003E559E">
              <w:rPr>
                <w:rFonts w:ascii="Arial Narrow" w:hAnsi="Arial Narrow"/>
                <w:bCs/>
                <w:color w:val="auto"/>
                <w:sz w:val="20"/>
              </w:rPr>
              <w:t>: obracana;</w:t>
            </w:r>
          </w:p>
          <w:p w14:paraId="1D4B75D7"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p</w:t>
            </w:r>
            <w:r w:rsidRPr="003E559E">
              <w:rPr>
                <w:rFonts w:ascii="Arial Narrow" w:hAnsi="Arial Narrow" w:cs="Times New Roman"/>
                <w:bCs/>
                <w:color w:val="auto"/>
                <w:sz w:val="20"/>
              </w:rPr>
              <w:t>rzyłącze: giętkie węże przyłączeniowe;</w:t>
            </w:r>
          </w:p>
          <w:p w14:paraId="72F471D3"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o</w:t>
            </w:r>
            <w:r w:rsidRPr="003E559E">
              <w:rPr>
                <w:rFonts w:ascii="Arial Narrow" w:hAnsi="Arial Narrow" w:cs="Times New Roman"/>
                <w:bCs/>
                <w:color w:val="auto"/>
                <w:sz w:val="20"/>
              </w:rPr>
              <w:t xml:space="preserve">granicznik temperatury: </w:t>
            </w:r>
            <w:r w:rsidRPr="003E559E">
              <w:rPr>
                <w:rFonts w:ascii="Arial Narrow" w:hAnsi="Arial Narrow"/>
                <w:bCs/>
                <w:color w:val="auto"/>
                <w:sz w:val="20"/>
              </w:rPr>
              <w:t>tak</w:t>
            </w:r>
            <w:r w:rsidRPr="003E559E">
              <w:rPr>
                <w:rFonts w:ascii="Arial Narrow" w:hAnsi="Arial Narrow" w:cs="Times New Roman"/>
                <w:bCs/>
                <w:color w:val="auto"/>
                <w:sz w:val="20"/>
              </w:rPr>
              <w:t>;</w:t>
            </w:r>
          </w:p>
          <w:p w14:paraId="26BF98C0"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o</w:t>
            </w:r>
            <w:r w:rsidRPr="003E559E">
              <w:rPr>
                <w:rFonts w:ascii="Arial Narrow" w:hAnsi="Arial Narrow" w:cs="Times New Roman"/>
                <w:bCs/>
                <w:color w:val="auto"/>
                <w:sz w:val="20"/>
              </w:rPr>
              <w:t>granicznik przepływu strumienia:</w:t>
            </w:r>
            <w:r w:rsidRPr="003E559E">
              <w:rPr>
                <w:rFonts w:ascii="Arial Narrow" w:hAnsi="Arial Narrow"/>
                <w:bCs/>
                <w:color w:val="auto"/>
                <w:sz w:val="20"/>
              </w:rPr>
              <w:t xml:space="preserve"> stały – 5,7;</w:t>
            </w:r>
          </w:p>
          <w:p w14:paraId="1F53C336"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z</w:t>
            </w:r>
            <w:r w:rsidRPr="003E559E">
              <w:rPr>
                <w:rFonts w:ascii="Arial Narrow" w:hAnsi="Arial Narrow" w:cs="Times New Roman"/>
                <w:bCs/>
                <w:color w:val="auto"/>
                <w:sz w:val="20"/>
              </w:rPr>
              <w:t>ałączone wyposażenie: zestaw odpływowy z drążkiem pociąganym 1¼” i korkiem;</w:t>
            </w:r>
          </w:p>
          <w:p w14:paraId="6B74B0B4"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r</w:t>
            </w:r>
            <w:r w:rsidRPr="003E559E">
              <w:rPr>
                <w:rFonts w:ascii="Arial Narrow" w:hAnsi="Arial Narrow" w:cs="Times New Roman"/>
                <w:bCs/>
                <w:color w:val="auto"/>
                <w:sz w:val="20"/>
              </w:rPr>
              <w:t>odzaj uchwytu: metalowy;</w:t>
            </w:r>
          </w:p>
          <w:p w14:paraId="76ABCB2B"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k</w:t>
            </w:r>
            <w:r w:rsidRPr="003E559E">
              <w:rPr>
                <w:rFonts w:ascii="Arial Narrow" w:hAnsi="Arial Narrow" w:cs="Times New Roman"/>
                <w:bCs/>
                <w:color w:val="auto"/>
                <w:sz w:val="20"/>
              </w:rPr>
              <w:t>lasa głośności: brak</w:t>
            </w:r>
            <w:r w:rsidRPr="003E559E">
              <w:rPr>
                <w:rFonts w:ascii="Arial Narrow" w:hAnsi="Arial Narrow"/>
                <w:bCs/>
                <w:color w:val="auto"/>
                <w:sz w:val="20"/>
              </w:rPr>
              <w:t>;</w:t>
            </w:r>
          </w:p>
          <w:p w14:paraId="379E3279"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t</w:t>
            </w:r>
            <w:r w:rsidRPr="003E559E">
              <w:rPr>
                <w:rFonts w:ascii="Arial Narrow" w:hAnsi="Arial Narrow" w:cs="Times New Roman"/>
                <w:bCs/>
                <w:color w:val="auto"/>
                <w:sz w:val="20"/>
              </w:rPr>
              <w:t>yp głowicy: ceramiczna</w:t>
            </w:r>
            <w:r w:rsidRPr="003E559E">
              <w:rPr>
                <w:rFonts w:ascii="Arial Narrow" w:hAnsi="Arial Narrow"/>
                <w:bCs/>
                <w:color w:val="auto"/>
                <w:sz w:val="20"/>
              </w:rPr>
              <w:t>;</w:t>
            </w:r>
          </w:p>
          <w:p w14:paraId="4B031D8E" w14:textId="77777777" w:rsidR="00E30C61" w:rsidRPr="003E559E" w:rsidRDefault="00E30C61" w:rsidP="00792E5F">
            <w:pPr>
              <w:spacing w:line="360" w:lineRule="auto"/>
              <w:jc w:val="left"/>
              <w:rPr>
                <w:rFonts w:ascii="Arial Narrow" w:hAnsi="Arial Narrow" w:cs="Times New Roman"/>
                <w:bCs/>
                <w:color w:val="auto"/>
                <w:sz w:val="20"/>
              </w:rPr>
            </w:pPr>
            <w:r w:rsidRPr="003E559E">
              <w:rPr>
                <w:rFonts w:ascii="Arial Narrow" w:hAnsi="Arial Narrow"/>
                <w:bCs/>
                <w:color w:val="auto"/>
                <w:sz w:val="20"/>
              </w:rPr>
              <w:t>r</w:t>
            </w:r>
            <w:r w:rsidRPr="003E559E">
              <w:rPr>
                <w:rFonts w:ascii="Arial Narrow" w:hAnsi="Arial Narrow" w:cs="Times New Roman"/>
                <w:bCs/>
                <w:color w:val="auto"/>
                <w:sz w:val="20"/>
              </w:rPr>
              <w:t xml:space="preserve">ozmiar głowicy: </w:t>
            </w:r>
            <w:r w:rsidRPr="003E559E">
              <w:rPr>
                <w:rFonts w:ascii="Arial Narrow" w:hAnsi="Arial Narrow"/>
                <w:bCs/>
                <w:color w:val="auto"/>
                <w:sz w:val="20"/>
              </w:rPr>
              <w:t>28</w:t>
            </w:r>
            <w:r w:rsidRPr="003E559E">
              <w:rPr>
                <w:rFonts w:ascii="Arial Narrow" w:hAnsi="Arial Narrow" w:cs="Times New Roman"/>
                <w:bCs/>
                <w:color w:val="auto"/>
                <w:sz w:val="20"/>
              </w:rPr>
              <w:t xml:space="preserve"> mm</w:t>
            </w:r>
            <w:r w:rsidRPr="003E559E">
              <w:rPr>
                <w:rFonts w:ascii="Arial Narrow" w:hAnsi="Arial Narrow"/>
                <w:bCs/>
                <w:color w:val="auto"/>
                <w:sz w:val="20"/>
              </w:rPr>
              <w:t>;</w:t>
            </w:r>
          </w:p>
          <w:p w14:paraId="5191A302"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z</w:t>
            </w:r>
            <w:r w:rsidRPr="003E559E">
              <w:rPr>
                <w:rFonts w:ascii="Arial Narrow" w:hAnsi="Arial Narrow" w:cs="Times New Roman"/>
                <w:bCs/>
                <w:color w:val="auto"/>
                <w:sz w:val="20"/>
              </w:rPr>
              <w:t>asięg wylewki: 1</w:t>
            </w:r>
            <w:r w:rsidRPr="003E559E">
              <w:rPr>
                <w:rFonts w:ascii="Arial Narrow" w:hAnsi="Arial Narrow"/>
                <w:bCs/>
                <w:color w:val="auto"/>
                <w:sz w:val="20"/>
              </w:rPr>
              <w:t>40</w:t>
            </w:r>
            <w:r w:rsidRPr="003E559E">
              <w:rPr>
                <w:rFonts w:ascii="Arial Narrow" w:hAnsi="Arial Narrow" w:cs="Times New Roman"/>
                <w:bCs/>
                <w:color w:val="auto"/>
                <w:sz w:val="20"/>
              </w:rPr>
              <w:t xml:space="preserve"> mm</w:t>
            </w:r>
            <w:r w:rsidRPr="003E559E">
              <w:rPr>
                <w:rFonts w:ascii="Arial Narrow" w:hAnsi="Arial Narrow"/>
                <w:bCs/>
                <w:color w:val="auto"/>
                <w:sz w:val="20"/>
              </w:rPr>
              <w:t>;</w:t>
            </w:r>
          </w:p>
          <w:p w14:paraId="5B275612"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w</w:t>
            </w:r>
            <w:r w:rsidRPr="003E559E">
              <w:rPr>
                <w:rFonts w:ascii="Arial Narrow" w:hAnsi="Arial Narrow" w:cs="Times New Roman"/>
                <w:bCs/>
                <w:color w:val="auto"/>
                <w:sz w:val="20"/>
              </w:rPr>
              <w:t xml:space="preserve">ysokość korpusu </w:t>
            </w:r>
            <w:r w:rsidRPr="003E559E">
              <w:rPr>
                <w:rFonts w:ascii="Arial Narrow" w:hAnsi="Arial Narrow"/>
                <w:bCs/>
                <w:color w:val="auto"/>
                <w:sz w:val="20"/>
              </w:rPr>
              <w:t>311</w:t>
            </w:r>
            <w:r w:rsidRPr="003E559E">
              <w:rPr>
                <w:rFonts w:ascii="Arial Narrow" w:hAnsi="Arial Narrow" w:cs="Times New Roman"/>
                <w:bCs/>
                <w:color w:val="auto"/>
                <w:sz w:val="20"/>
              </w:rPr>
              <w:t xml:space="preserve"> mm;</w:t>
            </w:r>
          </w:p>
          <w:p w14:paraId="0F1DE249" w14:textId="77777777" w:rsidR="00E30C61" w:rsidRPr="003E559E" w:rsidRDefault="00E30C61" w:rsidP="00792E5F">
            <w:pPr>
              <w:spacing w:line="360" w:lineRule="auto"/>
              <w:rPr>
                <w:rFonts w:ascii="Arial Narrow" w:hAnsi="Arial Narrow" w:cs="Times New Roman"/>
                <w:bCs/>
                <w:color w:val="auto"/>
                <w:sz w:val="20"/>
              </w:rPr>
            </w:pPr>
            <w:r w:rsidRPr="003E559E">
              <w:rPr>
                <w:rFonts w:ascii="Arial Narrow" w:hAnsi="Arial Narrow"/>
                <w:bCs/>
                <w:color w:val="auto"/>
                <w:sz w:val="20"/>
              </w:rPr>
              <w:t>i</w:t>
            </w:r>
            <w:r w:rsidRPr="003E559E">
              <w:rPr>
                <w:rFonts w:ascii="Arial Narrow" w:hAnsi="Arial Narrow" w:cs="Times New Roman"/>
                <w:bCs/>
                <w:color w:val="auto"/>
                <w:sz w:val="20"/>
              </w:rPr>
              <w:t>lość otworów: 1</w:t>
            </w:r>
            <w:r w:rsidRPr="003E559E">
              <w:rPr>
                <w:rFonts w:ascii="Arial Narrow" w:hAnsi="Arial Narrow"/>
                <w:bCs/>
                <w:color w:val="auto"/>
                <w:sz w:val="20"/>
              </w:rPr>
              <w:t>;</w:t>
            </w:r>
          </w:p>
          <w:p w14:paraId="087EB3A9"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m</w:t>
            </w:r>
            <w:r w:rsidRPr="003E559E">
              <w:rPr>
                <w:rFonts w:ascii="Arial Narrow" w:hAnsi="Arial Narrow" w:cs="Times New Roman"/>
                <w:bCs/>
                <w:color w:val="auto"/>
                <w:sz w:val="20"/>
              </w:rPr>
              <w:t xml:space="preserve">inimalne wymagane ciśnienie: </w:t>
            </w:r>
            <w:r w:rsidRPr="003E559E">
              <w:rPr>
                <w:rFonts w:ascii="Arial Narrow" w:hAnsi="Arial Narrow"/>
                <w:bCs/>
                <w:color w:val="auto"/>
                <w:sz w:val="20"/>
              </w:rPr>
              <w:t xml:space="preserve">0,5 </w:t>
            </w:r>
            <w:proofErr w:type="spellStart"/>
            <w:r w:rsidRPr="003E559E">
              <w:rPr>
                <w:rFonts w:ascii="Arial Narrow" w:hAnsi="Arial Narrow"/>
                <w:bCs/>
                <w:color w:val="auto"/>
                <w:sz w:val="20"/>
              </w:rPr>
              <w:t>bara</w:t>
            </w:r>
            <w:proofErr w:type="spellEnd"/>
            <w:r w:rsidRPr="003E559E">
              <w:rPr>
                <w:rFonts w:ascii="Arial Narrow" w:hAnsi="Arial Narrow"/>
                <w:bCs/>
                <w:color w:val="auto"/>
                <w:sz w:val="20"/>
              </w:rPr>
              <w:t>;</w:t>
            </w:r>
          </w:p>
          <w:p w14:paraId="7FBF0327"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ilość: 3 szt.</w:t>
            </w:r>
          </w:p>
        </w:tc>
        <w:tc>
          <w:tcPr>
            <w:tcW w:w="4253" w:type="dxa"/>
          </w:tcPr>
          <w:p w14:paraId="5DE8E82D" w14:textId="77777777" w:rsidR="00E30C61" w:rsidRPr="003E559E" w:rsidRDefault="00E30C61" w:rsidP="00792E5F">
            <w:pPr>
              <w:spacing w:line="360" w:lineRule="auto"/>
              <w:jc w:val="center"/>
              <w:rPr>
                <w:rFonts w:ascii="Arial Narrow" w:hAnsi="Arial Narrow"/>
                <w:bCs/>
                <w:noProof/>
                <w:color w:val="auto"/>
                <w:sz w:val="20"/>
              </w:rPr>
            </w:pPr>
          </w:p>
          <w:p w14:paraId="4B1FEDAC" w14:textId="77777777" w:rsidR="00E30C61" w:rsidRPr="003E559E" w:rsidRDefault="00E30C61" w:rsidP="00792E5F">
            <w:pPr>
              <w:spacing w:line="360" w:lineRule="auto"/>
              <w:jc w:val="center"/>
              <w:rPr>
                <w:rFonts w:ascii="Arial Narrow" w:hAnsi="Arial Narrow"/>
                <w:bCs/>
                <w:noProof/>
                <w:color w:val="auto"/>
                <w:sz w:val="20"/>
              </w:rPr>
            </w:pPr>
          </w:p>
          <w:p w14:paraId="22EDCBD5" w14:textId="77777777" w:rsidR="00E30C61" w:rsidRPr="003E559E" w:rsidRDefault="00E30C61" w:rsidP="00792E5F">
            <w:pPr>
              <w:spacing w:line="360" w:lineRule="auto"/>
              <w:jc w:val="center"/>
              <w:rPr>
                <w:rFonts w:ascii="Arial Narrow" w:hAnsi="Arial Narrow"/>
                <w:bCs/>
                <w:noProof/>
                <w:color w:val="auto"/>
                <w:sz w:val="20"/>
              </w:rPr>
            </w:pPr>
          </w:p>
          <w:p w14:paraId="17B176E2" w14:textId="77777777" w:rsidR="00E30C61" w:rsidRPr="003E559E" w:rsidRDefault="00E30C61" w:rsidP="00792E5F">
            <w:pPr>
              <w:spacing w:line="360" w:lineRule="auto"/>
              <w:jc w:val="center"/>
              <w:rPr>
                <w:rFonts w:ascii="Arial Narrow" w:hAnsi="Arial Narrow"/>
                <w:bCs/>
                <w:noProof/>
                <w:color w:val="auto"/>
                <w:sz w:val="20"/>
              </w:rPr>
            </w:pPr>
            <w:r w:rsidRPr="003E559E">
              <w:rPr>
                <w:rFonts w:ascii="Arial Narrow" w:hAnsi="Arial Narrow"/>
                <w:bCs/>
                <w:noProof/>
                <w:color w:val="auto"/>
                <w:sz w:val="20"/>
                <w:lang w:eastAsia="pl-PL"/>
              </w:rPr>
              <w:drawing>
                <wp:inline distT="0" distB="0" distL="0" distR="0" wp14:anchorId="03749227" wp14:editId="2A179545">
                  <wp:extent cx="1752600" cy="2438400"/>
                  <wp:effectExtent l="0" t="0" r="0" b="0"/>
                  <wp:docPr id="13" name="Picture 13" descr="C:\Users\karin\OneDrive\Рабочий стол\B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arin\OneDrive\Рабочий стол\B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52600" cy="2438400"/>
                          </a:xfrm>
                          <a:prstGeom prst="rect">
                            <a:avLst/>
                          </a:prstGeom>
                          <a:noFill/>
                          <a:ln>
                            <a:noFill/>
                          </a:ln>
                        </pic:spPr>
                      </pic:pic>
                    </a:graphicData>
                  </a:graphic>
                </wp:inline>
              </w:drawing>
            </w:r>
          </w:p>
          <w:p w14:paraId="0E2A810A" w14:textId="77777777" w:rsidR="00E30C61" w:rsidRPr="003E559E" w:rsidRDefault="00E30C61" w:rsidP="00792E5F">
            <w:pPr>
              <w:spacing w:line="360" w:lineRule="auto"/>
              <w:jc w:val="left"/>
              <w:rPr>
                <w:rFonts w:ascii="Arial Narrow" w:hAnsi="Arial Narrow"/>
                <w:bCs/>
                <w:noProof/>
                <w:color w:val="auto"/>
                <w:sz w:val="20"/>
              </w:rPr>
            </w:pPr>
          </w:p>
          <w:p w14:paraId="0FA5144F" w14:textId="77777777" w:rsidR="00E30C61" w:rsidRPr="003E559E" w:rsidRDefault="00E30C61" w:rsidP="00792E5F">
            <w:pPr>
              <w:spacing w:line="360" w:lineRule="auto"/>
              <w:jc w:val="left"/>
              <w:rPr>
                <w:rFonts w:ascii="Arial Narrow" w:hAnsi="Arial Narrow"/>
                <w:bCs/>
                <w:noProof/>
                <w:color w:val="auto"/>
                <w:sz w:val="20"/>
              </w:rPr>
            </w:pPr>
            <w:r w:rsidRPr="003E559E">
              <w:rPr>
                <w:rFonts w:ascii="Arial Narrow" w:hAnsi="Arial Narrow"/>
                <w:bCs/>
                <w:color w:val="auto"/>
                <w:sz w:val="20"/>
              </w:rPr>
              <w:t xml:space="preserve">Wysoka wylewka: </w:t>
            </w:r>
            <w:r w:rsidRPr="003E559E">
              <w:rPr>
                <w:rFonts w:ascii="Arial Narrow" w:hAnsi="Arial Narrow" w:cs="Times New Roman"/>
                <w:bCs/>
                <w:color w:val="auto"/>
                <w:sz w:val="20"/>
              </w:rPr>
              <w:t>łatwe napełnianie dużych naczyń, dzięki wysokiej wylewce</w:t>
            </w:r>
          </w:p>
        </w:tc>
      </w:tr>
      <w:tr w:rsidR="00E30C61" w:rsidRPr="003E559E" w14:paraId="68C1F780" w14:textId="77777777" w:rsidTr="00792E5F">
        <w:trPr>
          <w:trHeight w:val="274"/>
        </w:trPr>
        <w:tc>
          <w:tcPr>
            <w:tcW w:w="9072" w:type="dxa"/>
            <w:gridSpan w:val="3"/>
          </w:tcPr>
          <w:p w14:paraId="2B9E08BD" w14:textId="77777777" w:rsidR="00E30C61" w:rsidRPr="003E559E" w:rsidRDefault="00E30C61" w:rsidP="00792E5F">
            <w:pPr>
              <w:spacing w:line="360" w:lineRule="auto"/>
              <w:jc w:val="center"/>
              <w:rPr>
                <w:rFonts w:ascii="Arial Narrow" w:hAnsi="Arial Narrow"/>
                <w:bCs/>
                <w:noProof/>
                <w:color w:val="auto"/>
                <w:sz w:val="20"/>
              </w:rPr>
            </w:pPr>
            <w:r w:rsidRPr="003E559E">
              <w:rPr>
                <w:rFonts w:ascii="Arial Narrow" w:hAnsi="Arial Narrow"/>
                <w:bCs/>
                <w:noProof/>
                <w:color w:val="auto"/>
                <w:sz w:val="20"/>
              </w:rPr>
              <w:t>SYFONY</w:t>
            </w:r>
          </w:p>
        </w:tc>
      </w:tr>
      <w:tr w:rsidR="00E30C61" w:rsidRPr="003E559E" w14:paraId="78EB8A34" w14:textId="77777777" w:rsidTr="00792E5F">
        <w:trPr>
          <w:trHeight w:val="1146"/>
        </w:trPr>
        <w:tc>
          <w:tcPr>
            <w:tcW w:w="1701" w:type="dxa"/>
          </w:tcPr>
          <w:p w14:paraId="7440D638"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D115</w:t>
            </w:r>
          </w:p>
          <w:p w14:paraId="766711AF"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D122</w:t>
            </w:r>
          </w:p>
          <w:p w14:paraId="6B1E63C7"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E113A</w:t>
            </w:r>
          </w:p>
          <w:p w14:paraId="07E6B737" w14:textId="77777777" w:rsidR="00E30C61" w:rsidRPr="003E559E" w:rsidRDefault="00E30C61" w:rsidP="00792E5F">
            <w:pPr>
              <w:spacing w:line="360" w:lineRule="auto"/>
              <w:rPr>
                <w:rFonts w:ascii="Arial Narrow" w:hAnsi="Arial Narrow"/>
                <w:bCs/>
                <w:color w:val="auto"/>
                <w:sz w:val="20"/>
              </w:rPr>
            </w:pPr>
            <w:r w:rsidRPr="003E559E">
              <w:rPr>
                <w:rFonts w:ascii="Arial Narrow" w:hAnsi="Arial Narrow"/>
                <w:bCs/>
                <w:color w:val="auto"/>
                <w:sz w:val="20"/>
              </w:rPr>
              <w:t>F216</w:t>
            </w:r>
          </w:p>
          <w:p w14:paraId="390F7E71" w14:textId="77777777" w:rsidR="00E30C61" w:rsidRPr="003E559E" w:rsidRDefault="00E30C61" w:rsidP="00792E5F">
            <w:pPr>
              <w:spacing w:line="360" w:lineRule="auto"/>
              <w:rPr>
                <w:rFonts w:ascii="Arial Narrow" w:hAnsi="Arial Narrow"/>
                <w:bCs/>
                <w:color w:val="auto"/>
                <w:sz w:val="20"/>
              </w:rPr>
            </w:pPr>
          </w:p>
        </w:tc>
        <w:tc>
          <w:tcPr>
            <w:tcW w:w="3118" w:type="dxa"/>
          </w:tcPr>
          <w:p w14:paraId="22727724" w14:textId="77777777" w:rsidR="00E30C61" w:rsidRPr="003E559E" w:rsidRDefault="00E30C61" w:rsidP="00792E5F">
            <w:pPr>
              <w:shd w:val="clear" w:color="auto" w:fill="FFFFFF"/>
              <w:spacing w:line="360" w:lineRule="auto"/>
              <w:rPr>
                <w:rFonts w:ascii="Arial Narrow" w:hAnsi="Arial Narrow" w:cs="Times New Roman"/>
                <w:bCs/>
                <w:color w:val="auto"/>
                <w:sz w:val="20"/>
              </w:rPr>
            </w:pPr>
            <w:r w:rsidRPr="003E559E">
              <w:rPr>
                <w:rFonts w:ascii="Arial Narrow" w:hAnsi="Arial Narrow" w:cs="Times New Roman"/>
                <w:bCs/>
                <w:color w:val="auto"/>
                <w:sz w:val="20"/>
              </w:rPr>
              <w:t>Typ:</w:t>
            </w:r>
            <w:r w:rsidRPr="003E559E">
              <w:rPr>
                <w:rFonts w:ascii="Arial Narrow" w:hAnsi="Arial Narrow"/>
                <w:bCs/>
                <w:color w:val="auto"/>
                <w:sz w:val="20"/>
              </w:rPr>
              <w:t xml:space="preserve"> </w:t>
            </w:r>
            <w:hyperlink r:id="rId27" w:history="1">
              <w:r w:rsidRPr="003E559E">
                <w:rPr>
                  <w:rFonts w:ascii="Arial Narrow" w:hAnsi="Arial Narrow"/>
                  <w:bCs/>
                  <w:color w:val="auto"/>
                  <w:sz w:val="20"/>
                </w:rPr>
                <w:t>b</w:t>
              </w:r>
              <w:r w:rsidRPr="003E559E">
                <w:rPr>
                  <w:rFonts w:ascii="Arial Narrow" w:hAnsi="Arial Narrow" w:cs="Times New Roman"/>
                  <w:bCs/>
                  <w:color w:val="auto"/>
                  <w:sz w:val="20"/>
                </w:rPr>
                <w:t>utelkowy</w:t>
              </w:r>
            </w:hyperlink>
            <w:r w:rsidRPr="003E559E">
              <w:rPr>
                <w:rFonts w:ascii="Arial Narrow" w:hAnsi="Arial Narrow" w:cs="Times New Roman"/>
                <w:bCs/>
                <w:color w:val="auto"/>
                <w:sz w:val="20"/>
              </w:rPr>
              <w:t> | </w:t>
            </w:r>
            <w:hyperlink r:id="rId28" w:history="1">
              <w:r w:rsidRPr="003E559E">
                <w:rPr>
                  <w:rFonts w:ascii="Arial Narrow" w:hAnsi="Arial Narrow"/>
                  <w:bCs/>
                  <w:color w:val="auto"/>
                  <w:sz w:val="20"/>
                </w:rPr>
                <w:t>o</w:t>
              </w:r>
              <w:r w:rsidRPr="003E559E">
                <w:rPr>
                  <w:rFonts w:ascii="Arial Narrow" w:hAnsi="Arial Narrow" w:cs="Times New Roman"/>
                  <w:bCs/>
                  <w:color w:val="auto"/>
                  <w:sz w:val="20"/>
                </w:rPr>
                <w:t>zdobny</w:t>
              </w:r>
            </w:hyperlink>
            <w:r w:rsidRPr="003E559E">
              <w:rPr>
                <w:rFonts w:ascii="Arial Narrow" w:hAnsi="Arial Narrow"/>
                <w:bCs/>
                <w:color w:val="auto"/>
                <w:sz w:val="20"/>
              </w:rPr>
              <w:t>;</w:t>
            </w:r>
          </w:p>
          <w:p w14:paraId="1C515B80" w14:textId="77777777" w:rsidR="00E30C61" w:rsidRPr="003E559E" w:rsidRDefault="00E30C61" w:rsidP="00792E5F">
            <w:pPr>
              <w:shd w:val="clear" w:color="auto" w:fill="FFFFFF"/>
              <w:spacing w:line="360" w:lineRule="auto"/>
              <w:rPr>
                <w:rFonts w:ascii="Arial Narrow" w:hAnsi="Arial Narrow" w:cs="Times New Roman"/>
                <w:bCs/>
                <w:color w:val="auto"/>
                <w:sz w:val="20"/>
              </w:rPr>
            </w:pPr>
            <w:r w:rsidRPr="003E559E">
              <w:rPr>
                <w:rFonts w:ascii="Arial Narrow" w:hAnsi="Arial Narrow"/>
                <w:bCs/>
                <w:color w:val="auto"/>
                <w:sz w:val="20"/>
              </w:rPr>
              <w:t>k</w:t>
            </w:r>
            <w:r w:rsidRPr="003E559E">
              <w:rPr>
                <w:rFonts w:ascii="Arial Narrow" w:hAnsi="Arial Narrow" w:cs="Times New Roman"/>
                <w:bCs/>
                <w:color w:val="auto"/>
                <w:sz w:val="20"/>
              </w:rPr>
              <w:t>ształt:</w:t>
            </w:r>
            <w:r w:rsidRPr="003E559E">
              <w:rPr>
                <w:rFonts w:ascii="Arial Narrow" w:hAnsi="Arial Narrow"/>
                <w:bCs/>
                <w:color w:val="auto"/>
                <w:sz w:val="20"/>
              </w:rPr>
              <w:t xml:space="preserve"> </w:t>
            </w:r>
            <w:hyperlink r:id="rId29" w:history="1">
              <w:r w:rsidRPr="003E559E">
                <w:rPr>
                  <w:rFonts w:ascii="Arial Narrow" w:hAnsi="Arial Narrow"/>
                  <w:bCs/>
                  <w:color w:val="auto"/>
                  <w:sz w:val="20"/>
                </w:rPr>
                <w:t>okrągły o</w:t>
              </w:r>
              <w:r w:rsidRPr="003E559E">
                <w:rPr>
                  <w:rFonts w:ascii="Arial Narrow" w:hAnsi="Arial Narrow" w:cs="Times New Roman"/>
                  <w:bCs/>
                  <w:color w:val="auto"/>
                  <w:sz w:val="20"/>
                </w:rPr>
                <w:t>walny</w:t>
              </w:r>
            </w:hyperlink>
            <w:r w:rsidRPr="003E559E">
              <w:rPr>
                <w:rFonts w:ascii="Arial Narrow" w:hAnsi="Arial Narrow"/>
                <w:bCs/>
                <w:color w:val="auto"/>
                <w:sz w:val="20"/>
              </w:rPr>
              <w:t>;</w:t>
            </w:r>
          </w:p>
          <w:p w14:paraId="782FF28C" w14:textId="77777777" w:rsidR="00E30C61" w:rsidRPr="003E559E" w:rsidRDefault="00E30C61" w:rsidP="00792E5F">
            <w:pPr>
              <w:shd w:val="clear" w:color="auto" w:fill="FFFFFF"/>
              <w:spacing w:line="360" w:lineRule="auto"/>
              <w:rPr>
                <w:rFonts w:ascii="Arial Narrow" w:hAnsi="Arial Narrow"/>
                <w:bCs/>
                <w:color w:val="auto"/>
                <w:sz w:val="20"/>
              </w:rPr>
            </w:pPr>
            <w:r w:rsidRPr="003E559E">
              <w:rPr>
                <w:rFonts w:ascii="Arial Narrow" w:hAnsi="Arial Narrow"/>
                <w:bCs/>
                <w:color w:val="auto"/>
                <w:sz w:val="20"/>
              </w:rPr>
              <w:t>k</w:t>
            </w:r>
            <w:r w:rsidRPr="003E559E">
              <w:rPr>
                <w:rFonts w:ascii="Arial Narrow" w:hAnsi="Arial Narrow" w:cs="Times New Roman"/>
                <w:bCs/>
                <w:color w:val="auto"/>
                <w:sz w:val="20"/>
              </w:rPr>
              <w:t>olor:</w:t>
            </w:r>
            <w:r w:rsidRPr="003E559E">
              <w:rPr>
                <w:rFonts w:ascii="Arial Narrow" w:hAnsi="Arial Narrow"/>
                <w:bCs/>
                <w:color w:val="auto"/>
                <w:sz w:val="20"/>
              </w:rPr>
              <w:t xml:space="preserve"> chrom;</w:t>
            </w:r>
          </w:p>
          <w:p w14:paraId="6278D5C6" w14:textId="77777777" w:rsidR="00E30C61" w:rsidRPr="003E559E" w:rsidRDefault="00E30C61" w:rsidP="00792E5F">
            <w:pPr>
              <w:shd w:val="clear" w:color="auto" w:fill="FFFFFF"/>
              <w:spacing w:line="360" w:lineRule="auto"/>
              <w:rPr>
                <w:rFonts w:ascii="Arial Narrow" w:hAnsi="Arial Narrow"/>
                <w:bCs/>
                <w:color w:val="auto"/>
                <w:sz w:val="20"/>
              </w:rPr>
            </w:pPr>
            <w:r w:rsidRPr="003E559E">
              <w:rPr>
                <w:rFonts w:ascii="Arial Narrow" w:hAnsi="Arial Narrow"/>
                <w:bCs/>
                <w:color w:val="auto"/>
                <w:sz w:val="20"/>
              </w:rPr>
              <w:t>materiał: m</w:t>
            </w:r>
            <w:r w:rsidRPr="003E559E">
              <w:rPr>
                <w:rFonts w:ascii="Arial Narrow" w:hAnsi="Arial Narrow" w:cs="Times New Roman"/>
                <w:bCs/>
                <w:color w:val="auto"/>
                <w:sz w:val="20"/>
              </w:rPr>
              <w:t>osiądz</w:t>
            </w:r>
            <w:r w:rsidRPr="003E559E">
              <w:rPr>
                <w:rFonts w:ascii="Arial Narrow" w:hAnsi="Arial Narrow"/>
                <w:bCs/>
                <w:color w:val="auto"/>
                <w:sz w:val="20"/>
              </w:rPr>
              <w:t xml:space="preserve">; </w:t>
            </w:r>
          </w:p>
          <w:p w14:paraId="50AE02F1" w14:textId="77777777" w:rsidR="00E30C61" w:rsidRPr="003E559E" w:rsidRDefault="00E30C61" w:rsidP="00792E5F">
            <w:pPr>
              <w:shd w:val="clear" w:color="auto" w:fill="FFFFFF"/>
              <w:spacing w:line="360" w:lineRule="auto"/>
              <w:rPr>
                <w:rFonts w:ascii="Arial Narrow" w:hAnsi="Arial Narrow" w:cs="Times New Roman"/>
                <w:bCs/>
                <w:color w:val="auto"/>
                <w:sz w:val="20"/>
              </w:rPr>
            </w:pPr>
            <w:r w:rsidRPr="003E559E">
              <w:rPr>
                <w:rFonts w:ascii="Arial Narrow" w:hAnsi="Arial Narrow" w:cs="Times New Roman"/>
                <w:bCs/>
                <w:color w:val="auto"/>
                <w:sz w:val="20"/>
              </w:rPr>
              <w:t>średnica podłączenia: 1 1/4"</w:t>
            </w:r>
            <w:r w:rsidRPr="003E559E">
              <w:rPr>
                <w:rFonts w:ascii="Arial Narrow" w:hAnsi="Arial Narrow"/>
                <w:bCs/>
                <w:color w:val="auto"/>
                <w:sz w:val="20"/>
              </w:rPr>
              <w:t>;</w:t>
            </w:r>
          </w:p>
          <w:p w14:paraId="3EB3B49D" w14:textId="77777777" w:rsidR="00E30C61" w:rsidRPr="003E559E" w:rsidRDefault="00E30C61" w:rsidP="00792E5F">
            <w:pPr>
              <w:shd w:val="clear" w:color="auto" w:fill="FFFFFF"/>
              <w:spacing w:line="360" w:lineRule="auto"/>
              <w:rPr>
                <w:rFonts w:ascii="Arial Narrow" w:hAnsi="Arial Narrow"/>
                <w:bCs/>
                <w:color w:val="auto"/>
                <w:sz w:val="20"/>
              </w:rPr>
            </w:pPr>
            <w:r w:rsidRPr="003E559E">
              <w:rPr>
                <w:rFonts w:ascii="Arial Narrow" w:hAnsi="Arial Narrow" w:cs="Times New Roman"/>
                <w:bCs/>
                <w:color w:val="auto"/>
                <w:sz w:val="20"/>
              </w:rPr>
              <w:t>syfon z rurą odpływową i rozetą</w:t>
            </w:r>
            <w:r w:rsidRPr="003E559E">
              <w:rPr>
                <w:rFonts w:ascii="Arial Narrow" w:hAnsi="Arial Narrow"/>
                <w:bCs/>
                <w:color w:val="auto"/>
                <w:sz w:val="20"/>
              </w:rPr>
              <w:t>;</w:t>
            </w:r>
          </w:p>
          <w:p w14:paraId="0F24B571" w14:textId="77777777" w:rsidR="00E30C61" w:rsidRPr="003E559E" w:rsidRDefault="00E30C61" w:rsidP="00792E5F">
            <w:pPr>
              <w:shd w:val="clear" w:color="auto" w:fill="FFFFFF"/>
              <w:spacing w:line="360" w:lineRule="auto"/>
              <w:rPr>
                <w:rFonts w:ascii="Arial Narrow" w:hAnsi="Arial Narrow" w:cs="Times New Roman"/>
                <w:bCs/>
                <w:color w:val="auto"/>
                <w:sz w:val="20"/>
              </w:rPr>
            </w:pPr>
            <w:r w:rsidRPr="003E559E">
              <w:rPr>
                <w:rFonts w:ascii="Arial Narrow" w:hAnsi="Arial Narrow"/>
                <w:bCs/>
                <w:color w:val="auto"/>
                <w:sz w:val="20"/>
              </w:rPr>
              <w:t>ilość: 4 szt.</w:t>
            </w:r>
          </w:p>
          <w:p w14:paraId="0E5171B1" w14:textId="77777777" w:rsidR="00E30C61" w:rsidRPr="003E559E" w:rsidRDefault="00E30C61" w:rsidP="00792E5F">
            <w:pPr>
              <w:spacing w:line="360" w:lineRule="auto"/>
              <w:rPr>
                <w:rFonts w:ascii="Arial Narrow" w:hAnsi="Arial Narrow"/>
                <w:bCs/>
                <w:color w:val="auto"/>
                <w:sz w:val="20"/>
              </w:rPr>
            </w:pPr>
          </w:p>
        </w:tc>
        <w:tc>
          <w:tcPr>
            <w:tcW w:w="4253" w:type="dxa"/>
          </w:tcPr>
          <w:p w14:paraId="65834B45" w14:textId="77777777" w:rsidR="00E30C61" w:rsidRPr="003E559E" w:rsidRDefault="00E30C61" w:rsidP="00792E5F">
            <w:pPr>
              <w:spacing w:line="360" w:lineRule="auto"/>
              <w:jc w:val="center"/>
              <w:rPr>
                <w:rFonts w:ascii="Arial Narrow" w:hAnsi="Arial Narrow"/>
                <w:bCs/>
                <w:noProof/>
                <w:color w:val="auto"/>
                <w:sz w:val="20"/>
              </w:rPr>
            </w:pPr>
            <w:r w:rsidRPr="003E559E">
              <w:rPr>
                <w:rFonts w:ascii="Arial Narrow" w:hAnsi="Arial Narrow"/>
                <w:bCs/>
                <w:noProof/>
                <w:color w:val="auto"/>
                <w:sz w:val="20"/>
                <w:lang w:eastAsia="pl-PL"/>
              </w:rPr>
              <w:drawing>
                <wp:inline distT="0" distB="0" distL="0" distR="0" wp14:anchorId="65C64D42" wp14:editId="038ECAFA">
                  <wp:extent cx="1524000" cy="1752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24000" cy="1752600"/>
                          </a:xfrm>
                          <a:prstGeom prst="rect">
                            <a:avLst/>
                          </a:prstGeom>
                          <a:noFill/>
                          <a:ln>
                            <a:noFill/>
                          </a:ln>
                        </pic:spPr>
                      </pic:pic>
                    </a:graphicData>
                  </a:graphic>
                </wp:inline>
              </w:drawing>
            </w:r>
          </w:p>
        </w:tc>
      </w:tr>
    </w:tbl>
    <w:p w14:paraId="7F21DB8E" w14:textId="77777777" w:rsidR="00E30C61" w:rsidRDefault="00E30C61" w:rsidP="00E30C61">
      <w:pPr>
        <w:spacing w:line="360" w:lineRule="auto"/>
        <w:rPr>
          <w:rFonts w:ascii="Arial Narrow" w:hAnsi="Arial Narrow"/>
          <w:bCs/>
          <w:color w:val="auto"/>
          <w:sz w:val="20"/>
        </w:rPr>
      </w:pPr>
    </w:p>
    <w:p w14:paraId="66F5304C" w14:textId="77777777" w:rsidR="0052059F" w:rsidRDefault="0052059F" w:rsidP="00E30C61">
      <w:pPr>
        <w:spacing w:line="360" w:lineRule="auto"/>
        <w:rPr>
          <w:rFonts w:ascii="Arial Narrow" w:hAnsi="Arial Narrow"/>
          <w:bCs/>
          <w:color w:val="auto"/>
          <w:sz w:val="20"/>
        </w:rPr>
      </w:pPr>
    </w:p>
    <w:p w14:paraId="3CC0C354" w14:textId="77777777" w:rsidR="0052059F" w:rsidRDefault="0052059F" w:rsidP="00E30C61">
      <w:pPr>
        <w:spacing w:line="360" w:lineRule="auto"/>
        <w:rPr>
          <w:rFonts w:ascii="Arial Narrow" w:hAnsi="Arial Narrow"/>
          <w:bCs/>
          <w:color w:val="auto"/>
          <w:sz w:val="20"/>
        </w:rPr>
      </w:pPr>
    </w:p>
    <w:p w14:paraId="3BA41015" w14:textId="77777777" w:rsidR="0052059F" w:rsidRPr="003E559E" w:rsidRDefault="0052059F" w:rsidP="00E30C61">
      <w:pPr>
        <w:spacing w:line="360" w:lineRule="auto"/>
        <w:rPr>
          <w:rFonts w:ascii="Arial Narrow" w:hAnsi="Arial Narrow"/>
          <w:bCs/>
          <w:color w:val="auto"/>
          <w:sz w:val="20"/>
        </w:rPr>
      </w:pPr>
    </w:p>
    <w:p w14:paraId="44108240" w14:textId="29DAEE12" w:rsidR="00E30C61" w:rsidRPr="003E559E" w:rsidRDefault="00E30C61" w:rsidP="00E30C61">
      <w:pPr>
        <w:spacing w:line="360" w:lineRule="auto"/>
        <w:rPr>
          <w:rFonts w:ascii="Arial Narrow" w:hAnsi="Arial Narrow"/>
          <w:bCs/>
          <w:color w:val="auto"/>
          <w:sz w:val="20"/>
        </w:rPr>
      </w:pPr>
      <w:r w:rsidRPr="003E559E">
        <w:rPr>
          <w:rFonts w:ascii="Arial Narrow" w:hAnsi="Arial Narrow"/>
          <w:bCs/>
          <w:color w:val="auto"/>
          <w:sz w:val="20"/>
        </w:rPr>
        <w:t>Zabezpieczenie umywalek</w:t>
      </w:r>
    </w:p>
    <w:p w14:paraId="48619762" w14:textId="77777777" w:rsidR="00E30C61" w:rsidRPr="003E559E" w:rsidRDefault="00E30C61">
      <w:pPr>
        <w:widowControl/>
        <w:numPr>
          <w:ilvl w:val="0"/>
          <w:numId w:val="44"/>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Wszystkie umywalki w projekcie należy zabezpieczyć przezroczystym silikonem sanitarnym. Aplikacja silikonu powinna obejmować wszystkie krawędzie umywalki, które stykają się ze ścianą, aby zapewnić szczelność i zapobiec przedostawaniu się wody za umywalkę.</w:t>
      </w:r>
    </w:p>
    <w:p w14:paraId="62F9650A" w14:textId="77777777" w:rsidR="00E30C61" w:rsidRPr="003E559E" w:rsidRDefault="00E30C61">
      <w:pPr>
        <w:widowControl/>
        <w:numPr>
          <w:ilvl w:val="0"/>
          <w:numId w:val="44"/>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Przezroczysty silikon należy nanosić równomiernie, dbając o estetyczne wykończenie połączeń.</w:t>
      </w:r>
    </w:p>
    <w:p w14:paraId="14A613B1" w14:textId="77777777" w:rsidR="00E30C61" w:rsidRPr="003E559E" w:rsidRDefault="00E30C61">
      <w:pPr>
        <w:widowControl/>
        <w:numPr>
          <w:ilvl w:val="0"/>
          <w:numId w:val="44"/>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Przed aplikacją silikonu należy upewnić się, że powierzchnie są czyste, suche i wolne od kurzu oraz tłuszczu, aby zapewnić najlepszą przyczepność.</w:t>
      </w:r>
    </w:p>
    <w:p w14:paraId="424E25B9" w14:textId="77777777" w:rsidR="00E30C61" w:rsidRPr="003E559E" w:rsidRDefault="00E30C61">
      <w:pPr>
        <w:widowControl/>
        <w:numPr>
          <w:ilvl w:val="0"/>
          <w:numId w:val="44"/>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Po nałożeniu silikonu, należy wygładzić krawędzie za pomocą odpowiedniego narzędzia lub palca, zwilżonego wodą z mydłem, w celu uzyskania gładkiego i estetycznego wykończenia.</w:t>
      </w:r>
    </w:p>
    <w:p w14:paraId="4B09FB6E" w14:textId="77777777" w:rsidR="00E30C61" w:rsidRPr="003E559E" w:rsidRDefault="00E30C61">
      <w:pPr>
        <w:widowControl/>
        <w:numPr>
          <w:ilvl w:val="0"/>
          <w:numId w:val="44"/>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Czas schnięcia silikonu powinien być zgodny z zaleceniami producenta, aby zapewnić pełną funkcjonalność i trwałość uszczelnienia.</w:t>
      </w:r>
    </w:p>
    <w:p w14:paraId="2A865DB2" w14:textId="0A2B01E8" w:rsidR="0052059F" w:rsidRDefault="00E30C61">
      <w:pPr>
        <w:widowControl/>
        <w:numPr>
          <w:ilvl w:val="0"/>
          <w:numId w:val="44"/>
        </w:numPr>
        <w:suppressAutoHyphens w:val="0"/>
        <w:spacing w:line="360" w:lineRule="auto"/>
        <w:jc w:val="left"/>
        <w:rPr>
          <w:rFonts w:ascii="Arial Narrow" w:hAnsi="Arial Narrow"/>
          <w:bCs/>
          <w:color w:val="auto"/>
          <w:sz w:val="20"/>
        </w:rPr>
      </w:pPr>
      <w:r w:rsidRPr="003E559E">
        <w:rPr>
          <w:rFonts w:ascii="Arial Narrow" w:hAnsi="Arial Narrow"/>
          <w:bCs/>
          <w:color w:val="auto"/>
          <w:sz w:val="20"/>
        </w:rPr>
        <w:t>Regularne kontrole i konserwacja silikonu są zalecane, aby zapewnić długotrwałą szczelność i estetykę.</w:t>
      </w:r>
    </w:p>
    <w:p w14:paraId="49E5B14E" w14:textId="77777777" w:rsidR="0021354E" w:rsidRPr="0052059F" w:rsidRDefault="0021354E" w:rsidP="009F5188">
      <w:pPr>
        <w:widowControl/>
        <w:suppressAutoHyphens w:val="0"/>
        <w:spacing w:line="360" w:lineRule="auto"/>
        <w:jc w:val="left"/>
        <w:rPr>
          <w:rFonts w:ascii="Arial Narrow" w:hAnsi="Arial Narrow"/>
          <w:bCs/>
          <w:color w:val="auto"/>
          <w:sz w:val="20"/>
        </w:rPr>
      </w:pPr>
    </w:p>
    <w:p w14:paraId="5B787E8D" w14:textId="1244F418" w:rsidR="0052059F" w:rsidRPr="009F5188" w:rsidRDefault="0052059F">
      <w:pPr>
        <w:pStyle w:val="Akapitzlist"/>
        <w:numPr>
          <w:ilvl w:val="1"/>
          <w:numId w:val="16"/>
        </w:numPr>
        <w:spacing w:line="360" w:lineRule="auto"/>
        <w:rPr>
          <w:rFonts w:ascii="Arial Narrow" w:hAnsi="Arial Narrow"/>
          <w:b/>
          <w:color w:val="auto"/>
          <w:sz w:val="20"/>
        </w:rPr>
      </w:pPr>
      <w:r w:rsidRPr="009F5188">
        <w:rPr>
          <w:rFonts w:ascii="Arial Narrow" w:hAnsi="Arial Narrow"/>
          <w:b/>
          <w:color w:val="auto"/>
          <w:sz w:val="20"/>
        </w:rPr>
        <w:t>Klamki</w:t>
      </w:r>
    </w:p>
    <w:tbl>
      <w:tblPr>
        <w:tblStyle w:val="Tabela-Siatka"/>
        <w:tblW w:w="10037" w:type="dxa"/>
        <w:tblInd w:w="-431" w:type="dxa"/>
        <w:tblLayout w:type="fixed"/>
        <w:tblLook w:val="04A0" w:firstRow="1" w:lastRow="0" w:firstColumn="1" w:lastColumn="0" w:noHBand="0" w:noVBand="1"/>
      </w:tblPr>
      <w:tblGrid>
        <w:gridCol w:w="681"/>
        <w:gridCol w:w="1985"/>
        <w:gridCol w:w="4252"/>
        <w:gridCol w:w="3119"/>
      </w:tblGrid>
      <w:tr w:rsidR="0052059F" w:rsidRPr="009F5188" w14:paraId="452F9B76" w14:textId="77777777" w:rsidTr="003A36CA">
        <w:tc>
          <w:tcPr>
            <w:tcW w:w="681" w:type="dxa"/>
            <w:vAlign w:val="center"/>
          </w:tcPr>
          <w:p w14:paraId="58C84BA7" w14:textId="77777777" w:rsidR="0052059F" w:rsidRPr="009F5188" w:rsidRDefault="0052059F" w:rsidP="003A36CA">
            <w:pPr>
              <w:ind w:left="-142"/>
              <w:jc w:val="center"/>
              <w:rPr>
                <w:rFonts w:ascii="Arial Narrow" w:hAnsi="Arial Narrow" w:cs="Arial"/>
                <w:b/>
                <w:color w:val="auto"/>
                <w:sz w:val="20"/>
              </w:rPr>
            </w:pPr>
            <w:r w:rsidRPr="009F5188">
              <w:rPr>
                <w:rFonts w:ascii="Arial Narrow" w:hAnsi="Arial Narrow" w:cs="Arial"/>
                <w:b/>
                <w:color w:val="auto"/>
                <w:sz w:val="20"/>
              </w:rPr>
              <w:t>L.p.</w:t>
            </w:r>
          </w:p>
        </w:tc>
        <w:tc>
          <w:tcPr>
            <w:tcW w:w="1985" w:type="dxa"/>
            <w:vAlign w:val="center"/>
          </w:tcPr>
          <w:p w14:paraId="170B3DEE" w14:textId="77777777" w:rsidR="0052059F" w:rsidRPr="009F5188" w:rsidRDefault="0052059F" w:rsidP="003A36CA">
            <w:pPr>
              <w:ind w:left="-142"/>
              <w:jc w:val="center"/>
              <w:rPr>
                <w:rFonts w:ascii="Arial Narrow" w:hAnsi="Arial Narrow" w:cs="Arial"/>
                <w:b/>
                <w:color w:val="auto"/>
                <w:sz w:val="20"/>
              </w:rPr>
            </w:pPr>
            <w:r w:rsidRPr="009F5188">
              <w:rPr>
                <w:rFonts w:ascii="Arial Narrow" w:hAnsi="Arial Narrow" w:cs="Arial"/>
                <w:b/>
                <w:color w:val="auto"/>
                <w:sz w:val="20"/>
              </w:rPr>
              <w:t>Nazwa</w:t>
            </w:r>
          </w:p>
        </w:tc>
        <w:tc>
          <w:tcPr>
            <w:tcW w:w="4252" w:type="dxa"/>
            <w:vAlign w:val="center"/>
          </w:tcPr>
          <w:p w14:paraId="25539B65" w14:textId="77777777" w:rsidR="0052059F" w:rsidRPr="009F5188" w:rsidRDefault="0052059F" w:rsidP="003A36CA">
            <w:pPr>
              <w:ind w:left="-142"/>
              <w:jc w:val="center"/>
              <w:rPr>
                <w:rFonts w:ascii="Arial Narrow" w:hAnsi="Arial Narrow" w:cs="Arial"/>
                <w:b/>
                <w:color w:val="auto"/>
                <w:sz w:val="20"/>
              </w:rPr>
            </w:pPr>
            <w:r w:rsidRPr="009F5188">
              <w:rPr>
                <w:rFonts w:ascii="Arial Narrow" w:hAnsi="Arial Narrow" w:cs="Arial"/>
                <w:b/>
                <w:color w:val="auto"/>
                <w:sz w:val="20"/>
              </w:rPr>
              <w:t>Opis produktu</w:t>
            </w:r>
          </w:p>
        </w:tc>
        <w:tc>
          <w:tcPr>
            <w:tcW w:w="3119" w:type="dxa"/>
            <w:vAlign w:val="center"/>
          </w:tcPr>
          <w:p w14:paraId="137D338E" w14:textId="77777777" w:rsidR="0052059F" w:rsidRPr="009F5188" w:rsidRDefault="0052059F" w:rsidP="003A36CA">
            <w:pPr>
              <w:ind w:left="-142"/>
              <w:jc w:val="center"/>
              <w:rPr>
                <w:rFonts w:ascii="Arial Narrow" w:hAnsi="Arial Narrow" w:cs="Arial"/>
                <w:b/>
                <w:color w:val="auto"/>
                <w:sz w:val="20"/>
              </w:rPr>
            </w:pPr>
            <w:r w:rsidRPr="009F5188">
              <w:rPr>
                <w:rFonts w:ascii="Arial Narrow" w:hAnsi="Arial Narrow" w:cs="Arial"/>
                <w:b/>
                <w:color w:val="auto"/>
                <w:sz w:val="20"/>
              </w:rPr>
              <w:t>Widok poglądowy</w:t>
            </w:r>
          </w:p>
        </w:tc>
      </w:tr>
      <w:tr w:rsidR="0052059F" w:rsidRPr="009F5188" w14:paraId="19B41E6B" w14:textId="77777777" w:rsidTr="003A36CA">
        <w:trPr>
          <w:cantSplit/>
          <w:trHeight w:val="2183"/>
        </w:trPr>
        <w:tc>
          <w:tcPr>
            <w:tcW w:w="681" w:type="dxa"/>
            <w:shd w:val="clear" w:color="auto" w:fill="auto"/>
            <w:vAlign w:val="center"/>
          </w:tcPr>
          <w:p w14:paraId="4E6BE5A4" w14:textId="77777777" w:rsidR="0052059F" w:rsidRPr="009F5188" w:rsidRDefault="0052059F" w:rsidP="003A36CA">
            <w:pPr>
              <w:rPr>
                <w:rFonts w:ascii="Arial Narrow" w:hAnsi="Arial Narrow" w:cs="Arial"/>
                <w:color w:val="auto"/>
                <w:sz w:val="20"/>
              </w:rPr>
            </w:pPr>
            <w:r w:rsidRPr="009F5188">
              <w:rPr>
                <w:rFonts w:ascii="Arial Narrow" w:hAnsi="Arial Narrow" w:cs="Arial"/>
                <w:color w:val="auto"/>
                <w:sz w:val="20"/>
              </w:rPr>
              <w:t>1</w:t>
            </w:r>
          </w:p>
        </w:tc>
        <w:tc>
          <w:tcPr>
            <w:tcW w:w="1985" w:type="dxa"/>
            <w:shd w:val="clear" w:color="auto" w:fill="auto"/>
            <w:vAlign w:val="center"/>
          </w:tcPr>
          <w:p w14:paraId="1C55B460" w14:textId="2DFB72DE" w:rsidR="0052059F" w:rsidRPr="009F5188" w:rsidRDefault="0052059F" w:rsidP="003A36CA">
            <w:pPr>
              <w:rPr>
                <w:rFonts w:ascii="Arial Narrow" w:eastAsia="Lucida Sans Unicode" w:hAnsi="Arial Narrow" w:cs="Arial"/>
                <w:b/>
                <w:color w:val="auto"/>
                <w:sz w:val="20"/>
              </w:rPr>
            </w:pPr>
            <w:r w:rsidRPr="009F5188">
              <w:rPr>
                <w:rFonts w:ascii="Arial Narrow" w:eastAsia="Lucida Sans Unicode" w:hAnsi="Arial Narrow" w:cs="Arial"/>
                <w:b/>
                <w:color w:val="auto"/>
                <w:sz w:val="20"/>
              </w:rPr>
              <w:t xml:space="preserve">Klamka </w:t>
            </w:r>
          </w:p>
          <w:p w14:paraId="1EF57AA7" w14:textId="4D6B71D9" w:rsidR="0052059F" w:rsidRPr="009F5188" w:rsidRDefault="0052059F" w:rsidP="003A36CA">
            <w:pPr>
              <w:rPr>
                <w:rFonts w:ascii="Arial Narrow" w:eastAsia="Lucida Sans Unicode" w:hAnsi="Arial Narrow" w:cs="Arial"/>
                <w:b/>
                <w:color w:val="auto"/>
                <w:sz w:val="20"/>
              </w:rPr>
            </w:pPr>
            <w:r w:rsidRPr="009F5188">
              <w:rPr>
                <w:rFonts w:ascii="Arial Narrow" w:eastAsia="Lucida Sans Unicode" w:hAnsi="Arial Narrow" w:cs="Arial"/>
                <w:b/>
                <w:color w:val="auto"/>
                <w:sz w:val="20"/>
              </w:rPr>
              <w:t xml:space="preserve"> </w:t>
            </w:r>
          </w:p>
        </w:tc>
        <w:tc>
          <w:tcPr>
            <w:tcW w:w="4252" w:type="dxa"/>
            <w:shd w:val="clear" w:color="auto" w:fill="auto"/>
            <w:vAlign w:val="center"/>
          </w:tcPr>
          <w:p w14:paraId="4A6F1FD9" w14:textId="77777777" w:rsidR="0052059F" w:rsidRPr="009F5188" w:rsidRDefault="0052059F" w:rsidP="009F5188">
            <w:pPr>
              <w:spacing w:after="240"/>
              <w:ind w:left="33"/>
              <w:jc w:val="left"/>
              <w:rPr>
                <w:rFonts w:ascii="Arial Narrow" w:hAnsi="Arial Narrow" w:cs="Arial"/>
                <w:color w:val="auto"/>
                <w:sz w:val="20"/>
              </w:rPr>
            </w:pPr>
            <w:r w:rsidRPr="009F5188">
              <w:rPr>
                <w:rFonts w:ascii="Arial Narrow" w:hAnsi="Arial Narrow" w:cs="Arial"/>
                <w:color w:val="auto"/>
                <w:sz w:val="20"/>
              </w:rPr>
              <w:t>Klamka wewnętrzna ze stali nierdzewnej szczotkowanej</w:t>
            </w:r>
          </w:p>
          <w:p w14:paraId="2425B71A" w14:textId="77777777" w:rsidR="0052059F" w:rsidRPr="009F5188" w:rsidRDefault="0052059F" w:rsidP="009F5188">
            <w:pPr>
              <w:spacing w:after="240"/>
              <w:ind w:left="33"/>
              <w:jc w:val="left"/>
              <w:rPr>
                <w:rFonts w:ascii="Arial Narrow" w:hAnsi="Arial Narrow" w:cs="Arial"/>
                <w:color w:val="auto"/>
                <w:sz w:val="20"/>
              </w:rPr>
            </w:pPr>
            <w:r w:rsidRPr="009F5188">
              <w:rPr>
                <w:rFonts w:ascii="Arial Narrow" w:hAnsi="Arial Narrow" w:cs="Arial"/>
                <w:color w:val="auto"/>
                <w:sz w:val="20"/>
              </w:rPr>
              <w:t>Posiadają atest p.poż.</w:t>
            </w:r>
          </w:p>
          <w:p w14:paraId="55EE302B" w14:textId="77777777" w:rsidR="0052059F" w:rsidRPr="009F5188" w:rsidRDefault="0052059F" w:rsidP="009F5188">
            <w:pPr>
              <w:spacing w:after="240"/>
              <w:ind w:left="33"/>
              <w:jc w:val="left"/>
              <w:rPr>
                <w:rFonts w:ascii="Arial Narrow" w:hAnsi="Arial Narrow" w:cs="Arial"/>
                <w:color w:val="auto"/>
                <w:sz w:val="20"/>
              </w:rPr>
            </w:pPr>
            <w:r w:rsidRPr="009F5188">
              <w:rPr>
                <w:rFonts w:ascii="Arial Narrow" w:hAnsi="Arial Narrow" w:cs="Arial"/>
                <w:color w:val="auto"/>
                <w:sz w:val="20"/>
              </w:rPr>
              <w:t xml:space="preserve">Szyldy </w:t>
            </w:r>
            <w:proofErr w:type="spellStart"/>
            <w:r w:rsidRPr="009F5188">
              <w:rPr>
                <w:rFonts w:ascii="Arial Narrow" w:hAnsi="Arial Narrow" w:cs="Arial"/>
                <w:color w:val="auto"/>
                <w:sz w:val="20"/>
              </w:rPr>
              <w:t>podklamkowe</w:t>
            </w:r>
            <w:proofErr w:type="spellEnd"/>
            <w:r w:rsidRPr="009F5188">
              <w:rPr>
                <w:rFonts w:ascii="Arial Narrow" w:hAnsi="Arial Narrow" w:cs="Arial"/>
                <w:color w:val="auto"/>
                <w:sz w:val="20"/>
              </w:rPr>
              <w:t xml:space="preserve"> kwadratowe, (maskuje śruby montażowe) z blachy nierdzewnej i montowane na wcisk.</w:t>
            </w:r>
          </w:p>
          <w:p w14:paraId="2DBAC5A7" w14:textId="77777777" w:rsidR="0052059F" w:rsidRPr="009F5188" w:rsidRDefault="0052059F" w:rsidP="009F5188">
            <w:pPr>
              <w:spacing w:after="240"/>
              <w:ind w:left="33"/>
              <w:jc w:val="left"/>
              <w:rPr>
                <w:rFonts w:ascii="Arial Narrow" w:hAnsi="Arial Narrow" w:cs="Arial"/>
                <w:color w:val="auto"/>
                <w:sz w:val="20"/>
              </w:rPr>
            </w:pPr>
            <w:r w:rsidRPr="009F5188">
              <w:rPr>
                <w:rFonts w:ascii="Arial Narrow" w:hAnsi="Arial Narrow" w:cs="Arial"/>
                <w:color w:val="auto"/>
                <w:sz w:val="20"/>
              </w:rPr>
              <w:t>Podwójny system wspomagania pracy klamki; klamka po naciśnięciu samoczynnie wraca do pozycji właściwej (poziomej),</w:t>
            </w:r>
          </w:p>
          <w:p w14:paraId="713D5DF3" w14:textId="77777777" w:rsidR="0052059F" w:rsidRPr="009F5188" w:rsidRDefault="0052059F" w:rsidP="009F5188">
            <w:pPr>
              <w:spacing w:after="240"/>
              <w:ind w:left="33"/>
              <w:jc w:val="left"/>
              <w:rPr>
                <w:rFonts w:ascii="Arial Narrow" w:hAnsi="Arial Narrow" w:cs="Arial"/>
                <w:color w:val="auto"/>
                <w:sz w:val="20"/>
              </w:rPr>
            </w:pPr>
            <w:r w:rsidRPr="009F5188">
              <w:rPr>
                <w:rFonts w:ascii="Arial Narrow" w:hAnsi="Arial Narrow" w:cs="Arial"/>
                <w:color w:val="auto"/>
                <w:sz w:val="20"/>
              </w:rPr>
              <w:t xml:space="preserve">podwójny system docisków </w:t>
            </w:r>
            <w:proofErr w:type="spellStart"/>
            <w:r w:rsidRPr="009F5188">
              <w:rPr>
                <w:rFonts w:ascii="Arial Narrow" w:hAnsi="Arial Narrow" w:cs="Arial"/>
                <w:color w:val="auto"/>
                <w:sz w:val="20"/>
              </w:rPr>
              <w:t>imbusowych</w:t>
            </w:r>
            <w:proofErr w:type="spellEnd"/>
            <w:r w:rsidRPr="009F5188">
              <w:rPr>
                <w:rFonts w:ascii="Arial Narrow" w:hAnsi="Arial Narrow" w:cs="Arial"/>
                <w:color w:val="auto"/>
                <w:sz w:val="20"/>
              </w:rPr>
              <w:t>, które stabilizują montaż klamki i wpływają na długi czas bezproblemowej eksploatacji.</w:t>
            </w:r>
          </w:p>
          <w:p w14:paraId="6813B08E" w14:textId="57F18B13" w:rsidR="0052059F" w:rsidRPr="009F5188" w:rsidRDefault="0052059F" w:rsidP="009F5188">
            <w:pPr>
              <w:spacing w:after="240"/>
              <w:ind w:left="33"/>
              <w:jc w:val="left"/>
              <w:rPr>
                <w:rFonts w:ascii="Arial Narrow" w:hAnsi="Arial Narrow" w:cs="Arial"/>
                <w:color w:val="auto"/>
                <w:sz w:val="20"/>
              </w:rPr>
            </w:pPr>
            <w:r w:rsidRPr="009F5188">
              <w:rPr>
                <w:rFonts w:ascii="Arial Narrow" w:hAnsi="Arial Narrow" w:cs="Arial"/>
                <w:color w:val="auto"/>
                <w:sz w:val="20"/>
              </w:rPr>
              <w:t>Zestaw zawiera:</w:t>
            </w:r>
            <w:r w:rsidRPr="009F5188">
              <w:rPr>
                <w:rFonts w:ascii="Arial Narrow" w:hAnsi="Arial Narrow" w:cs="Arial"/>
                <w:color w:val="auto"/>
                <w:sz w:val="20"/>
              </w:rPr>
              <w:br/>
              <w:t>- komplet klamek do jednych drzwi (2sztuki; klamkę lewą i prawą),</w:t>
            </w:r>
            <w:r w:rsidRPr="009F5188">
              <w:rPr>
                <w:rFonts w:ascii="Arial Narrow" w:hAnsi="Arial Narrow" w:cs="Arial"/>
                <w:color w:val="auto"/>
                <w:sz w:val="20"/>
              </w:rPr>
              <w:br/>
              <w:t xml:space="preserve">- komplet elementów montażowych: śruby przelotowe oraz </w:t>
            </w:r>
            <w:proofErr w:type="spellStart"/>
            <w:r w:rsidRPr="009F5188">
              <w:rPr>
                <w:rFonts w:ascii="Arial Narrow" w:hAnsi="Arial Narrow" w:cs="Arial"/>
                <w:color w:val="auto"/>
                <w:sz w:val="20"/>
              </w:rPr>
              <w:t>drewnowkręty</w:t>
            </w:r>
            <w:proofErr w:type="spellEnd"/>
            <w:r w:rsidRPr="009F5188">
              <w:rPr>
                <w:rFonts w:ascii="Arial Narrow" w:hAnsi="Arial Narrow" w:cs="Arial"/>
                <w:color w:val="auto"/>
                <w:sz w:val="20"/>
              </w:rPr>
              <w:t>,</w:t>
            </w:r>
            <w:r w:rsidRPr="009F5188">
              <w:rPr>
                <w:rFonts w:ascii="Arial Narrow" w:hAnsi="Arial Narrow" w:cs="Arial"/>
                <w:color w:val="auto"/>
                <w:sz w:val="20"/>
              </w:rPr>
              <w:br/>
              <w:t>- trzpień łączący do zamka o standardowym wymiarze 8 x 8 mm.</w:t>
            </w:r>
            <w:r w:rsidRPr="009F5188">
              <w:rPr>
                <w:rFonts w:ascii="Arial Narrow" w:hAnsi="Arial Narrow" w:cs="Arial"/>
                <w:color w:val="auto"/>
                <w:sz w:val="20"/>
              </w:rPr>
              <w:br/>
              <w:t xml:space="preserve">Elementy montażowe są przystosowane do drzwi o grubości od 30 mm do 55 mm. </w:t>
            </w:r>
          </w:p>
        </w:tc>
        <w:tc>
          <w:tcPr>
            <w:tcW w:w="3119" w:type="dxa"/>
            <w:shd w:val="clear" w:color="auto" w:fill="auto"/>
            <w:vAlign w:val="center"/>
          </w:tcPr>
          <w:p w14:paraId="56691E16" w14:textId="77777777" w:rsidR="0052059F" w:rsidRPr="009F5188" w:rsidRDefault="0052059F" w:rsidP="003A36CA">
            <w:pPr>
              <w:jc w:val="center"/>
              <w:rPr>
                <w:rFonts w:ascii="Arial Narrow" w:hAnsi="Arial Narrow" w:cs="Arial"/>
                <w:b/>
                <w:color w:val="auto"/>
                <w:sz w:val="20"/>
              </w:rPr>
            </w:pPr>
            <w:r w:rsidRPr="009F5188">
              <w:rPr>
                <w:rFonts w:ascii="Arial Narrow" w:hAnsi="Arial Narrow" w:cs="Arial"/>
                <w:noProof/>
                <w:color w:val="auto"/>
                <w:sz w:val="20"/>
                <w:lang w:eastAsia="pl-PL"/>
              </w:rPr>
              <w:drawing>
                <wp:anchor distT="0" distB="0" distL="114300" distR="114300" simplePos="0" relativeHeight="251659264" behindDoc="0" locked="0" layoutInCell="1" allowOverlap="1" wp14:anchorId="02157815" wp14:editId="0CAC681E">
                  <wp:simplePos x="0" y="0"/>
                  <wp:positionH relativeFrom="column">
                    <wp:posOffset>70485</wp:posOffset>
                  </wp:positionH>
                  <wp:positionV relativeFrom="paragraph">
                    <wp:posOffset>1425575</wp:posOffset>
                  </wp:positionV>
                  <wp:extent cx="1644650" cy="1266825"/>
                  <wp:effectExtent l="0" t="0" r="0" b="9525"/>
                  <wp:wrapSquare wrapText="bothSides"/>
                  <wp:docPr id="36" name="Obraz 36" descr="C:\Users\Meritum\AppData\Local\Microsoft\Windows\INetCache\Content.Outlook\UKNK63W8\bcdb4531d87fdb2869df43902778005480f3d07c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eritum\AppData\Local\Microsoft\Windows\INetCache\Content.Outlook\UKNK63W8\bcdb4531d87fdb2869df43902778005480f3d07c (00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44650" cy="1266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F5188">
              <w:rPr>
                <w:rFonts w:ascii="Arial Narrow" w:hAnsi="Arial Narrow" w:cs="Arial"/>
                <w:noProof/>
                <w:color w:val="auto"/>
                <w:sz w:val="20"/>
                <w:lang w:eastAsia="pl-PL"/>
              </w:rPr>
              <w:drawing>
                <wp:inline distT="0" distB="0" distL="0" distR="0" wp14:anchorId="4D22FA00" wp14:editId="51DDBE30">
                  <wp:extent cx="1924050" cy="1114425"/>
                  <wp:effectExtent l="0" t="0" r="0" b="9525"/>
                  <wp:docPr id="5385" name="Obraz 538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24050" cy="1114425"/>
                          </a:xfrm>
                          <a:prstGeom prst="rect">
                            <a:avLst/>
                          </a:prstGeom>
                          <a:noFill/>
                          <a:ln>
                            <a:noFill/>
                          </a:ln>
                        </pic:spPr>
                      </pic:pic>
                    </a:graphicData>
                  </a:graphic>
                </wp:inline>
              </w:drawing>
            </w:r>
          </w:p>
        </w:tc>
      </w:tr>
      <w:tr w:rsidR="0052059F" w:rsidRPr="009F5188" w14:paraId="484BFBE3" w14:textId="77777777" w:rsidTr="003A36CA">
        <w:trPr>
          <w:cantSplit/>
          <w:trHeight w:val="2183"/>
        </w:trPr>
        <w:tc>
          <w:tcPr>
            <w:tcW w:w="681" w:type="dxa"/>
            <w:shd w:val="clear" w:color="auto" w:fill="auto"/>
            <w:vAlign w:val="center"/>
          </w:tcPr>
          <w:p w14:paraId="348480F4" w14:textId="09E037BA" w:rsidR="0052059F" w:rsidRPr="009F5188" w:rsidRDefault="009F5188" w:rsidP="003A36CA">
            <w:pPr>
              <w:rPr>
                <w:rFonts w:ascii="Arial Narrow" w:hAnsi="Arial Narrow" w:cs="Arial"/>
                <w:color w:val="auto"/>
                <w:sz w:val="20"/>
              </w:rPr>
            </w:pPr>
            <w:r w:rsidRPr="009F5188">
              <w:rPr>
                <w:rFonts w:ascii="Arial Narrow" w:hAnsi="Arial Narrow" w:cs="Arial"/>
                <w:color w:val="auto"/>
                <w:sz w:val="20"/>
              </w:rPr>
              <w:t>2</w:t>
            </w:r>
          </w:p>
        </w:tc>
        <w:tc>
          <w:tcPr>
            <w:tcW w:w="1985" w:type="dxa"/>
            <w:shd w:val="clear" w:color="auto" w:fill="auto"/>
            <w:vAlign w:val="center"/>
          </w:tcPr>
          <w:p w14:paraId="5A53D0A1" w14:textId="77777777" w:rsidR="0052059F" w:rsidRPr="009F5188" w:rsidRDefault="0052059F" w:rsidP="003A36CA">
            <w:pPr>
              <w:rPr>
                <w:rFonts w:ascii="Arial Narrow" w:eastAsia="Lucida Sans Unicode" w:hAnsi="Arial Narrow" w:cs="Arial"/>
                <w:b/>
                <w:color w:val="auto"/>
                <w:sz w:val="20"/>
              </w:rPr>
            </w:pPr>
            <w:r w:rsidRPr="009F5188">
              <w:rPr>
                <w:rFonts w:ascii="Arial Narrow" w:eastAsia="Lucida Sans Unicode" w:hAnsi="Arial Narrow" w:cs="Arial"/>
                <w:b/>
                <w:color w:val="auto"/>
                <w:sz w:val="20"/>
              </w:rPr>
              <w:t>Rozeta na wkładkę patentową</w:t>
            </w:r>
          </w:p>
        </w:tc>
        <w:tc>
          <w:tcPr>
            <w:tcW w:w="4252" w:type="dxa"/>
            <w:shd w:val="clear" w:color="auto" w:fill="auto"/>
            <w:vAlign w:val="center"/>
          </w:tcPr>
          <w:p w14:paraId="5C778EF9" w14:textId="77777777" w:rsidR="0052059F" w:rsidRPr="009F5188" w:rsidRDefault="0052059F" w:rsidP="009F5188">
            <w:pPr>
              <w:spacing w:after="240"/>
              <w:ind w:left="56"/>
              <w:rPr>
                <w:rFonts w:ascii="Arial Narrow" w:hAnsi="Arial Narrow" w:cs="Arial"/>
                <w:noProof/>
                <w:color w:val="auto"/>
                <w:sz w:val="20"/>
              </w:rPr>
            </w:pPr>
            <w:r w:rsidRPr="009F5188">
              <w:rPr>
                <w:rFonts w:ascii="Arial Narrow" w:hAnsi="Arial Narrow" w:cs="Arial"/>
                <w:noProof/>
                <w:color w:val="auto"/>
                <w:sz w:val="20"/>
              </w:rPr>
              <w:t>Rozeta o wymiarach 55x55x3mm</w:t>
            </w:r>
          </w:p>
          <w:p w14:paraId="71B4C22B" w14:textId="77777777" w:rsidR="0052059F" w:rsidRPr="009F5188" w:rsidRDefault="0052059F" w:rsidP="009F5188">
            <w:pPr>
              <w:spacing w:after="240"/>
              <w:ind w:left="56"/>
              <w:rPr>
                <w:rFonts w:ascii="Arial Narrow" w:hAnsi="Arial Narrow" w:cs="Arial"/>
                <w:color w:val="auto"/>
                <w:sz w:val="20"/>
              </w:rPr>
            </w:pPr>
            <w:r w:rsidRPr="009F5188">
              <w:rPr>
                <w:rFonts w:ascii="Arial Narrow" w:hAnsi="Arial Narrow" w:cs="Arial"/>
                <w:color w:val="auto"/>
                <w:sz w:val="20"/>
              </w:rPr>
              <w:t xml:space="preserve">Szyld wykonany ze stali nierdzewnej satynowanej , stosowany w drzwiach wyposażonych dodatkowo we wkładkę bębenkową. Składa się z blachy montażowej oraz maskownicy montowanej na wcisk. Szyldy z </w:t>
            </w:r>
            <w:r w:rsidRPr="009F5188">
              <w:rPr>
                <w:rFonts w:ascii="Arial Narrow" w:hAnsi="Arial Narrow" w:cs="Arial"/>
                <w:bCs/>
                <w:color w:val="auto"/>
                <w:sz w:val="20"/>
              </w:rPr>
              <w:t>krytymi elementy montażowymi</w:t>
            </w:r>
            <w:r w:rsidRPr="009F5188">
              <w:rPr>
                <w:rFonts w:ascii="Arial Narrow" w:hAnsi="Arial Narrow" w:cs="Arial"/>
                <w:color w:val="auto"/>
                <w:sz w:val="20"/>
              </w:rPr>
              <w:t>. Gwarancja 5 lat.</w:t>
            </w:r>
          </w:p>
        </w:tc>
        <w:tc>
          <w:tcPr>
            <w:tcW w:w="3119" w:type="dxa"/>
            <w:shd w:val="clear" w:color="auto" w:fill="auto"/>
            <w:vAlign w:val="center"/>
          </w:tcPr>
          <w:p w14:paraId="3E89D20C" w14:textId="77777777" w:rsidR="0052059F" w:rsidRPr="009F5188" w:rsidRDefault="0052059F" w:rsidP="003A36CA">
            <w:pPr>
              <w:jc w:val="center"/>
              <w:rPr>
                <w:rFonts w:ascii="Arial Narrow" w:hAnsi="Arial Narrow" w:cs="Arial"/>
                <w:noProof/>
                <w:color w:val="auto"/>
                <w:sz w:val="20"/>
              </w:rPr>
            </w:pPr>
            <w:r w:rsidRPr="009F5188">
              <w:rPr>
                <w:rFonts w:ascii="Arial Narrow" w:hAnsi="Arial Narrow" w:cs="Arial"/>
                <w:noProof/>
                <w:color w:val="auto"/>
                <w:sz w:val="20"/>
                <w:lang w:eastAsia="pl-PL"/>
              </w:rPr>
              <w:drawing>
                <wp:inline distT="0" distB="0" distL="0" distR="0" wp14:anchorId="533CDE00" wp14:editId="611D8BFA">
                  <wp:extent cx="1814402" cy="1137492"/>
                  <wp:effectExtent l="0" t="0" r="0" b="5715"/>
                  <wp:docPr id="39" name="Obraz 39" descr="https://klamki-drzwiowe.imgix.net/m/media/0009/9514.jpg?auto=comp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klamki-drzwiowe.imgix.net/m/media/0009/9514.jpg?auto=compres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36892" cy="1151592"/>
                          </a:xfrm>
                          <a:prstGeom prst="rect">
                            <a:avLst/>
                          </a:prstGeom>
                          <a:noFill/>
                          <a:ln>
                            <a:noFill/>
                          </a:ln>
                        </pic:spPr>
                      </pic:pic>
                    </a:graphicData>
                  </a:graphic>
                </wp:inline>
              </w:drawing>
            </w:r>
          </w:p>
        </w:tc>
      </w:tr>
      <w:tr w:rsidR="0052059F" w:rsidRPr="009F5188" w14:paraId="63A9BF1C" w14:textId="77777777" w:rsidTr="003A36CA">
        <w:trPr>
          <w:cantSplit/>
          <w:trHeight w:val="1758"/>
        </w:trPr>
        <w:tc>
          <w:tcPr>
            <w:tcW w:w="681" w:type="dxa"/>
            <w:shd w:val="clear" w:color="auto" w:fill="auto"/>
            <w:vAlign w:val="center"/>
          </w:tcPr>
          <w:p w14:paraId="57C1B89F" w14:textId="4ED74FF7" w:rsidR="0052059F" w:rsidRPr="009F5188" w:rsidRDefault="009F5188" w:rsidP="003A36CA">
            <w:pPr>
              <w:rPr>
                <w:rFonts w:ascii="Arial Narrow" w:hAnsi="Arial Narrow" w:cs="Arial"/>
                <w:color w:val="auto"/>
                <w:sz w:val="20"/>
              </w:rPr>
            </w:pPr>
            <w:r w:rsidRPr="009F5188">
              <w:rPr>
                <w:rFonts w:ascii="Arial Narrow" w:hAnsi="Arial Narrow" w:cs="Arial"/>
                <w:color w:val="auto"/>
                <w:sz w:val="20"/>
              </w:rPr>
              <w:t>3</w:t>
            </w:r>
          </w:p>
        </w:tc>
        <w:tc>
          <w:tcPr>
            <w:tcW w:w="1985" w:type="dxa"/>
            <w:shd w:val="clear" w:color="auto" w:fill="auto"/>
            <w:vAlign w:val="center"/>
          </w:tcPr>
          <w:p w14:paraId="3DD48860" w14:textId="77777777" w:rsidR="0052059F" w:rsidRPr="009F5188" w:rsidRDefault="0052059F" w:rsidP="003A36CA">
            <w:pPr>
              <w:rPr>
                <w:rFonts w:ascii="Arial Narrow" w:eastAsia="Lucida Sans Unicode" w:hAnsi="Arial Narrow" w:cs="Arial"/>
                <w:b/>
                <w:color w:val="auto"/>
                <w:sz w:val="20"/>
              </w:rPr>
            </w:pPr>
            <w:r w:rsidRPr="009F5188">
              <w:rPr>
                <w:rFonts w:ascii="Arial Narrow" w:eastAsia="Lucida Sans Unicode" w:hAnsi="Arial Narrow" w:cs="Arial"/>
                <w:b/>
                <w:color w:val="auto"/>
                <w:sz w:val="20"/>
              </w:rPr>
              <w:t>Zamek</w:t>
            </w:r>
          </w:p>
        </w:tc>
        <w:tc>
          <w:tcPr>
            <w:tcW w:w="4252" w:type="dxa"/>
            <w:shd w:val="clear" w:color="auto" w:fill="auto"/>
            <w:vAlign w:val="center"/>
          </w:tcPr>
          <w:p w14:paraId="1D8091D6" w14:textId="77777777" w:rsidR="0052059F" w:rsidRPr="009F5188" w:rsidRDefault="0052059F" w:rsidP="003A36CA">
            <w:pPr>
              <w:spacing w:after="240"/>
              <w:ind w:left="175" w:hanging="142"/>
              <w:rPr>
                <w:rFonts w:ascii="Arial Narrow" w:hAnsi="Arial Narrow" w:cs="Arial"/>
                <w:noProof/>
                <w:color w:val="auto"/>
                <w:sz w:val="20"/>
              </w:rPr>
            </w:pPr>
            <w:r w:rsidRPr="009F5188">
              <w:rPr>
                <w:rFonts w:ascii="Arial Narrow" w:hAnsi="Arial Narrow" w:cs="Arial"/>
                <w:noProof/>
                <w:color w:val="auto"/>
                <w:sz w:val="20"/>
              </w:rPr>
              <w:t xml:space="preserve">Zamek z kładem będnowym. </w:t>
            </w:r>
            <w:r w:rsidRPr="009F5188">
              <w:rPr>
                <w:rFonts w:ascii="Arial Narrow" w:hAnsi="Arial Narrow" w:cs="Arial"/>
                <w:color w:val="auto"/>
                <w:sz w:val="20"/>
              </w:rPr>
              <w:t>Gwarancja 5 lat.</w:t>
            </w:r>
          </w:p>
        </w:tc>
        <w:tc>
          <w:tcPr>
            <w:tcW w:w="3119" w:type="dxa"/>
            <w:shd w:val="clear" w:color="auto" w:fill="auto"/>
            <w:vAlign w:val="center"/>
          </w:tcPr>
          <w:p w14:paraId="686772BE" w14:textId="77777777" w:rsidR="0052059F" w:rsidRPr="009F5188" w:rsidRDefault="0052059F" w:rsidP="003A36CA">
            <w:pPr>
              <w:jc w:val="center"/>
              <w:rPr>
                <w:rFonts w:ascii="Arial Narrow" w:hAnsi="Arial Narrow" w:cs="Arial"/>
                <w:noProof/>
                <w:color w:val="auto"/>
                <w:sz w:val="20"/>
              </w:rPr>
            </w:pPr>
            <w:r w:rsidRPr="009F5188">
              <w:rPr>
                <w:rFonts w:ascii="Arial Narrow" w:hAnsi="Arial Narrow" w:cs="Arial"/>
                <w:noProof/>
                <w:color w:val="auto"/>
                <w:sz w:val="20"/>
                <w:lang w:eastAsia="pl-PL"/>
              </w:rPr>
              <w:drawing>
                <wp:inline distT="0" distB="0" distL="0" distR="0" wp14:anchorId="502073A6" wp14:editId="08017802">
                  <wp:extent cx="1030354" cy="1030354"/>
                  <wp:effectExtent l="0" t="0" r="0" b="0"/>
                  <wp:docPr id="5384" name="Obraz 5384" descr="https://klamki-drzwiowe.eu/galerie/w/wkladka-wilka-klasa-6-c_18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klamki-drzwiowe.eu/galerie/w/wkladka-wilka-klasa-6-c_1806.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68572" cy="1068572"/>
                          </a:xfrm>
                          <a:prstGeom prst="rect">
                            <a:avLst/>
                          </a:prstGeom>
                          <a:noFill/>
                          <a:ln>
                            <a:noFill/>
                          </a:ln>
                        </pic:spPr>
                      </pic:pic>
                    </a:graphicData>
                  </a:graphic>
                </wp:inline>
              </w:drawing>
            </w:r>
          </w:p>
        </w:tc>
      </w:tr>
      <w:tr w:rsidR="009F5188" w:rsidRPr="009F5188" w14:paraId="4379F2C3" w14:textId="77777777" w:rsidTr="003A36CA">
        <w:trPr>
          <w:cantSplit/>
          <w:trHeight w:val="1758"/>
        </w:trPr>
        <w:tc>
          <w:tcPr>
            <w:tcW w:w="681" w:type="dxa"/>
            <w:shd w:val="clear" w:color="auto" w:fill="auto"/>
            <w:vAlign w:val="center"/>
          </w:tcPr>
          <w:p w14:paraId="439258A1" w14:textId="35239810" w:rsidR="009F5188" w:rsidRPr="009F5188" w:rsidRDefault="009F5188" w:rsidP="003A36CA">
            <w:pPr>
              <w:rPr>
                <w:rFonts w:ascii="Arial Narrow" w:hAnsi="Arial Narrow" w:cs="Arial"/>
                <w:color w:val="auto"/>
                <w:sz w:val="20"/>
              </w:rPr>
            </w:pPr>
            <w:r w:rsidRPr="009F5188">
              <w:rPr>
                <w:rFonts w:ascii="Arial Narrow" w:hAnsi="Arial Narrow" w:cs="Arial"/>
                <w:color w:val="auto"/>
                <w:sz w:val="20"/>
              </w:rPr>
              <w:t>4</w:t>
            </w:r>
          </w:p>
        </w:tc>
        <w:tc>
          <w:tcPr>
            <w:tcW w:w="1985" w:type="dxa"/>
            <w:shd w:val="clear" w:color="auto" w:fill="auto"/>
            <w:vAlign w:val="center"/>
          </w:tcPr>
          <w:p w14:paraId="605EEAC2" w14:textId="7BF189ED" w:rsidR="009F5188" w:rsidRPr="009F5188" w:rsidRDefault="009F5188" w:rsidP="003A36CA">
            <w:pPr>
              <w:rPr>
                <w:rFonts w:ascii="Arial Narrow" w:eastAsia="Lucida Sans Unicode" w:hAnsi="Arial Narrow" w:cs="Arial"/>
                <w:b/>
                <w:color w:val="auto"/>
                <w:sz w:val="20"/>
              </w:rPr>
            </w:pPr>
            <w:r w:rsidRPr="009F5188">
              <w:rPr>
                <w:rFonts w:ascii="Arial Narrow" w:eastAsia="Lucida Sans Unicode" w:hAnsi="Arial Narrow" w:cs="Arial"/>
                <w:b/>
                <w:color w:val="auto"/>
                <w:sz w:val="20"/>
              </w:rPr>
              <w:t xml:space="preserve">Klamka </w:t>
            </w:r>
          </w:p>
        </w:tc>
        <w:tc>
          <w:tcPr>
            <w:tcW w:w="4252" w:type="dxa"/>
            <w:shd w:val="clear" w:color="auto" w:fill="auto"/>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8"/>
              <w:gridCol w:w="8438"/>
            </w:tblGrid>
            <w:tr w:rsidR="009F5188" w:rsidRPr="009F5188" w14:paraId="18A3BEC8" w14:textId="77777777" w:rsidTr="009F5188">
              <w:trPr>
                <w:tblCellSpacing w:w="15" w:type="dxa"/>
              </w:trPr>
              <w:tc>
                <w:tcPr>
                  <w:tcW w:w="923" w:type="dxa"/>
                  <w:vAlign w:val="center"/>
                  <w:hideMark/>
                </w:tcPr>
                <w:p w14:paraId="669D1918" w14:textId="77777777" w:rsidR="009F5188" w:rsidRPr="009F5188" w:rsidRDefault="009F5188" w:rsidP="009F5188">
                  <w:pPr>
                    <w:widowControl/>
                    <w:suppressAutoHyphens w:val="0"/>
                    <w:jc w:val="left"/>
                    <w:rPr>
                      <w:rFonts w:ascii="Arial Narrow" w:eastAsia="Times New Roman" w:hAnsi="Arial Narrow" w:cs="Times New Roman"/>
                      <w:color w:val="auto"/>
                      <w:sz w:val="20"/>
                      <w:lang w:eastAsia="pl-PL"/>
                    </w:rPr>
                  </w:pPr>
                  <w:r w:rsidRPr="009F5188">
                    <w:rPr>
                      <w:rFonts w:ascii="Arial Narrow" w:eastAsia="Times New Roman" w:hAnsi="Arial Narrow" w:cs="Times New Roman"/>
                      <w:color w:val="auto"/>
                      <w:sz w:val="20"/>
                      <w:lang w:eastAsia="pl-PL"/>
                    </w:rPr>
                    <w:t>Kolor</w:t>
                  </w:r>
                </w:p>
              </w:tc>
              <w:tc>
                <w:tcPr>
                  <w:tcW w:w="8393" w:type="dxa"/>
                  <w:vAlign w:val="center"/>
                  <w:hideMark/>
                </w:tcPr>
                <w:p w14:paraId="33D8A0F6" w14:textId="77777777" w:rsidR="009F5188" w:rsidRPr="009F5188" w:rsidRDefault="009F5188" w:rsidP="009F5188">
                  <w:pPr>
                    <w:widowControl/>
                    <w:suppressAutoHyphens w:val="0"/>
                    <w:spacing w:before="100" w:beforeAutospacing="1" w:after="100" w:afterAutospacing="1"/>
                    <w:jc w:val="left"/>
                    <w:rPr>
                      <w:rFonts w:ascii="Arial Narrow" w:eastAsia="Times New Roman" w:hAnsi="Arial Narrow" w:cs="Times New Roman"/>
                      <w:color w:val="auto"/>
                      <w:sz w:val="20"/>
                      <w:lang w:eastAsia="pl-PL"/>
                    </w:rPr>
                  </w:pPr>
                  <w:r w:rsidRPr="009F5188">
                    <w:rPr>
                      <w:rFonts w:ascii="Arial Narrow" w:eastAsia="Times New Roman" w:hAnsi="Arial Narrow" w:cs="Times New Roman"/>
                      <w:color w:val="auto"/>
                      <w:sz w:val="20"/>
                      <w:lang w:eastAsia="pl-PL"/>
                    </w:rPr>
                    <w:t>mosiądz</w:t>
                  </w:r>
                </w:p>
              </w:tc>
            </w:tr>
            <w:tr w:rsidR="009F5188" w:rsidRPr="009F5188" w14:paraId="7B02B588" w14:textId="77777777" w:rsidTr="009F5188">
              <w:trPr>
                <w:tblCellSpacing w:w="15" w:type="dxa"/>
              </w:trPr>
              <w:tc>
                <w:tcPr>
                  <w:tcW w:w="923" w:type="dxa"/>
                  <w:vAlign w:val="center"/>
                  <w:hideMark/>
                </w:tcPr>
                <w:p w14:paraId="5CDAC816" w14:textId="77777777" w:rsidR="009F5188" w:rsidRPr="009F5188" w:rsidRDefault="009F5188" w:rsidP="009F5188">
                  <w:pPr>
                    <w:widowControl/>
                    <w:suppressAutoHyphens w:val="0"/>
                    <w:jc w:val="left"/>
                    <w:rPr>
                      <w:rFonts w:ascii="Arial Narrow" w:eastAsia="Times New Roman" w:hAnsi="Arial Narrow" w:cs="Times New Roman"/>
                      <w:color w:val="auto"/>
                      <w:sz w:val="20"/>
                      <w:lang w:eastAsia="pl-PL"/>
                    </w:rPr>
                  </w:pPr>
                  <w:r w:rsidRPr="009F5188">
                    <w:rPr>
                      <w:rFonts w:ascii="Arial Narrow" w:eastAsia="Times New Roman" w:hAnsi="Arial Narrow" w:cs="Times New Roman"/>
                      <w:color w:val="auto"/>
                      <w:sz w:val="20"/>
                      <w:lang w:eastAsia="pl-PL"/>
                    </w:rPr>
                    <w:t>Materiał</w:t>
                  </w:r>
                </w:p>
              </w:tc>
              <w:tc>
                <w:tcPr>
                  <w:tcW w:w="8393" w:type="dxa"/>
                  <w:vAlign w:val="center"/>
                  <w:hideMark/>
                </w:tcPr>
                <w:p w14:paraId="503ACE21" w14:textId="77777777" w:rsidR="009F5188" w:rsidRPr="009F5188" w:rsidRDefault="009F5188" w:rsidP="009F5188">
                  <w:pPr>
                    <w:widowControl/>
                    <w:suppressAutoHyphens w:val="0"/>
                    <w:spacing w:before="100" w:beforeAutospacing="1" w:after="100" w:afterAutospacing="1"/>
                    <w:jc w:val="left"/>
                    <w:rPr>
                      <w:rFonts w:ascii="Arial Narrow" w:eastAsia="Times New Roman" w:hAnsi="Arial Narrow" w:cs="Times New Roman"/>
                      <w:color w:val="auto"/>
                      <w:sz w:val="20"/>
                      <w:lang w:eastAsia="pl-PL"/>
                    </w:rPr>
                  </w:pPr>
                  <w:r w:rsidRPr="009F5188">
                    <w:rPr>
                      <w:rFonts w:ascii="Arial Narrow" w:eastAsia="Times New Roman" w:hAnsi="Arial Narrow" w:cs="Times New Roman"/>
                      <w:color w:val="auto"/>
                      <w:sz w:val="20"/>
                      <w:lang w:eastAsia="pl-PL"/>
                    </w:rPr>
                    <w:t>mosiądz</w:t>
                  </w:r>
                </w:p>
              </w:tc>
            </w:tr>
            <w:tr w:rsidR="009F5188" w:rsidRPr="009F5188" w14:paraId="00CD49F1" w14:textId="77777777" w:rsidTr="009F5188">
              <w:trPr>
                <w:tblCellSpacing w:w="15" w:type="dxa"/>
              </w:trPr>
              <w:tc>
                <w:tcPr>
                  <w:tcW w:w="923" w:type="dxa"/>
                  <w:vAlign w:val="center"/>
                  <w:hideMark/>
                </w:tcPr>
                <w:p w14:paraId="31FB11AD" w14:textId="77777777" w:rsidR="009F5188" w:rsidRPr="009F5188" w:rsidRDefault="009F5188" w:rsidP="009F5188">
                  <w:pPr>
                    <w:widowControl/>
                    <w:suppressAutoHyphens w:val="0"/>
                    <w:jc w:val="left"/>
                    <w:rPr>
                      <w:rFonts w:ascii="Arial Narrow" w:eastAsia="Times New Roman" w:hAnsi="Arial Narrow" w:cs="Times New Roman"/>
                      <w:color w:val="auto"/>
                      <w:sz w:val="20"/>
                      <w:lang w:eastAsia="pl-PL"/>
                    </w:rPr>
                  </w:pPr>
                  <w:r w:rsidRPr="009F5188">
                    <w:rPr>
                      <w:rFonts w:ascii="Arial Narrow" w:eastAsia="Times New Roman" w:hAnsi="Arial Narrow" w:cs="Times New Roman"/>
                      <w:color w:val="auto"/>
                      <w:sz w:val="20"/>
                      <w:lang w:eastAsia="pl-PL"/>
                    </w:rPr>
                    <w:t>Rodzaj</w:t>
                  </w:r>
                </w:p>
              </w:tc>
              <w:tc>
                <w:tcPr>
                  <w:tcW w:w="8393" w:type="dxa"/>
                  <w:vAlign w:val="center"/>
                  <w:hideMark/>
                </w:tcPr>
                <w:p w14:paraId="4972A965" w14:textId="1578E6D7" w:rsidR="009F5188" w:rsidRPr="009F5188" w:rsidRDefault="009F5188" w:rsidP="009F5188">
                  <w:pPr>
                    <w:widowControl/>
                    <w:suppressAutoHyphens w:val="0"/>
                    <w:spacing w:before="100" w:beforeAutospacing="1"/>
                    <w:jc w:val="left"/>
                    <w:rPr>
                      <w:rFonts w:ascii="Arial Narrow" w:eastAsia="Times New Roman" w:hAnsi="Arial Narrow" w:cs="Times New Roman"/>
                      <w:color w:val="auto"/>
                      <w:sz w:val="20"/>
                      <w:lang w:eastAsia="pl-PL"/>
                    </w:rPr>
                  </w:pPr>
                  <w:r w:rsidRPr="009F5188">
                    <w:rPr>
                      <w:rFonts w:ascii="Arial Narrow" w:eastAsia="Times New Roman" w:hAnsi="Arial Narrow" w:cs="Times New Roman"/>
                      <w:color w:val="auto"/>
                      <w:sz w:val="20"/>
                      <w:lang w:eastAsia="pl-PL"/>
                    </w:rPr>
                    <w:t>Klamka z otworem na klucz</w:t>
                  </w:r>
                </w:p>
                <w:p w14:paraId="07E1E9A6" w14:textId="618D78F0" w:rsidR="009F5188" w:rsidRPr="009F5188" w:rsidRDefault="009F5188" w:rsidP="009F5188">
                  <w:pPr>
                    <w:widowControl/>
                    <w:suppressAutoHyphens w:val="0"/>
                    <w:spacing w:before="100" w:beforeAutospacing="1" w:after="100" w:afterAutospacing="1"/>
                    <w:jc w:val="left"/>
                    <w:rPr>
                      <w:rFonts w:ascii="Arial Narrow" w:eastAsia="Times New Roman" w:hAnsi="Arial Narrow" w:cs="Times New Roman"/>
                      <w:color w:val="auto"/>
                      <w:sz w:val="20"/>
                      <w:lang w:eastAsia="pl-PL"/>
                    </w:rPr>
                  </w:pPr>
                </w:p>
              </w:tc>
            </w:tr>
            <w:tr w:rsidR="009F5188" w:rsidRPr="009F5188" w14:paraId="2198221A" w14:textId="77777777" w:rsidTr="009F5188">
              <w:trPr>
                <w:tblCellSpacing w:w="15" w:type="dxa"/>
              </w:trPr>
              <w:tc>
                <w:tcPr>
                  <w:tcW w:w="923" w:type="dxa"/>
                  <w:vAlign w:val="center"/>
                </w:tcPr>
                <w:p w14:paraId="741F935E" w14:textId="2D8CB7D7" w:rsidR="009F5188" w:rsidRPr="009F5188" w:rsidRDefault="009F5188" w:rsidP="009F5188">
                  <w:pPr>
                    <w:widowControl/>
                    <w:suppressAutoHyphens w:val="0"/>
                    <w:jc w:val="left"/>
                    <w:rPr>
                      <w:rFonts w:ascii="Arial Narrow" w:eastAsia="Times New Roman" w:hAnsi="Arial Narrow" w:cs="Times New Roman"/>
                      <w:color w:val="auto"/>
                      <w:sz w:val="20"/>
                      <w:lang w:eastAsia="pl-PL"/>
                    </w:rPr>
                  </w:pPr>
                  <w:r w:rsidRPr="009F5188">
                    <w:rPr>
                      <w:rFonts w:ascii="Arial Narrow" w:hAnsi="Arial Narrow"/>
                      <w:sz w:val="20"/>
                    </w:rPr>
                    <w:t>Rozstaw</w:t>
                  </w:r>
                </w:p>
              </w:tc>
              <w:tc>
                <w:tcPr>
                  <w:tcW w:w="8393" w:type="dxa"/>
                  <w:vAlign w:val="center"/>
                </w:tcPr>
                <w:p w14:paraId="7A657721" w14:textId="5B6E4750" w:rsidR="009F5188" w:rsidRPr="009F5188" w:rsidRDefault="009F5188" w:rsidP="009F5188">
                  <w:pPr>
                    <w:widowControl/>
                    <w:suppressAutoHyphens w:val="0"/>
                    <w:spacing w:before="100" w:beforeAutospacing="1" w:after="100" w:afterAutospacing="1"/>
                    <w:jc w:val="left"/>
                    <w:rPr>
                      <w:rFonts w:ascii="Arial Narrow" w:eastAsia="Times New Roman" w:hAnsi="Arial Narrow" w:cs="Times New Roman"/>
                      <w:color w:val="auto"/>
                      <w:sz w:val="20"/>
                      <w:lang w:eastAsia="pl-PL"/>
                    </w:rPr>
                  </w:pPr>
                  <w:r w:rsidRPr="009F5188">
                    <w:rPr>
                      <w:rFonts w:ascii="Arial Narrow" w:hAnsi="Arial Narrow"/>
                      <w:sz w:val="20"/>
                    </w:rPr>
                    <w:t>72mm</w:t>
                  </w:r>
                </w:p>
              </w:tc>
            </w:tr>
          </w:tbl>
          <w:p w14:paraId="45BC2009" w14:textId="77777777" w:rsidR="009F5188" w:rsidRDefault="009F5188" w:rsidP="009F5188">
            <w:pPr>
              <w:pStyle w:val="NormalnyWeb"/>
              <w:spacing w:before="0" w:beforeAutospacing="0" w:after="0" w:afterAutospacing="0"/>
              <w:jc w:val="both"/>
              <w:rPr>
                <w:rFonts w:ascii="Arial Narrow" w:hAnsi="Arial Narrow"/>
                <w:sz w:val="20"/>
                <w:szCs w:val="20"/>
              </w:rPr>
            </w:pPr>
          </w:p>
          <w:p w14:paraId="6A92C360" w14:textId="39C7EC2C" w:rsidR="009F5188" w:rsidRDefault="009F5188" w:rsidP="009F5188">
            <w:pPr>
              <w:pStyle w:val="NormalnyWeb"/>
              <w:spacing w:before="0" w:beforeAutospacing="0" w:after="0" w:afterAutospacing="0"/>
              <w:jc w:val="both"/>
              <w:rPr>
                <w:rFonts w:ascii="Arial Narrow" w:hAnsi="Arial Narrow"/>
                <w:sz w:val="20"/>
                <w:szCs w:val="20"/>
              </w:rPr>
            </w:pPr>
            <w:r w:rsidRPr="009F5188">
              <w:rPr>
                <w:rFonts w:ascii="Arial Narrow" w:hAnsi="Arial Narrow"/>
                <w:sz w:val="20"/>
                <w:szCs w:val="20"/>
              </w:rPr>
              <w:t>W zestawie znajduje się</w:t>
            </w:r>
            <w:r>
              <w:rPr>
                <w:rFonts w:ascii="Arial Narrow" w:hAnsi="Arial Narrow"/>
                <w:sz w:val="20"/>
                <w:szCs w:val="20"/>
              </w:rPr>
              <w:t>:</w:t>
            </w:r>
          </w:p>
          <w:p w14:paraId="48B0A7CC" w14:textId="0865943A" w:rsidR="009F5188" w:rsidRPr="009F5188" w:rsidRDefault="009F5188" w:rsidP="009F5188">
            <w:pPr>
              <w:pStyle w:val="NormalnyWeb"/>
              <w:spacing w:before="0" w:beforeAutospacing="0" w:after="0" w:afterAutospacing="0"/>
              <w:jc w:val="both"/>
              <w:rPr>
                <w:rFonts w:ascii="Arial Narrow" w:hAnsi="Arial Narrow"/>
                <w:sz w:val="20"/>
                <w:szCs w:val="20"/>
              </w:rPr>
            </w:pPr>
            <w:r w:rsidRPr="009F5188">
              <w:rPr>
                <w:rFonts w:ascii="Arial Narrow" w:hAnsi="Arial Narrow"/>
                <w:sz w:val="20"/>
                <w:szCs w:val="20"/>
              </w:rPr>
              <w:t>klamka – 2 połówki (do jednej pary drzwi),</w:t>
            </w:r>
            <w:r>
              <w:rPr>
                <w:rFonts w:ascii="Arial Narrow" w:hAnsi="Arial Narrow"/>
                <w:sz w:val="20"/>
                <w:szCs w:val="20"/>
              </w:rPr>
              <w:t xml:space="preserve"> </w:t>
            </w:r>
            <w:r w:rsidRPr="009F5188">
              <w:rPr>
                <w:rFonts w:ascii="Arial Narrow" w:hAnsi="Arial Narrow"/>
                <w:sz w:val="20"/>
                <w:szCs w:val="20"/>
              </w:rPr>
              <w:t>akcesoria montażowe.</w:t>
            </w:r>
          </w:p>
          <w:p w14:paraId="3460FF40" w14:textId="3C222868" w:rsidR="009F5188" w:rsidRPr="009F5188" w:rsidRDefault="009F5188" w:rsidP="009F5188">
            <w:pPr>
              <w:spacing w:after="240"/>
              <w:ind w:left="175" w:hanging="142"/>
              <w:jc w:val="left"/>
              <w:rPr>
                <w:rFonts w:ascii="Arial Narrow" w:hAnsi="Arial Narrow" w:cs="Arial"/>
                <w:noProof/>
                <w:color w:val="auto"/>
                <w:sz w:val="20"/>
              </w:rPr>
            </w:pPr>
          </w:p>
        </w:tc>
        <w:tc>
          <w:tcPr>
            <w:tcW w:w="3119" w:type="dxa"/>
            <w:shd w:val="clear" w:color="auto" w:fill="auto"/>
            <w:vAlign w:val="center"/>
          </w:tcPr>
          <w:p w14:paraId="082D0DE0" w14:textId="1AEC3693" w:rsidR="009F5188" w:rsidRPr="009F5188" w:rsidRDefault="009F5188" w:rsidP="003A36CA">
            <w:pPr>
              <w:jc w:val="center"/>
              <w:rPr>
                <w:rFonts w:ascii="Arial Narrow" w:hAnsi="Arial Narrow" w:cs="Arial"/>
                <w:noProof/>
                <w:color w:val="auto"/>
                <w:sz w:val="20"/>
                <w:lang w:eastAsia="pl-PL"/>
              </w:rPr>
            </w:pPr>
            <w:r w:rsidRPr="009F5188">
              <w:rPr>
                <w:rFonts w:ascii="Arial Narrow" w:hAnsi="Arial Narrow" w:cs="Arial"/>
                <w:noProof/>
                <w:color w:val="auto"/>
                <w:sz w:val="20"/>
                <w:lang w:eastAsia="pl-PL"/>
              </w:rPr>
              <w:drawing>
                <wp:inline distT="0" distB="0" distL="0" distR="0" wp14:anchorId="72F672BA" wp14:editId="284FC443">
                  <wp:extent cx="1533525" cy="1533525"/>
                  <wp:effectExtent l="0" t="0" r="9525" b="9525"/>
                  <wp:docPr id="56812765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127653" name="Obraz 568127653"/>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533525" cy="1533525"/>
                          </a:xfrm>
                          <a:prstGeom prst="rect">
                            <a:avLst/>
                          </a:prstGeom>
                        </pic:spPr>
                      </pic:pic>
                    </a:graphicData>
                  </a:graphic>
                </wp:inline>
              </w:drawing>
            </w:r>
          </w:p>
        </w:tc>
      </w:tr>
    </w:tbl>
    <w:p w14:paraId="4982C1DE" w14:textId="77777777" w:rsidR="0052059F" w:rsidRPr="009F5188" w:rsidRDefault="0052059F" w:rsidP="0052059F">
      <w:pPr>
        <w:pStyle w:val="Akapitzlist"/>
        <w:spacing w:line="360" w:lineRule="auto"/>
        <w:ind w:left="567"/>
        <w:rPr>
          <w:rFonts w:ascii="Arial Narrow" w:hAnsi="Arial Narrow"/>
          <w:bCs/>
          <w:color w:val="auto"/>
          <w:sz w:val="20"/>
        </w:rPr>
      </w:pPr>
    </w:p>
    <w:p w14:paraId="5BFD34E3" w14:textId="6D6B5402" w:rsidR="0052059F" w:rsidRPr="009F5188" w:rsidRDefault="0052059F">
      <w:pPr>
        <w:pStyle w:val="Akapitzlist"/>
        <w:numPr>
          <w:ilvl w:val="1"/>
          <w:numId w:val="16"/>
        </w:numPr>
        <w:spacing w:line="360" w:lineRule="auto"/>
        <w:rPr>
          <w:rFonts w:ascii="Arial Narrow" w:hAnsi="Arial Narrow"/>
          <w:b/>
          <w:color w:val="auto"/>
          <w:sz w:val="20"/>
        </w:rPr>
      </w:pPr>
      <w:r w:rsidRPr="009F5188">
        <w:rPr>
          <w:rFonts w:ascii="Arial Narrow" w:hAnsi="Arial Narrow"/>
          <w:b/>
          <w:color w:val="auto"/>
          <w:sz w:val="20"/>
        </w:rPr>
        <w:t>Gniazda i włączniki</w:t>
      </w:r>
    </w:p>
    <w:p w14:paraId="1BE2DCC2" w14:textId="77777777" w:rsidR="0052059F" w:rsidRPr="009F5188" w:rsidRDefault="0052059F" w:rsidP="0052059F">
      <w:pPr>
        <w:spacing w:line="360" w:lineRule="auto"/>
        <w:rPr>
          <w:rFonts w:ascii="Arial Narrow" w:hAnsi="Arial Narrow"/>
          <w:bCs/>
          <w:color w:val="auto"/>
          <w:sz w:val="20"/>
        </w:rPr>
      </w:pPr>
      <w:r w:rsidRPr="009F5188">
        <w:rPr>
          <w:rFonts w:ascii="Arial Narrow" w:hAnsi="Arial Narrow"/>
          <w:bCs/>
          <w:color w:val="auto"/>
          <w:sz w:val="20"/>
        </w:rPr>
        <w:t>Przewidywana wymiana wszystkich gniazdek elektrycznych na modele w kolorze białym. Celem jest ujednolicenie estetyki wnętrz oraz zapewnienie zgodności z nowoczesnymi standardami. Wymiana obejmuje wszystkie pomieszczenia objęte projektem.</w:t>
      </w:r>
    </w:p>
    <w:p w14:paraId="4A7E1228" w14:textId="07662523" w:rsidR="0052059F" w:rsidRDefault="0052059F" w:rsidP="0052059F">
      <w:pPr>
        <w:pStyle w:val="Akapitzlist"/>
        <w:spacing w:line="360" w:lineRule="auto"/>
        <w:ind w:left="567"/>
        <w:rPr>
          <w:rFonts w:ascii="Arial Narrow" w:hAnsi="Arial Narrow"/>
          <w:bCs/>
          <w:color w:val="auto"/>
          <w:sz w:val="20"/>
        </w:rPr>
      </w:pPr>
    </w:p>
    <w:p w14:paraId="5A3F8E7D" w14:textId="2D344C15" w:rsidR="005111F0" w:rsidRPr="005111F0" w:rsidRDefault="005111F0" w:rsidP="005111F0">
      <w:pPr>
        <w:pStyle w:val="Akapitzlist"/>
        <w:numPr>
          <w:ilvl w:val="1"/>
          <w:numId w:val="16"/>
        </w:numPr>
        <w:spacing w:line="360" w:lineRule="auto"/>
        <w:rPr>
          <w:rFonts w:ascii="Arial Narrow" w:hAnsi="Arial Narrow"/>
          <w:bCs/>
          <w:color w:val="auto"/>
          <w:sz w:val="20"/>
        </w:rPr>
      </w:pPr>
      <w:r>
        <w:rPr>
          <w:rFonts w:ascii="Arial Narrow" w:hAnsi="Arial Narrow"/>
          <w:bCs/>
          <w:color w:val="auto"/>
          <w:sz w:val="20"/>
        </w:rPr>
        <w:t xml:space="preserve">Przepływowy </w:t>
      </w:r>
      <w:proofErr w:type="spellStart"/>
      <w:r>
        <w:rPr>
          <w:rFonts w:ascii="Arial Narrow" w:hAnsi="Arial Narrow"/>
          <w:bCs/>
          <w:color w:val="auto"/>
          <w:sz w:val="20"/>
        </w:rPr>
        <w:t>podumywalkowy</w:t>
      </w:r>
      <w:proofErr w:type="spellEnd"/>
      <w:r>
        <w:rPr>
          <w:rFonts w:ascii="Arial Narrow" w:hAnsi="Arial Narrow"/>
          <w:bCs/>
          <w:color w:val="auto"/>
          <w:sz w:val="20"/>
        </w:rPr>
        <w:t xml:space="preserve"> podgrzewacz wody</w:t>
      </w:r>
    </w:p>
    <w:p w14:paraId="6A467997" w14:textId="6A528764" w:rsidR="005111F0" w:rsidRDefault="005111F0" w:rsidP="005111F0">
      <w:pPr>
        <w:pStyle w:val="NormalnyWeb"/>
        <w:spacing w:after="240" w:afterAutospacing="0" w:line="360" w:lineRule="auto"/>
        <w:rPr>
          <w:rFonts w:ascii="Arial Narrow" w:hAnsi="Arial Narrow"/>
          <w:sz w:val="20"/>
          <w:szCs w:val="20"/>
        </w:rPr>
      </w:pPr>
      <w:proofErr w:type="spellStart"/>
      <w:r w:rsidRPr="005111F0">
        <w:rPr>
          <w:rFonts w:ascii="Arial Narrow" w:hAnsi="Arial Narrow"/>
          <w:sz w:val="20"/>
          <w:szCs w:val="20"/>
        </w:rPr>
        <w:t>P</w:t>
      </w:r>
      <w:r>
        <w:rPr>
          <w:rFonts w:ascii="Arial Narrow" w:hAnsi="Arial Narrow"/>
          <w:sz w:val="20"/>
          <w:szCs w:val="20"/>
        </w:rPr>
        <w:t>od</w:t>
      </w:r>
      <w:r w:rsidRPr="005111F0">
        <w:rPr>
          <w:rFonts w:ascii="Arial Narrow" w:hAnsi="Arial Narrow"/>
          <w:sz w:val="20"/>
          <w:szCs w:val="20"/>
        </w:rPr>
        <w:t>grzwacz</w:t>
      </w:r>
      <w:proofErr w:type="spellEnd"/>
      <w:r w:rsidRPr="005111F0">
        <w:rPr>
          <w:rFonts w:ascii="Arial Narrow" w:hAnsi="Arial Narrow"/>
          <w:sz w:val="20"/>
          <w:szCs w:val="20"/>
        </w:rPr>
        <w:t xml:space="preserve"> przepływowy ze sterowaniem hydraulicznym do umywalki do rąk</w:t>
      </w:r>
      <w:r w:rsidRPr="005111F0">
        <w:rPr>
          <w:rFonts w:ascii="Arial Narrow" w:hAnsi="Arial Narrow"/>
          <w:sz w:val="20"/>
          <w:szCs w:val="20"/>
        </w:rPr>
        <w:br/>
        <w:t xml:space="preserve">Montaż poniżej punktu poboru wody </w:t>
      </w:r>
      <w:r w:rsidRPr="005111F0">
        <w:rPr>
          <w:rFonts w:ascii="Arial Narrow" w:hAnsi="Arial Narrow"/>
          <w:sz w:val="20"/>
          <w:szCs w:val="20"/>
        </w:rPr>
        <w:br/>
        <w:t>Użytkowanie z armaturą ciśnieniową i bezciśnieniową</w:t>
      </w:r>
      <w:r w:rsidRPr="005111F0">
        <w:rPr>
          <w:rFonts w:ascii="Arial Narrow" w:hAnsi="Arial Narrow"/>
          <w:sz w:val="20"/>
          <w:szCs w:val="20"/>
        </w:rPr>
        <w:br/>
        <w:t>Specjalny regulator strumienia gwarantujący odpowiedni kształt strumienia</w:t>
      </w:r>
    </w:p>
    <w:p w14:paraId="67397525" w14:textId="77777777" w:rsidR="003F7FAA" w:rsidRDefault="003F7FAA" w:rsidP="005111F0">
      <w:pPr>
        <w:pStyle w:val="NormalnyWeb"/>
        <w:spacing w:after="240" w:afterAutospacing="0" w:line="360" w:lineRule="auto"/>
        <w:rPr>
          <w:rFonts w:ascii="Arial Narrow" w:hAnsi="Arial Narrow"/>
          <w:sz w:val="20"/>
          <w:szCs w:val="20"/>
        </w:rPr>
      </w:pPr>
    </w:p>
    <w:p w14:paraId="715E6601" w14:textId="77777777" w:rsidR="003F7FAA" w:rsidRPr="005111F0" w:rsidRDefault="003F7FAA" w:rsidP="005111F0">
      <w:pPr>
        <w:pStyle w:val="NormalnyWeb"/>
        <w:spacing w:after="240" w:afterAutospacing="0" w:line="360" w:lineRule="auto"/>
        <w:rPr>
          <w:rFonts w:ascii="Arial Narrow" w:hAnsi="Arial Narrow"/>
          <w:sz w:val="20"/>
          <w:szCs w:val="20"/>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37"/>
        <w:gridCol w:w="1293"/>
        <w:gridCol w:w="66"/>
        <w:gridCol w:w="81"/>
      </w:tblGrid>
      <w:tr w:rsidR="005111F0" w:rsidRPr="005111F0" w14:paraId="0AED53DD" w14:textId="77777777" w:rsidTr="005111F0">
        <w:trPr>
          <w:tblCellSpacing w:w="15" w:type="dxa"/>
        </w:trPr>
        <w:tc>
          <w:tcPr>
            <w:tcW w:w="0" w:type="auto"/>
            <w:vAlign w:val="center"/>
            <w:hideMark/>
          </w:tcPr>
          <w:p w14:paraId="6ECEC3C8" w14:textId="77777777" w:rsidR="005111F0" w:rsidRPr="005111F0" w:rsidRDefault="005111F0" w:rsidP="005111F0">
            <w:pPr>
              <w:widowControl/>
              <w:suppressAutoHyphens w:val="0"/>
              <w:spacing w:line="360" w:lineRule="auto"/>
              <w:jc w:val="left"/>
              <w:rPr>
                <w:rFonts w:ascii="Arial Narrow" w:eastAsia="Times New Roman" w:hAnsi="Arial Narrow" w:cs="Times New Roman"/>
                <w:color w:val="auto"/>
                <w:sz w:val="20"/>
                <w:lang w:eastAsia="pl-PL"/>
              </w:rPr>
            </w:pPr>
            <w:r w:rsidRPr="005111F0">
              <w:rPr>
                <w:rFonts w:ascii="Arial Narrow" w:hAnsi="Arial Narrow"/>
                <w:sz w:val="20"/>
              </w:rPr>
              <w:t>Klasa efektywności energetycznej</w:t>
            </w:r>
          </w:p>
        </w:tc>
        <w:tc>
          <w:tcPr>
            <w:tcW w:w="0" w:type="auto"/>
            <w:vAlign w:val="center"/>
            <w:hideMark/>
          </w:tcPr>
          <w:p w14:paraId="0D39C5E6" w14:textId="77777777" w:rsidR="005111F0" w:rsidRPr="005111F0" w:rsidRDefault="005111F0" w:rsidP="005111F0">
            <w:pPr>
              <w:spacing w:line="360" w:lineRule="auto"/>
              <w:jc w:val="center"/>
              <w:rPr>
                <w:rFonts w:ascii="Arial Narrow" w:hAnsi="Arial Narrow"/>
                <w:sz w:val="20"/>
              </w:rPr>
            </w:pPr>
            <w:r w:rsidRPr="005111F0">
              <w:rPr>
                <w:rFonts w:ascii="Arial Narrow" w:hAnsi="Arial Narrow"/>
                <w:sz w:val="20"/>
              </w:rPr>
              <w:t>A</w:t>
            </w:r>
          </w:p>
        </w:tc>
        <w:tc>
          <w:tcPr>
            <w:tcW w:w="0" w:type="auto"/>
            <w:vAlign w:val="center"/>
          </w:tcPr>
          <w:p w14:paraId="7C69ADF1" w14:textId="4557DE3A" w:rsidR="005111F0" w:rsidRPr="005111F0" w:rsidRDefault="005111F0" w:rsidP="005111F0">
            <w:pPr>
              <w:spacing w:line="360" w:lineRule="auto"/>
              <w:jc w:val="center"/>
              <w:rPr>
                <w:rFonts w:ascii="Arial Narrow" w:hAnsi="Arial Narrow"/>
                <w:sz w:val="20"/>
              </w:rPr>
            </w:pPr>
          </w:p>
        </w:tc>
        <w:tc>
          <w:tcPr>
            <w:tcW w:w="0" w:type="auto"/>
            <w:vAlign w:val="center"/>
          </w:tcPr>
          <w:p w14:paraId="7D42E8E3" w14:textId="5EB0F29A" w:rsidR="005111F0" w:rsidRPr="005111F0" w:rsidRDefault="005111F0" w:rsidP="005111F0">
            <w:pPr>
              <w:spacing w:line="360" w:lineRule="auto"/>
              <w:jc w:val="center"/>
              <w:rPr>
                <w:rFonts w:ascii="Arial Narrow" w:hAnsi="Arial Narrow"/>
                <w:sz w:val="20"/>
              </w:rPr>
            </w:pPr>
          </w:p>
        </w:tc>
      </w:tr>
      <w:tr w:rsidR="005111F0" w:rsidRPr="005111F0" w14:paraId="3D9CE34F" w14:textId="77777777" w:rsidTr="005111F0">
        <w:trPr>
          <w:tblCellSpacing w:w="15" w:type="dxa"/>
        </w:trPr>
        <w:tc>
          <w:tcPr>
            <w:tcW w:w="0" w:type="auto"/>
            <w:vAlign w:val="center"/>
            <w:hideMark/>
          </w:tcPr>
          <w:p w14:paraId="5CE46F87" w14:textId="77777777" w:rsidR="005111F0" w:rsidRPr="005111F0" w:rsidRDefault="005111F0" w:rsidP="005111F0">
            <w:pPr>
              <w:spacing w:line="360" w:lineRule="auto"/>
              <w:jc w:val="left"/>
              <w:rPr>
                <w:rFonts w:ascii="Arial Narrow" w:hAnsi="Arial Narrow"/>
                <w:sz w:val="20"/>
              </w:rPr>
            </w:pPr>
            <w:r w:rsidRPr="005111F0">
              <w:rPr>
                <w:rFonts w:ascii="Arial Narrow" w:hAnsi="Arial Narrow"/>
                <w:sz w:val="20"/>
              </w:rPr>
              <w:t>Znamionowa moc cieplna</w:t>
            </w:r>
          </w:p>
        </w:tc>
        <w:tc>
          <w:tcPr>
            <w:tcW w:w="0" w:type="auto"/>
            <w:vAlign w:val="center"/>
            <w:hideMark/>
          </w:tcPr>
          <w:p w14:paraId="4297858E" w14:textId="77777777" w:rsidR="005111F0" w:rsidRPr="005111F0" w:rsidRDefault="005111F0" w:rsidP="005111F0">
            <w:pPr>
              <w:spacing w:line="360" w:lineRule="auto"/>
              <w:jc w:val="center"/>
              <w:rPr>
                <w:rFonts w:ascii="Arial Narrow" w:hAnsi="Arial Narrow"/>
                <w:sz w:val="20"/>
              </w:rPr>
            </w:pPr>
            <w:r w:rsidRPr="005111F0">
              <w:rPr>
                <w:rFonts w:ascii="Arial Narrow" w:hAnsi="Arial Narrow"/>
                <w:sz w:val="20"/>
              </w:rPr>
              <w:t>3,5 kW</w:t>
            </w:r>
          </w:p>
        </w:tc>
        <w:tc>
          <w:tcPr>
            <w:tcW w:w="0" w:type="auto"/>
            <w:vAlign w:val="center"/>
          </w:tcPr>
          <w:p w14:paraId="49EB678F" w14:textId="711FF828" w:rsidR="005111F0" w:rsidRPr="005111F0" w:rsidRDefault="005111F0" w:rsidP="005111F0">
            <w:pPr>
              <w:spacing w:line="360" w:lineRule="auto"/>
              <w:jc w:val="center"/>
              <w:rPr>
                <w:rFonts w:ascii="Arial Narrow" w:hAnsi="Arial Narrow"/>
                <w:sz w:val="20"/>
              </w:rPr>
            </w:pPr>
          </w:p>
        </w:tc>
        <w:tc>
          <w:tcPr>
            <w:tcW w:w="0" w:type="auto"/>
            <w:vAlign w:val="center"/>
          </w:tcPr>
          <w:p w14:paraId="66F0C405" w14:textId="181ED00B" w:rsidR="005111F0" w:rsidRPr="005111F0" w:rsidRDefault="005111F0" w:rsidP="005111F0">
            <w:pPr>
              <w:spacing w:line="360" w:lineRule="auto"/>
              <w:jc w:val="center"/>
              <w:rPr>
                <w:rFonts w:ascii="Arial Narrow" w:hAnsi="Arial Narrow"/>
                <w:sz w:val="20"/>
              </w:rPr>
            </w:pPr>
          </w:p>
        </w:tc>
      </w:tr>
      <w:tr w:rsidR="005111F0" w:rsidRPr="005111F0" w14:paraId="3A2F417F" w14:textId="77777777" w:rsidTr="005111F0">
        <w:trPr>
          <w:tblCellSpacing w:w="15" w:type="dxa"/>
        </w:trPr>
        <w:tc>
          <w:tcPr>
            <w:tcW w:w="0" w:type="auto"/>
            <w:vAlign w:val="center"/>
            <w:hideMark/>
          </w:tcPr>
          <w:p w14:paraId="46C93254" w14:textId="77777777" w:rsidR="005111F0" w:rsidRPr="005111F0" w:rsidRDefault="005111F0" w:rsidP="005111F0">
            <w:pPr>
              <w:spacing w:line="360" w:lineRule="auto"/>
              <w:jc w:val="left"/>
              <w:rPr>
                <w:rFonts w:ascii="Arial Narrow" w:hAnsi="Arial Narrow"/>
                <w:sz w:val="20"/>
              </w:rPr>
            </w:pPr>
            <w:r w:rsidRPr="005111F0">
              <w:rPr>
                <w:rFonts w:ascii="Arial Narrow" w:hAnsi="Arial Narrow"/>
                <w:sz w:val="20"/>
              </w:rPr>
              <w:t>Zasilanie</w:t>
            </w:r>
          </w:p>
        </w:tc>
        <w:tc>
          <w:tcPr>
            <w:tcW w:w="0" w:type="auto"/>
            <w:vAlign w:val="center"/>
            <w:hideMark/>
          </w:tcPr>
          <w:p w14:paraId="2F9C982F" w14:textId="77777777" w:rsidR="005111F0" w:rsidRPr="005111F0" w:rsidRDefault="005111F0" w:rsidP="005111F0">
            <w:pPr>
              <w:spacing w:line="360" w:lineRule="auto"/>
              <w:jc w:val="center"/>
              <w:rPr>
                <w:rFonts w:ascii="Arial Narrow" w:hAnsi="Arial Narrow"/>
                <w:sz w:val="20"/>
              </w:rPr>
            </w:pPr>
            <w:r w:rsidRPr="005111F0">
              <w:rPr>
                <w:rFonts w:ascii="Arial Narrow" w:hAnsi="Arial Narrow"/>
                <w:sz w:val="20"/>
              </w:rPr>
              <w:t>230V~</w:t>
            </w:r>
          </w:p>
        </w:tc>
        <w:tc>
          <w:tcPr>
            <w:tcW w:w="0" w:type="auto"/>
            <w:vAlign w:val="center"/>
          </w:tcPr>
          <w:p w14:paraId="25870A7C" w14:textId="33714499" w:rsidR="005111F0" w:rsidRPr="005111F0" w:rsidRDefault="005111F0" w:rsidP="005111F0">
            <w:pPr>
              <w:spacing w:line="360" w:lineRule="auto"/>
              <w:jc w:val="center"/>
              <w:rPr>
                <w:rFonts w:ascii="Arial Narrow" w:hAnsi="Arial Narrow"/>
                <w:sz w:val="20"/>
              </w:rPr>
            </w:pPr>
          </w:p>
        </w:tc>
        <w:tc>
          <w:tcPr>
            <w:tcW w:w="0" w:type="auto"/>
            <w:vAlign w:val="center"/>
          </w:tcPr>
          <w:p w14:paraId="48A9EE7E" w14:textId="727FFF47" w:rsidR="005111F0" w:rsidRPr="005111F0" w:rsidRDefault="005111F0" w:rsidP="005111F0">
            <w:pPr>
              <w:spacing w:line="360" w:lineRule="auto"/>
              <w:jc w:val="center"/>
              <w:rPr>
                <w:rFonts w:ascii="Arial Narrow" w:hAnsi="Arial Narrow"/>
                <w:sz w:val="20"/>
              </w:rPr>
            </w:pPr>
          </w:p>
        </w:tc>
      </w:tr>
      <w:tr w:rsidR="005111F0" w:rsidRPr="005111F0" w14:paraId="6DE19784" w14:textId="77777777" w:rsidTr="005111F0">
        <w:trPr>
          <w:tblCellSpacing w:w="15" w:type="dxa"/>
        </w:trPr>
        <w:tc>
          <w:tcPr>
            <w:tcW w:w="0" w:type="auto"/>
            <w:vAlign w:val="center"/>
            <w:hideMark/>
          </w:tcPr>
          <w:p w14:paraId="41F08A4A" w14:textId="77777777" w:rsidR="005111F0" w:rsidRPr="005111F0" w:rsidRDefault="005111F0" w:rsidP="005111F0">
            <w:pPr>
              <w:spacing w:line="360" w:lineRule="auto"/>
              <w:jc w:val="left"/>
              <w:rPr>
                <w:rFonts w:ascii="Arial Narrow" w:hAnsi="Arial Narrow"/>
                <w:sz w:val="20"/>
              </w:rPr>
            </w:pPr>
            <w:r w:rsidRPr="005111F0">
              <w:rPr>
                <w:rFonts w:ascii="Arial Narrow" w:hAnsi="Arial Narrow"/>
                <w:sz w:val="20"/>
              </w:rPr>
              <w:t>Ciśnienie wody (</w:t>
            </w:r>
            <w:proofErr w:type="spellStart"/>
            <w:r w:rsidRPr="005111F0">
              <w:rPr>
                <w:rFonts w:ascii="Arial Narrow" w:hAnsi="Arial Narrow"/>
                <w:sz w:val="20"/>
              </w:rPr>
              <w:t>MPa</w:t>
            </w:r>
            <w:proofErr w:type="spellEnd"/>
            <w:r w:rsidRPr="005111F0">
              <w:rPr>
                <w:rFonts w:ascii="Arial Narrow" w:hAnsi="Arial Narrow"/>
                <w:sz w:val="20"/>
              </w:rPr>
              <w:t>)</w:t>
            </w:r>
          </w:p>
        </w:tc>
        <w:tc>
          <w:tcPr>
            <w:tcW w:w="0" w:type="auto"/>
            <w:vAlign w:val="center"/>
            <w:hideMark/>
          </w:tcPr>
          <w:p w14:paraId="43F61AF7" w14:textId="5130A6AA" w:rsidR="005111F0" w:rsidRPr="005111F0" w:rsidRDefault="005111F0" w:rsidP="005111F0">
            <w:pPr>
              <w:spacing w:line="360" w:lineRule="auto"/>
              <w:jc w:val="center"/>
              <w:rPr>
                <w:rFonts w:ascii="Arial Narrow" w:hAnsi="Arial Narrow"/>
                <w:sz w:val="20"/>
              </w:rPr>
            </w:pPr>
            <w:r w:rsidRPr="005111F0">
              <w:rPr>
                <w:rFonts w:ascii="Arial Narrow" w:hAnsi="Arial Narrow"/>
                <w:sz w:val="20"/>
              </w:rPr>
              <w:t>0,12 – 0,6</w:t>
            </w:r>
          </w:p>
        </w:tc>
        <w:tc>
          <w:tcPr>
            <w:tcW w:w="0" w:type="auto"/>
            <w:vAlign w:val="center"/>
          </w:tcPr>
          <w:p w14:paraId="537546A7" w14:textId="05A63176" w:rsidR="005111F0" w:rsidRPr="005111F0" w:rsidRDefault="005111F0" w:rsidP="005111F0">
            <w:pPr>
              <w:spacing w:line="360" w:lineRule="auto"/>
              <w:jc w:val="center"/>
              <w:rPr>
                <w:rFonts w:ascii="Arial Narrow" w:hAnsi="Arial Narrow"/>
                <w:sz w:val="20"/>
              </w:rPr>
            </w:pPr>
          </w:p>
        </w:tc>
        <w:tc>
          <w:tcPr>
            <w:tcW w:w="0" w:type="auto"/>
            <w:vAlign w:val="center"/>
          </w:tcPr>
          <w:p w14:paraId="5524551A" w14:textId="1B617A86" w:rsidR="005111F0" w:rsidRPr="005111F0" w:rsidRDefault="005111F0" w:rsidP="005111F0">
            <w:pPr>
              <w:spacing w:line="360" w:lineRule="auto"/>
              <w:jc w:val="center"/>
              <w:rPr>
                <w:rFonts w:ascii="Arial Narrow" w:hAnsi="Arial Narrow"/>
                <w:sz w:val="20"/>
              </w:rPr>
            </w:pPr>
          </w:p>
        </w:tc>
      </w:tr>
      <w:tr w:rsidR="005111F0" w:rsidRPr="005111F0" w14:paraId="33932909" w14:textId="77777777" w:rsidTr="005111F0">
        <w:trPr>
          <w:tblCellSpacing w:w="15" w:type="dxa"/>
        </w:trPr>
        <w:tc>
          <w:tcPr>
            <w:tcW w:w="0" w:type="auto"/>
            <w:vAlign w:val="center"/>
            <w:hideMark/>
          </w:tcPr>
          <w:p w14:paraId="027E9154" w14:textId="77777777" w:rsidR="005111F0" w:rsidRPr="005111F0" w:rsidRDefault="005111F0" w:rsidP="005111F0">
            <w:pPr>
              <w:spacing w:line="360" w:lineRule="auto"/>
              <w:jc w:val="left"/>
              <w:rPr>
                <w:rFonts w:ascii="Arial Narrow" w:hAnsi="Arial Narrow"/>
                <w:sz w:val="20"/>
              </w:rPr>
            </w:pPr>
            <w:r w:rsidRPr="005111F0">
              <w:rPr>
                <w:rFonts w:ascii="Arial Narrow" w:hAnsi="Arial Narrow"/>
                <w:sz w:val="20"/>
              </w:rPr>
              <w:t xml:space="preserve">Wydajność </w:t>
            </w:r>
            <w:proofErr w:type="spellStart"/>
            <w:r w:rsidRPr="005111F0">
              <w:rPr>
                <w:rFonts w:ascii="Arial Narrow" w:hAnsi="Arial Narrow"/>
                <w:sz w:val="20"/>
              </w:rPr>
              <w:t>Δt</w:t>
            </w:r>
            <w:proofErr w:type="spellEnd"/>
            <w:r w:rsidRPr="005111F0">
              <w:rPr>
                <w:rFonts w:ascii="Arial Narrow" w:hAnsi="Arial Narrow"/>
                <w:sz w:val="20"/>
              </w:rPr>
              <w:t>=30</w:t>
            </w:r>
            <w:r w:rsidRPr="005111F0">
              <w:rPr>
                <w:rFonts w:ascii="Arial Narrow" w:hAnsi="Arial Narrow"/>
                <w:sz w:val="20"/>
              </w:rPr>
              <w:br/>
              <w:t>(l/min.)</w:t>
            </w:r>
          </w:p>
        </w:tc>
        <w:tc>
          <w:tcPr>
            <w:tcW w:w="0" w:type="auto"/>
            <w:vAlign w:val="center"/>
            <w:hideMark/>
          </w:tcPr>
          <w:p w14:paraId="4C99E60F" w14:textId="77777777" w:rsidR="005111F0" w:rsidRPr="005111F0" w:rsidRDefault="005111F0" w:rsidP="005111F0">
            <w:pPr>
              <w:spacing w:line="360" w:lineRule="auto"/>
              <w:jc w:val="center"/>
              <w:rPr>
                <w:rFonts w:ascii="Arial Narrow" w:hAnsi="Arial Narrow"/>
                <w:sz w:val="20"/>
              </w:rPr>
            </w:pPr>
            <w:r w:rsidRPr="005111F0">
              <w:rPr>
                <w:rFonts w:ascii="Arial Narrow" w:hAnsi="Arial Narrow"/>
                <w:sz w:val="20"/>
              </w:rPr>
              <w:t>1,7</w:t>
            </w:r>
          </w:p>
        </w:tc>
        <w:tc>
          <w:tcPr>
            <w:tcW w:w="0" w:type="auto"/>
            <w:vAlign w:val="center"/>
          </w:tcPr>
          <w:p w14:paraId="471B9D2D" w14:textId="29F14247" w:rsidR="005111F0" w:rsidRPr="005111F0" w:rsidRDefault="005111F0" w:rsidP="005111F0">
            <w:pPr>
              <w:spacing w:line="360" w:lineRule="auto"/>
              <w:jc w:val="center"/>
              <w:rPr>
                <w:rFonts w:ascii="Arial Narrow" w:hAnsi="Arial Narrow"/>
                <w:sz w:val="20"/>
              </w:rPr>
            </w:pPr>
          </w:p>
        </w:tc>
        <w:tc>
          <w:tcPr>
            <w:tcW w:w="0" w:type="auto"/>
            <w:vAlign w:val="center"/>
          </w:tcPr>
          <w:p w14:paraId="09699C05" w14:textId="53C439FB" w:rsidR="005111F0" w:rsidRPr="005111F0" w:rsidRDefault="005111F0" w:rsidP="005111F0">
            <w:pPr>
              <w:spacing w:line="360" w:lineRule="auto"/>
              <w:jc w:val="center"/>
              <w:rPr>
                <w:rFonts w:ascii="Arial Narrow" w:hAnsi="Arial Narrow"/>
                <w:sz w:val="20"/>
              </w:rPr>
            </w:pPr>
          </w:p>
        </w:tc>
      </w:tr>
      <w:tr w:rsidR="005111F0" w:rsidRPr="005111F0" w14:paraId="3B72FB47" w14:textId="77777777" w:rsidTr="005111F0">
        <w:trPr>
          <w:tblCellSpacing w:w="15" w:type="dxa"/>
        </w:trPr>
        <w:tc>
          <w:tcPr>
            <w:tcW w:w="0" w:type="auto"/>
            <w:vAlign w:val="center"/>
            <w:hideMark/>
          </w:tcPr>
          <w:p w14:paraId="2F9A011B" w14:textId="77777777" w:rsidR="005111F0" w:rsidRPr="005111F0" w:rsidRDefault="005111F0" w:rsidP="005111F0">
            <w:pPr>
              <w:spacing w:line="360" w:lineRule="auto"/>
              <w:jc w:val="left"/>
              <w:rPr>
                <w:rFonts w:ascii="Arial Narrow" w:hAnsi="Arial Narrow"/>
                <w:sz w:val="20"/>
              </w:rPr>
            </w:pPr>
            <w:r w:rsidRPr="005111F0">
              <w:rPr>
                <w:rFonts w:ascii="Arial Narrow" w:hAnsi="Arial Narrow"/>
                <w:sz w:val="20"/>
              </w:rPr>
              <w:t>Wymiary</w:t>
            </w:r>
            <w:r w:rsidRPr="005111F0">
              <w:rPr>
                <w:rFonts w:ascii="Arial Narrow" w:hAnsi="Arial Narrow"/>
                <w:sz w:val="20"/>
              </w:rPr>
              <w:br/>
            </w:r>
            <w:proofErr w:type="spellStart"/>
            <w:r w:rsidRPr="005111F0">
              <w:rPr>
                <w:rFonts w:ascii="Arial Narrow" w:hAnsi="Arial Narrow"/>
                <w:sz w:val="20"/>
              </w:rPr>
              <w:t>dł</w:t>
            </w:r>
            <w:proofErr w:type="spellEnd"/>
            <w:r w:rsidRPr="005111F0">
              <w:rPr>
                <w:rFonts w:ascii="Arial Narrow" w:hAnsi="Arial Narrow"/>
                <w:sz w:val="20"/>
              </w:rPr>
              <w:t xml:space="preserve"> x </w:t>
            </w:r>
            <w:proofErr w:type="spellStart"/>
            <w:r w:rsidRPr="005111F0">
              <w:rPr>
                <w:rFonts w:ascii="Arial Narrow" w:hAnsi="Arial Narrow"/>
                <w:sz w:val="20"/>
              </w:rPr>
              <w:t>szer</w:t>
            </w:r>
            <w:proofErr w:type="spellEnd"/>
            <w:r w:rsidRPr="005111F0">
              <w:rPr>
                <w:rFonts w:ascii="Arial Narrow" w:hAnsi="Arial Narrow"/>
                <w:sz w:val="20"/>
              </w:rPr>
              <w:t xml:space="preserve"> x </w:t>
            </w:r>
            <w:proofErr w:type="spellStart"/>
            <w:r w:rsidRPr="005111F0">
              <w:rPr>
                <w:rFonts w:ascii="Arial Narrow" w:hAnsi="Arial Narrow"/>
                <w:sz w:val="20"/>
              </w:rPr>
              <w:t>wys</w:t>
            </w:r>
            <w:proofErr w:type="spellEnd"/>
            <w:r w:rsidRPr="005111F0">
              <w:rPr>
                <w:rFonts w:ascii="Arial Narrow" w:hAnsi="Arial Narrow"/>
                <w:sz w:val="20"/>
              </w:rPr>
              <w:t xml:space="preserve"> (mm)</w:t>
            </w: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1152"/>
            </w:tblGrid>
            <w:tr w:rsidR="005111F0" w:rsidRPr="005111F0" w14:paraId="1283882C" w14:textId="77777777" w:rsidTr="005111F0">
              <w:trPr>
                <w:tblCellSpacing w:w="15" w:type="dxa"/>
              </w:trPr>
              <w:tc>
                <w:tcPr>
                  <w:tcW w:w="0" w:type="auto"/>
                  <w:vAlign w:val="center"/>
                  <w:hideMark/>
                </w:tcPr>
                <w:p w14:paraId="5FECA9B6" w14:textId="77777777" w:rsidR="005111F0" w:rsidRPr="005111F0" w:rsidRDefault="005111F0" w:rsidP="005111F0">
                  <w:pPr>
                    <w:widowControl/>
                    <w:suppressAutoHyphens w:val="0"/>
                    <w:spacing w:line="360" w:lineRule="auto"/>
                    <w:jc w:val="left"/>
                    <w:rPr>
                      <w:rFonts w:ascii="Arial Narrow" w:eastAsia="Times New Roman" w:hAnsi="Arial Narrow" w:cs="Times New Roman"/>
                      <w:color w:val="auto"/>
                      <w:sz w:val="20"/>
                      <w:lang w:eastAsia="pl-PL"/>
                    </w:rPr>
                  </w:pPr>
                </w:p>
              </w:tc>
              <w:tc>
                <w:tcPr>
                  <w:tcW w:w="0" w:type="auto"/>
                  <w:vAlign w:val="center"/>
                  <w:hideMark/>
                </w:tcPr>
                <w:p w14:paraId="1537A361" w14:textId="77777777" w:rsidR="005111F0" w:rsidRPr="005111F0" w:rsidRDefault="005111F0" w:rsidP="005111F0">
                  <w:pPr>
                    <w:widowControl/>
                    <w:suppressAutoHyphens w:val="0"/>
                    <w:spacing w:line="360" w:lineRule="auto"/>
                    <w:jc w:val="center"/>
                    <w:rPr>
                      <w:rFonts w:ascii="Arial Narrow" w:eastAsia="Times New Roman" w:hAnsi="Arial Narrow" w:cs="Times New Roman"/>
                      <w:color w:val="auto"/>
                      <w:sz w:val="20"/>
                      <w:lang w:eastAsia="pl-PL"/>
                    </w:rPr>
                  </w:pPr>
                  <w:r w:rsidRPr="005111F0">
                    <w:rPr>
                      <w:rFonts w:ascii="Arial Narrow" w:eastAsia="Times New Roman" w:hAnsi="Arial Narrow" w:cs="Times New Roman"/>
                      <w:color w:val="auto"/>
                      <w:sz w:val="20"/>
                      <w:lang w:eastAsia="pl-PL"/>
                    </w:rPr>
                    <w:t>168 x 76 x 200</w:t>
                  </w:r>
                </w:p>
              </w:tc>
            </w:tr>
          </w:tbl>
          <w:p w14:paraId="4229438C" w14:textId="5E04242D" w:rsidR="005111F0" w:rsidRPr="005111F0" w:rsidRDefault="005111F0" w:rsidP="005111F0">
            <w:pPr>
              <w:spacing w:line="360" w:lineRule="auto"/>
              <w:jc w:val="center"/>
              <w:rPr>
                <w:rFonts w:ascii="Arial Narrow" w:hAnsi="Arial Narrow"/>
                <w:sz w:val="20"/>
              </w:rPr>
            </w:pPr>
          </w:p>
        </w:tc>
        <w:tc>
          <w:tcPr>
            <w:tcW w:w="0" w:type="auto"/>
            <w:vAlign w:val="center"/>
          </w:tcPr>
          <w:p w14:paraId="44112A6D" w14:textId="37DB651D" w:rsidR="005111F0" w:rsidRPr="005111F0" w:rsidRDefault="005111F0" w:rsidP="005111F0">
            <w:pPr>
              <w:spacing w:line="360" w:lineRule="auto"/>
              <w:jc w:val="center"/>
              <w:rPr>
                <w:rFonts w:ascii="Arial Narrow" w:hAnsi="Arial Narrow"/>
                <w:sz w:val="20"/>
              </w:rPr>
            </w:pPr>
          </w:p>
        </w:tc>
        <w:tc>
          <w:tcPr>
            <w:tcW w:w="0" w:type="auto"/>
            <w:vAlign w:val="center"/>
          </w:tcPr>
          <w:p w14:paraId="619565E5" w14:textId="27886D72" w:rsidR="005111F0" w:rsidRPr="005111F0" w:rsidRDefault="005111F0" w:rsidP="005111F0">
            <w:pPr>
              <w:spacing w:line="360" w:lineRule="auto"/>
              <w:jc w:val="center"/>
              <w:rPr>
                <w:rFonts w:ascii="Arial Narrow" w:hAnsi="Arial Narrow"/>
                <w:sz w:val="20"/>
              </w:rPr>
            </w:pPr>
          </w:p>
        </w:tc>
      </w:tr>
    </w:tbl>
    <w:p w14:paraId="2AE66521" w14:textId="77777777" w:rsidR="005111F0" w:rsidRDefault="005111F0" w:rsidP="00440EB6">
      <w:pPr>
        <w:rPr>
          <w:lang w:eastAsia="pl-PL"/>
        </w:rPr>
      </w:pPr>
    </w:p>
    <w:p w14:paraId="5E758408" w14:textId="77777777" w:rsidR="003F7FAA" w:rsidRDefault="003F7FAA" w:rsidP="00440EB6">
      <w:pPr>
        <w:rPr>
          <w:lang w:eastAsia="pl-PL"/>
        </w:rPr>
      </w:pPr>
    </w:p>
    <w:p w14:paraId="30EB9B87" w14:textId="77777777" w:rsidR="003F7FAA" w:rsidRDefault="003F7FAA" w:rsidP="00440EB6">
      <w:pPr>
        <w:rPr>
          <w:lang w:eastAsia="pl-PL"/>
        </w:rPr>
      </w:pPr>
    </w:p>
    <w:p w14:paraId="49177A70" w14:textId="77777777" w:rsidR="003F7FAA" w:rsidRDefault="003F7FAA" w:rsidP="00440EB6">
      <w:pPr>
        <w:rPr>
          <w:lang w:eastAsia="pl-PL"/>
        </w:rPr>
      </w:pPr>
    </w:p>
    <w:p w14:paraId="27DE120C" w14:textId="77777777" w:rsidR="003F7FAA" w:rsidRDefault="003F7FAA" w:rsidP="00440EB6">
      <w:pPr>
        <w:rPr>
          <w:lang w:eastAsia="pl-PL"/>
        </w:rPr>
      </w:pPr>
    </w:p>
    <w:p w14:paraId="1754FEFD" w14:textId="77777777" w:rsidR="003F7FAA" w:rsidRDefault="003F7FAA" w:rsidP="00440EB6">
      <w:pPr>
        <w:rPr>
          <w:lang w:eastAsia="pl-PL"/>
        </w:rPr>
      </w:pPr>
    </w:p>
    <w:p w14:paraId="1918E16F" w14:textId="77777777" w:rsidR="003F7FAA" w:rsidRDefault="003F7FAA" w:rsidP="00440EB6">
      <w:pPr>
        <w:rPr>
          <w:lang w:eastAsia="pl-PL"/>
        </w:rPr>
      </w:pPr>
    </w:p>
    <w:p w14:paraId="0B98A56E" w14:textId="77777777" w:rsidR="003F7FAA" w:rsidRDefault="003F7FAA" w:rsidP="00440EB6">
      <w:pPr>
        <w:rPr>
          <w:lang w:eastAsia="pl-PL"/>
        </w:rPr>
      </w:pPr>
    </w:p>
    <w:p w14:paraId="4A40F2F7" w14:textId="77777777" w:rsidR="003F7FAA" w:rsidRDefault="003F7FAA" w:rsidP="00440EB6">
      <w:pPr>
        <w:rPr>
          <w:lang w:eastAsia="pl-PL"/>
        </w:rPr>
      </w:pPr>
    </w:p>
    <w:p w14:paraId="697578C6" w14:textId="77777777" w:rsidR="003F7FAA" w:rsidRDefault="003F7FAA" w:rsidP="00440EB6">
      <w:pPr>
        <w:rPr>
          <w:lang w:eastAsia="pl-PL"/>
        </w:rPr>
      </w:pPr>
    </w:p>
    <w:p w14:paraId="6FC612C1" w14:textId="77777777" w:rsidR="003F7FAA" w:rsidRDefault="003F7FAA" w:rsidP="00440EB6">
      <w:pPr>
        <w:rPr>
          <w:lang w:eastAsia="pl-PL"/>
        </w:rPr>
      </w:pPr>
    </w:p>
    <w:p w14:paraId="04A924FB" w14:textId="77777777" w:rsidR="003F7FAA" w:rsidRDefault="003F7FAA" w:rsidP="00440EB6">
      <w:pPr>
        <w:rPr>
          <w:lang w:eastAsia="pl-PL"/>
        </w:rPr>
      </w:pPr>
    </w:p>
    <w:p w14:paraId="0D1A0A01" w14:textId="77777777" w:rsidR="003F7FAA" w:rsidRDefault="003F7FAA" w:rsidP="00440EB6">
      <w:pPr>
        <w:rPr>
          <w:lang w:eastAsia="pl-PL"/>
        </w:rPr>
      </w:pPr>
    </w:p>
    <w:p w14:paraId="2F2D3082" w14:textId="77777777" w:rsidR="003F7FAA" w:rsidRDefault="003F7FAA" w:rsidP="00440EB6">
      <w:pPr>
        <w:rPr>
          <w:lang w:eastAsia="pl-PL"/>
        </w:rPr>
      </w:pPr>
    </w:p>
    <w:p w14:paraId="28FE8A7B" w14:textId="77777777" w:rsidR="003F7FAA" w:rsidRDefault="003F7FAA" w:rsidP="00440EB6">
      <w:pPr>
        <w:rPr>
          <w:lang w:eastAsia="pl-PL"/>
        </w:rPr>
      </w:pPr>
    </w:p>
    <w:p w14:paraId="60749053" w14:textId="77777777" w:rsidR="003F7FAA" w:rsidRDefault="003F7FAA" w:rsidP="00440EB6">
      <w:pPr>
        <w:rPr>
          <w:lang w:eastAsia="pl-PL"/>
        </w:rPr>
      </w:pPr>
    </w:p>
    <w:p w14:paraId="6A0E9CFB" w14:textId="77777777" w:rsidR="003F7FAA" w:rsidRDefault="003F7FAA" w:rsidP="00440EB6">
      <w:pPr>
        <w:rPr>
          <w:lang w:eastAsia="pl-PL"/>
        </w:rPr>
      </w:pPr>
    </w:p>
    <w:p w14:paraId="23A924C0" w14:textId="77777777" w:rsidR="003F7FAA" w:rsidRDefault="003F7FAA" w:rsidP="00440EB6">
      <w:pPr>
        <w:rPr>
          <w:lang w:eastAsia="pl-PL"/>
        </w:rPr>
      </w:pPr>
    </w:p>
    <w:p w14:paraId="6C5E97CF" w14:textId="77777777" w:rsidR="003F7FAA" w:rsidRDefault="003F7FAA" w:rsidP="00440EB6">
      <w:pPr>
        <w:rPr>
          <w:lang w:eastAsia="pl-PL"/>
        </w:rPr>
      </w:pPr>
    </w:p>
    <w:p w14:paraId="4AD34D6B" w14:textId="77777777" w:rsidR="003F7FAA" w:rsidRDefault="003F7FAA" w:rsidP="00440EB6">
      <w:pPr>
        <w:rPr>
          <w:lang w:eastAsia="pl-PL"/>
        </w:rPr>
      </w:pPr>
    </w:p>
    <w:p w14:paraId="3B97E095" w14:textId="77777777" w:rsidR="003F7FAA" w:rsidRDefault="003F7FAA" w:rsidP="00440EB6">
      <w:pPr>
        <w:rPr>
          <w:lang w:eastAsia="pl-PL"/>
        </w:rPr>
      </w:pPr>
    </w:p>
    <w:p w14:paraId="024B0268" w14:textId="77777777" w:rsidR="003F7FAA" w:rsidRDefault="003F7FAA" w:rsidP="00440EB6">
      <w:pPr>
        <w:rPr>
          <w:lang w:eastAsia="pl-PL"/>
        </w:rPr>
      </w:pPr>
    </w:p>
    <w:p w14:paraId="00620820" w14:textId="77777777" w:rsidR="003F7FAA" w:rsidRDefault="003F7FAA" w:rsidP="00440EB6">
      <w:pPr>
        <w:rPr>
          <w:lang w:eastAsia="pl-PL"/>
        </w:rPr>
      </w:pPr>
    </w:p>
    <w:p w14:paraId="779C4BBA" w14:textId="77777777" w:rsidR="003F7FAA" w:rsidRDefault="003F7FAA" w:rsidP="00440EB6">
      <w:pPr>
        <w:rPr>
          <w:lang w:eastAsia="pl-PL"/>
        </w:rPr>
      </w:pPr>
    </w:p>
    <w:p w14:paraId="73C37FFD" w14:textId="77777777" w:rsidR="003F7FAA" w:rsidRDefault="003F7FAA" w:rsidP="00440EB6">
      <w:pPr>
        <w:rPr>
          <w:lang w:eastAsia="pl-PL"/>
        </w:rPr>
      </w:pPr>
    </w:p>
    <w:p w14:paraId="2DD88643" w14:textId="77777777" w:rsidR="003F7FAA" w:rsidRDefault="003F7FAA" w:rsidP="00440EB6">
      <w:pPr>
        <w:rPr>
          <w:lang w:eastAsia="pl-PL"/>
        </w:rPr>
      </w:pPr>
    </w:p>
    <w:p w14:paraId="724E70CB" w14:textId="77777777" w:rsidR="003F7FAA" w:rsidRDefault="003F7FAA" w:rsidP="00440EB6">
      <w:pPr>
        <w:rPr>
          <w:lang w:eastAsia="pl-PL"/>
        </w:rPr>
      </w:pPr>
    </w:p>
    <w:p w14:paraId="2831209A" w14:textId="77777777" w:rsidR="003F7FAA" w:rsidRDefault="003F7FAA" w:rsidP="00440EB6">
      <w:pPr>
        <w:rPr>
          <w:lang w:eastAsia="pl-PL"/>
        </w:rPr>
      </w:pPr>
    </w:p>
    <w:p w14:paraId="3341F34F" w14:textId="77777777" w:rsidR="003F7FAA" w:rsidRDefault="003F7FAA" w:rsidP="00440EB6">
      <w:pPr>
        <w:rPr>
          <w:lang w:eastAsia="pl-PL"/>
        </w:rPr>
      </w:pPr>
    </w:p>
    <w:p w14:paraId="314B0889" w14:textId="77777777" w:rsidR="003F7FAA" w:rsidRDefault="003F7FAA" w:rsidP="00440EB6">
      <w:pPr>
        <w:rPr>
          <w:lang w:eastAsia="pl-PL"/>
        </w:rPr>
      </w:pPr>
    </w:p>
    <w:p w14:paraId="4CA3901A" w14:textId="77777777" w:rsidR="003F7FAA" w:rsidRPr="00440EB6" w:rsidRDefault="003F7FAA" w:rsidP="00440EB6">
      <w:pPr>
        <w:rPr>
          <w:lang w:eastAsia="pl-PL"/>
        </w:rPr>
      </w:pPr>
    </w:p>
    <w:p w14:paraId="54FED467" w14:textId="48C20CBB" w:rsidR="00440EB6" w:rsidRPr="00E45248" w:rsidRDefault="00440EB6" w:rsidP="00440EB6">
      <w:pPr>
        <w:pStyle w:val="Nagwek1"/>
        <w:numPr>
          <w:ilvl w:val="0"/>
          <w:numId w:val="0"/>
        </w:numPr>
        <w:tabs>
          <w:tab w:val="left" w:pos="0"/>
        </w:tabs>
        <w:suppressAutoHyphens/>
        <w:spacing w:line="360" w:lineRule="auto"/>
        <w:jc w:val="center"/>
      </w:pPr>
      <w:bookmarkStart w:id="20" w:name="_Toc172654855"/>
      <w:r w:rsidRPr="00E45248">
        <w:t>B.1</w:t>
      </w:r>
      <w:r w:rsidR="00D12B32">
        <w:t>2</w:t>
      </w:r>
      <w:r w:rsidRPr="00E45248">
        <w:t>.00.00</w:t>
      </w:r>
      <w:r w:rsidRPr="00E45248">
        <w:br/>
        <w:t>MONTAZ KLIMATYZACJI W SERWEROWNI</w:t>
      </w:r>
      <w:bookmarkEnd w:id="20"/>
    </w:p>
    <w:p w14:paraId="4F2755A6" w14:textId="77777777" w:rsidR="00440EB6" w:rsidRPr="00E45248" w:rsidRDefault="00440EB6" w:rsidP="00440EB6">
      <w:pPr>
        <w:widowControl/>
        <w:suppressAutoHyphens w:val="0"/>
        <w:spacing w:after="160" w:line="259" w:lineRule="auto"/>
        <w:jc w:val="left"/>
        <w:rPr>
          <w:b/>
          <w:color w:val="auto"/>
        </w:rPr>
      </w:pPr>
    </w:p>
    <w:p w14:paraId="330DA02A" w14:textId="77777777" w:rsidR="00440EB6" w:rsidRPr="00E45248" w:rsidRDefault="00440EB6" w:rsidP="003F7FAA">
      <w:pPr>
        <w:pStyle w:val="z1"/>
        <w:widowControl/>
        <w:spacing w:before="0"/>
        <w:rPr>
          <w:rFonts w:ascii="Arial Narrow" w:hAnsi="Arial Narrow" w:cs="Arial"/>
          <w:color w:val="auto"/>
          <w:sz w:val="20"/>
          <w:szCs w:val="20"/>
        </w:rPr>
      </w:pPr>
      <w:r w:rsidRPr="00E45248">
        <w:rPr>
          <w:rFonts w:ascii="Arial Narrow" w:hAnsi="Arial Narrow" w:cs="Arial"/>
          <w:color w:val="auto"/>
          <w:sz w:val="20"/>
          <w:szCs w:val="20"/>
        </w:rPr>
        <w:t>1.</w:t>
      </w:r>
      <w:r w:rsidRPr="00E45248">
        <w:rPr>
          <w:rFonts w:ascii="Arial Narrow" w:hAnsi="Arial Narrow" w:cs="Arial"/>
          <w:color w:val="auto"/>
          <w:sz w:val="20"/>
          <w:szCs w:val="20"/>
        </w:rPr>
        <w:tab/>
        <w:t>Wstęp.</w:t>
      </w:r>
    </w:p>
    <w:p w14:paraId="2CC64373" w14:textId="77777777" w:rsidR="00440EB6" w:rsidRPr="00E45248" w:rsidRDefault="00440EB6" w:rsidP="003F7FAA">
      <w:pPr>
        <w:pStyle w:val="z11"/>
        <w:widowControl/>
        <w:spacing w:before="0" w:line="360" w:lineRule="auto"/>
        <w:rPr>
          <w:rFonts w:ascii="Arial Narrow" w:hAnsi="Arial Narrow" w:cs="Arial"/>
          <w:color w:val="auto"/>
          <w:sz w:val="20"/>
          <w:szCs w:val="20"/>
        </w:rPr>
      </w:pPr>
      <w:r w:rsidRPr="00E45248">
        <w:rPr>
          <w:rFonts w:ascii="Arial Narrow" w:hAnsi="Arial Narrow" w:cs="Arial"/>
          <w:color w:val="auto"/>
          <w:sz w:val="20"/>
          <w:szCs w:val="20"/>
        </w:rPr>
        <w:t>1.1. Przedmiot SST</w:t>
      </w:r>
    </w:p>
    <w:p w14:paraId="4D166499" w14:textId="77777777" w:rsidR="00440EB6" w:rsidRPr="00E45248" w:rsidRDefault="00440EB6" w:rsidP="003F7FAA">
      <w:pPr>
        <w:pStyle w:val="znormal"/>
        <w:widowControl/>
        <w:ind w:left="0"/>
        <w:rPr>
          <w:rFonts w:ascii="Arial Narrow" w:hAnsi="Arial Narrow" w:cs="Arial"/>
          <w:color w:val="auto"/>
          <w:sz w:val="20"/>
          <w:szCs w:val="20"/>
        </w:rPr>
      </w:pPr>
      <w:r w:rsidRPr="00E45248">
        <w:rPr>
          <w:rFonts w:ascii="Arial Narrow" w:hAnsi="Arial Narrow" w:cs="Arial"/>
          <w:color w:val="auto"/>
          <w:sz w:val="20"/>
          <w:szCs w:val="20"/>
        </w:rPr>
        <w:t>Przedmiotem niniejszej szczegółowej specyfikacji technicznej są wymagania dotyczące wykonania i odbioru klimatyzacji serwerowni</w:t>
      </w:r>
    </w:p>
    <w:p w14:paraId="6F1E28E8" w14:textId="77777777" w:rsidR="00440EB6" w:rsidRPr="00E45248" w:rsidRDefault="00440EB6" w:rsidP="003F7FAA">
      <w:pPr>
        <w:pStyle w:val="z11"/>
        <w:widowControl/>
        <w:spacing w:before="0" w:line="360" w:lineRule="auto"/>
        <w:rPr>
          <w:rFonts w:ascii="Arial Narrow" w:hAnsi="Arial Narrow" w:cs="Arial"/>
          <w:color w:val="auto"/>
          <w:sz w:val="20"/>
          <w:szCs w:val="20"/>
        </w:rPr>
      </w:pPr>
      <w:r w:rsidRPr="00E45248">
        <w:rPr>
          <w:rFonts w:ascii="Arial Narrow" w:hAnsi="Arial Narrow" w:cs="Arial"/>
          <w:color w:val="auto"/>
          <w:sz w:val="20"/>
          <w:szCs w:val="20"/>
        </w:rPr>
        <w:t>1.2. Zakres stosowania SST</w:t>
      </w:r>
    </w:p>
    <w:p w14:paraId="731438A0" w14:textId="77777777" w:rsidR="00440EB6" w:rsidRPr="00E45248" w:rsidRDefault="00440EB6" w:rsidP="003F7FAA">
      <w:pPr>
        <w:pStyle w:val="znormal"/>
        <w:widowControl/>
        <w:ind w:left="0"/>
        <w:rPr>
          <w:rFonts w:ascii="Arial Narrow" w:hAnsi="Arial Narrow" w:cs="Arial"/>
          <w:color w:val="auto"/>
          <w:sz w:val="20"/>
          <w:szCs w:val="20"/>
        </w:rPr>
      </w:pPr>
      <w:r w:rsidRPr="00E45248">
        <w:rPr>
          <w:rFonts w:ascii="Arial Narrow" w:hAnsi="Arial Narrow" w:cs="Arial"/>
          <w:color w:val="auto"/>
          <w:sz w:val="20"/>
          <w:szCs w:val="20"/>
        </w:rPr>
        <w:t>Szczegółowa specyfikacja techniczna jest stosowana jako dokument przetargowy i kontraktowy przy zlecaniu i realizacji robót wymienionych w pkt.1.1.</w:t>
      </w:r>
    </w:p>
    <w:p w14:paraId="69CD4523" w14:textId="77777777" w:rsidR="00440EB6" w:rsidRPr="00E45248" w:rsidRDefault="00440EB6" w:rsidP="003F7FAA">
      <w:pPr>
        <w:pStyle w:val="z11"/>
        <w:widowControl/>
        <w:spacing w:before="0" w:line="360" w:lineRule="auto"/>
        <w:rPr>
          <w:rFonts w:ascii="Arial Narrow" w:hAnsi="Arial Narrow" w:cs="Arial"/>
          <w:color w:val="auto"/>
          <w:sz w:val="20"/>
          <w:szCs w:val="20"/>
        </w:rPr>
      </w:pPr>
      <w:r w:rsidRPr="00E45248">
        <w:rPr>
          <w:rFonts w:ascii="Arial Narrow" w:hAnsi="Arial Narrow" w:cs="Arial"/>
          <w:color w:val="auto"/>
          <w:sz w:val="20"/>
          <w:szCs w:val="20"/>
        </w:rPr>
        <w:t>1.3. Zakres robót objętych SST</w:t>
      </w:r>
    </w:p>
    <w:p w14:paraId="02E24907" w14:textId="77777777" w:rsidR="00440EB6" w:rsidRPr="00E45248" w:rsidRDefault="00440EB6" w:rsidP="003F7FAA">
      <w:pPr>
        <w:pStyle w:val="znormal"/>
        <w:widowControl/>
        <w:ind w:left="0"/>
        <w:rPr>
          <w:rFonts w:ascii="Arial Narrow" w:hAnsi="Arial Narrow" w:cs="Arial"/>
          <w:color w:val="auto"/>
          <w:sz w:val="20"/>
          <w:szCs w:val="20"/>
        </w:rPr>
      </w:pPr>
      <w:r w:rsidRPr="00E45248">
        <w:rPr>
          <w:rFonts w:ascii="Arial Narrow" w:hAnsi="Arial Narrow" w:cs="Arial"/>
          <w:color w:val="auto"/>
          <w:sz w:val="20"/>
          <w:szCs w:val="20"/>
        </w:rPr>
        <w:t>Roboty, których dotyczy specyfikacja, obejmują wszystkie czynności umożliwiające i mające na celu wykonanie:</w:t>
      </w:r>
    </w:p>
    <w:p w14:paraId="3E1847F1" w14:textId="77777777" w:rsidR="00440EB6" w:rsidRPr="00E45248" w:rsidRDefault="00440EB6" w:rsidP="003F7FAA">
      <w:pPr>
        <w:pStyle w:val="KRESKA"/>
        <w:numPr>
          <w:ilvl w:val="0"/>
          <w:numId w:val="0"/>
        </w:numPr>
        <w:tabs>
          <w:tab w:val="left" w:pos="766"/>
        </w:tabs>
        <w:rPr>
          <w:rFonts w:ascii="Arial Narrow" w:hAnsi="Arial Narrow" w:cs="Arial"/>
          <w:color w:val="auto"/>
          <w:sz w:val="20"/>
          <w:szCs w:val="20"/>
        </w:rPr>
      </w:pPr>
      <w:r w:rsidRPr="00E45248">
        <w:rPr>
          <w:rFonts w:ascii="Arial Narrow" w:hAnsi="Arial Narrow" w:cs="Arial"/>
          <w:color w:val="auto"/>
          <w:sz w:val="20"/>
          <w:szCs w:val="20"/>
        </w:rPr>
        <w:t>Klimatyzacji serwerowni</w:t>
      </w:r>
    </w:p>
    <w:p w14:paraId="448CBD72" w14:textId="77777777" w:rsidR="00440EB6" w:rsidRPr="00E45248" w:rsidRDefault="00440EB6" w:rsidP="003F7FAA">
      <w:pPr>
        <w:pStyle w:val="KRESKA"/>
        <w:numPr>
          <w:ilvl w:val="0"/>
          <w:numId w:val="0"/>
        </w:numPr>
        <w:tabs>
          <w:tab w:val="left" w:pos="766"/>
        </w:tabs>
        <w:rPr>
          <w:rFonts w:ascii="Arial Narrow" w:hAnsi="Arial Narrow" w:cs="Arial"/>
          <w:color w:val="auto"/>
          <w:sz w:val="20"/>
          <w:szCs w:val="20"/>
        </w:rPr>
      </w:pPr>
      <w:r w:rsidRPr="00E45248">
        <w:rPr>
          <w:rFonts w:ascii="Arial Narrow" w:hAnsi="Arial Narrow" w:cs="Arial"/>
          <w:color w:val="auto"/>
          <w:sz w:val="20"/>
          <w:szCs w:val="20"/>
        </w:rPr>
        <w:t>1.4. Określenia podstawowe</w:t>
      </w:r>
    </w:p>
    <w:p w14:paraId="664CA789" w14:textId="77777777" w:rsidR="00440EB6" w:rsidRPr="00E45248" w:rsidRDefault="00440EB6" w:rsidP="003F7FAA">
      <w:pPr>
        <w:pStyle w:val="znormal"/>
        <w:widowControl/>
        <w:ind w:left="0"/>
        <w:rPr>
          <w:rFonts w:ascii="Arial Narrow" w:hAnsi="Arial Narrow" w:cs="Arial"/>
          <w:color w:val="auto"/>
          <w:sz w:val="20"/>
          <w:szCs w:val="20"/>
        </w:rPr>
      </w:pPr>
      <w:r w:rsidRPr="00E45248">
        <w:rPr>
          <w:rFonts w:ascii="Arial Narrow" w:hAnsi="Arial Narrow" w:cs="Arial"/>
          <w:color w:val="auto"/>
          <w:sz w:val="20"/>
          <w:szCs w:val="20"/>
        </w:rPr>
        <w:t>Określenia podane w niniejszej SST są zgodne z obowiązującymi odpowiednimi normami.</w:t>
      </w:r>
    </w:p>
    <w:p w14:paraId="25C42CE8" w14:textId="77777777" w:rsidR="00440EB6" w:rsidRPr="00E45248" w:rsidRDefault="00440EB6" w:rsidP="003F7FAA">
      <w:pPr>
        <w:pStyle w:val="z11"/>
        <w:widowControl/>
        <w:spacing w:before="0" w:line="360" w:lineRule="auto"/>
        <w:rPr>
          <w:rFonts w:ascii="Arial Narrow" w:hAnsi="Arial Narrow" w:cs="Arial"/>
          <w:color w:val="auto"/>
          <w:sz w:val="20"/>
          <w:szCs w:val="20"/>
        </w:rPr>
      </w:pPr>
      <w:r w:rsidRPr="00E45248">
        <w:rPr>
          <w:rFonts w:ascii="Arial Narrow" w:hAnsi="Arial Narrow" w:cs="Arial"/>
          <w:color w:val="auto"/>
          <w:sz w:val="20"/>
          <w:szCs w:val="20"/>
        </w:rPr>
        <w:t>1.5. Ogólne wymagania dotyczące robót.</w:t>
      </w:r>
    </w:p>
    <w:p w14:paraId="71FB769A" w14:textId="77777777" w:rsidR="00440EB6" w:rsidRPr="00E45248" w:rsidRDefault="00440EB6" w:rsidP="003F7FAA">
      <w:pPr>
        <w:pStyle w:val="znormal"/>
        <w:widowControl/>
        <w:ind w:left="0"/>
        <w:rPr>
          <w:rFonts w:ascii="Arial Narrow" w:hAnsi="Arial Narrow" w:cs="Arial"/>
          <w:color w:val="auto"/>
          <w:sz w:val="20"/>
          <w:szCs w:val="20"/>
        </w:rPr>
      </w:pPr>
      <w:r w:rsidRPr="00E45248">
        <w:rPr>
          <w:rFonts w:ascii="Arial Narrow" w:hAnsi="Arial Narrow" w:cs="Arial"/>
          <w:color w:val="auto"/>
          <w:sz w:val="20"/>
          <w:szCs w:val="20"/>
        </w:rPr>
        <w:t>Wykonawca robót jest odpowiedzialny, za jakość ich wykonania oraz za zgodność z dokumentacją projektową, SST i poleceniami Inwestora.</w:t>
      </w:r>
    </w:p>
    <w:p w14:paraId="5701E63C" w14:textId="77777777" w:rsidR="00440EB6" w:rsidRPr="00E45248" w:rsidRDefault="00440EB6" w:rsidP="003F7FAA">
      <w:pPr>
        <w:pStyle w:val="znormal"/>
        <w:widowControl/>
        <w:ind w:left="0"/>
        <w:rPr>
          <w:rFonts w:ascii="Arial Narrow" w:hAnsi="Arial Narrow" w:cs="Arial"/>
          <w:color w:val="auto"/>
          <w:sz w:val="20"/>
          <w:szCs w:val="20"/>
        </w:rPr>
      </w:pPr>
    </w:p>
    <w:p w14:paraId="7EEA6209" w14:textId="77777777" w:rsidR="00440EB6" w:rsidRPr="00E45248" w:rsidRDefault="00440EB6" w:rsidP="003F7FAA">
      <w:pPr>
        <w:pStyle w:val="z1"/>
        <w:widowControl/>
        <w:spacing w:before="0"/>
        <w:rPr>
          <w:rFonts w:ascii="Arial Narrow" w:hAnsi="Arial Narrow" w:cs="Arial"/>
          <w:color w:val="auto"/>
          <w:sz w:val="20"/>
          <w:szCs w:val="20"/>
        </w:rPr>
      </w:pPr>
      <w:r w:rsidRPr="00E45248">
        <w:rPr>
          <w:rFonts w:ascii="Arial Narrow" w:hAnsi="Arial Narrow" w:cs="Arial"/>
          <w:color w:val="auto"/>
          <w:sz w:val="20"/>
          <w:szCs w:val="20"/>
        </w:rPr>
        <w:t xml:space="preserve">2. </w:t>
      </w:r>
      <w:r w:rsidRPr="00E45248">
        <w:rPr>
          <w:rFonts w:ascii="Arial Narrow" w:hAnsi="Arial Narrow" w:cs="Arial"/>
          <w:color w:val="auto"/>
          <w:sz w:val="20"/>
          <w:szCs w:val="20"/>
        </w:rPr>
        <w:tab/>
        <w:t>Materiały.</w:t>
      </w:r>
    </w:p>
    <w:p w14:paraId="00BFF619" w14:textId="77777777" w:rsidR="00440EB6" w:rsidRPr="00E45248" w:rsidRDefault="00440EB6" w:rsidP="003F7FAA">
      <w:pPr>
        <w:spacing w:line="360" w:lineRule="auto"/>
        <w:rPr>
          <w:rFonts w:ascii="Arial Narrow" w:hAnsi="Arial Narrow"/>
          <w:color w:val="auto"/>
          <w:sz w:val="20"/>
        </w:rPr>
      </w:pPr>
      <w:r w:rsidRPr="00E45248">
        <w:rPr>
          <w:rFonts w:ascii="Arial Narrow" w:hAnsi="Arial Narrow"/>
          <w:color w:val="auto"/>
          <w:sz w:val="20"/>
        </w:rPr>
        <w:t>- orurowanie zgodnie z projektem i przedmiarem robót</w:t>
      </w:r>
    </w:p>
    <w:p w14:paraId="5F50D640" w14:textId="77777777" w:rsidR="00440EB6" w:rsidRPr="00E45248" w:rsidRDefault="00440EB6" w:rsidP="003F7FAA">
      <w:pPr>
        <w:spacing w:line="360" w:lineRule="auto"/>
        <w:rPr>
          <w:rFonts w:ascii="Arial Narrow" w:hAnsi="Arial Narrow"/>
          <w:color w:val="auto"/>
          <w:sz w:val="20"/>
        </w:rPr>
      </w:pPr>
      <w:r w:rsidRPr="00E45248">
        <w:rPr>
          <w:rFonts w:ascii="Arial Narrow" w:hAnsi="Arial Narrow"/>
          <w:color w:val="auto"/>
          <w:sz w:val="20"/>
        </w:rPr>
        <w:t>-jednostka wewnętrzna sufitowa zgodnie z projektem</w:t>
      </w:r>
    </w:p>
    <w:p w14:paraId="3B3845CB" w14:textId="77777777" w:rsidR="00440EB6" w:rsidRPr="00E45248" w:rsidRDefault="00440EB6" w:rsidP="003F7FAA">
      <w:pPr>
        <w:spacing w:line="360" w:lineRule="auto"/>
        <w:rPr>
          <w:rFonts w:ascii="Arial Narrow" w:hAnsi="Arial Narrow"/>
          <w:color w:val="auto"/>
          <w:sz w:val="20"/>
        </w:rPr>
      </w:pPr>
      <w:r w:rsidRPr="00E45248">
        <w:rPr>
          <w:rFonts w:ascii="Arial Narrow" w:hAnsi="Arial Narrow"/>
          <w:color w:val="auto"/>
          <w:sz w:val="20"/>
        </w:rPr>
        <w:t xml:space="preserve">-jednostka zewnętrzna </w:t>
      </w:r>
    </w:p>
    <w:p w14:paraId="78DA5B4D" w14:textId="77777777" w:rsidR="00440EB6" w:rsidRPr="00E45248" w:rsidRDefault="00440EB6" w:rsidP="003F7FAA">
      <w:pPr>
        <w:spacing w:line="360" w:lineRule="auto"/>
        <w:rPr>
          <w:rFonts w:ascii="Arial Narrow" w:hAnsi="Arial Narrow"/>
          <w:color w:val="auto"/>
          <w:sz w:val="20"/>
        </w:rPr>
      </w:pPr>
      <w:r w:rsidRPr="00E45248">
        <w:rPr>
          <w:rFonts w:ascii="Arial Narrow" w:hAnsi="Arial Narrow"/>
          <w:color w:val="auto"/>
          <w:sz w:val="20"/>
        </w:rPr>
        <w:t>- elementy montażowe do ścian</w:t>
      </w:r>
    </w:p>
    <w:p w14:paraId="6BEDA204" w14:textId="77777777" w:rsidR="00440EB6" w:rsidRPr="00E45248" w:rsidRDefault="00440EB6" w:rsidP="003F7FAA">
      <w:pPr>
        <w:spacing w:line="360" w:lineRule="auto"/>
        <w:rPr>
          <w:rFonts w:ascii="Arial Narrow" w:hAnsi="Arial Narrow"/>
          <w:color w:val="auto"/>
          <w:sz w:val="20"/>
        </w:rPr>
      </w:pPr>
      <w:r w:rsidRPr="00E45248">
        <w:rPr>
          <w:rFonts w:ascii="Arial Narrow" w:hAnsi="Arial Narrow"/>
          <w:color w:val="auto"/>
          <w:sz w:val="20"/>
        </w:rPr>
        <w:t xml:space="preserve">-przejęcia p.poż. </w:t>
      </w:r>
    </w:p>
    <w:p w14:paraId="6109A32A" w14:textId="490AE21F" w:rsidR="00440EB6" w:rsidRDefault="00440EB6" w:rsidP="003F7FAA">
      <w:pPr>
        <w:spacing w:line="360" w:lineRule="auto"/>
        <w:rPr>
          <w:rFonts w:ascii="Arial Narrow" w:hAnsi="Arial Narrow"/>
          <w:color w:val="auto"/>
          <w:sz w:val="20"/>
        </w:rPr>
      </w:pPr>
      <w:r w:rsidRPr="00E45248">
        <w:rPr>
          <w:rFonts w:ascii="Arial Narrow" w:hAnsi="Arial Narrow"/>
          <w:color w:val="auto"/>
          <w:sz w:val="20"/>
        </w:rPr>
        <w:t>- elementy instalacji odprowadzenia skroplin</w:t>
      </w:r>
    </w:p>
    <w:p w14:paraId="079A63EB" w14:textId="77777777" w:rsidR="005111F0" w:rsidRPr="005111F0" w:rsidRDefault="005111F0" w:rsidP="003F7FAA">
      <w:pPr>
        <w:spacing w:line="360" w:lineRule="auto"/>
        <w:rPr>
          <w:rFonts w:ascii="Arial Narrow" w:hAnsi="Arial Narrow"/>
          <w:color w:val="auto"/>
          <w:sz w:val="20"/>
        </w:rPr>
      </w:pPr>
    </w:p>
    <w:p w14:paraId="49C57712" w14:textId="77777777" w:rsidR="00440EB6" w:rsidRPr="00E45248" w:rsidRDefault="00440EB6" w:rsidP="003F7FAA">
      <w:pPr>
        <w:pStyle w:val="Nagwek4"/>
        <w:numPr>
          <w:ilvl w:val="0"/>
          <w:numId w:val="0"/>
        </w:numPr>
        <w:spacing w:line="360" w:lineRule="auto"/>
        <w:ind w:left="864" w:hanging="864"/>
        <w:rPr>
          <w:rFonts w:ascii="Arial Narrow" w:eastAsia="Times New Roman" w:hAnsi="Arial Narrow" w:cs="Times New Roman"/>
          <w:color w:val="auto"/>
          <w:sz w:val="20"/>
          <w:szCs w:val="20"/>
          <w:lang w:eastAsia="pl-PL"/>
        </w:rPr>
      </w:pPr>
      <w:r w:rsidRPr="00E45248">
        <w:rPr>
          <w:rFonts w:ascii="Arial Narrow" w:hAnsi="Arial Narrow"/>
          <w:color w:val="auto"/>
          <w:sz w:val="20"/>
          <w:szCs w:val="20"/>
        </w:rPr>
        <w:t>3. Sprzęt</w:t>
      </w:r>
    </w:p>
    <w:p w14:paraId="3775CE33" w14:textId="77777777" w:rsidR="00440EB6" w:rsidRPr="00E45248" w:rsidRDefault="00440EB6" w:rsidP="003F7FAA">
      <w:pPr>
        <w:spacing w:line="360" w:lineRule="auto"/>
        <w:rPr>
          <w:rFonts w:ascii="Arial Narrow" w:hAnsi="Arial Narrow"/>
          <w:color w:val="auto"/>
          <w:sz w:val="20"/>
        </w:rPr>
      </w:pPr>
      <w:r w:rsidRPr="00E45248">
        <w:rPr>
          <w:rFonts w:ascii="Arial Narrow" w:hAnsi="Arial Narrow"/>
          <w:color w:val="auto"/>
          <w:sz w:val="20"/>
        </w:rPr>
        <w:t xml:space="preserve">Roboty można wykonać przy użyciu dowolnego typu sprzętu odpowiedniego do montażu jednostek wewnętrznych i zewnętrznych do konstrukcji. Wykonawca zapewni następujący sprzęt montażowy (uzależniony od potrzeb i przyjętej technologii robót).: </w:t>
      </w:r>
    </w:p>
    <w:p w14:paraId="3D743A24" w14:textId="77777777" w:rsidR="00440EB6" w:rsidRPr="00E45248" w:rsidRDefault="00440EB6" w:rsidP="003F7FAA">
      <w:pPr>
        <w:spacing w:line="360" w:lineRule="auto"/>
        <w:rPr>
          <w:rFonts w:ascii="Arial Narrow" w:hAnsi="Arial Narrow"/>
          <w:color w:val="auto"/>
          <w:sz w:val="20"/>
        </w:rPr>
      </w:pPr>
      <w:r w:rsidRPr="00E45248">
        <w:rPr>
          <w:rFonts w:ascii="Arial Narrow" w:hAnsi="Arial Narrow"/>
          <w:color w:val="auto"/>
          <w:sz w:val="20"/>
        </w:rPr>
        <w:t xml:space="preserve">- młot do kucia, wiertarka, bruzdownica </w:t>
      </w:r>
    </w:p>
    <w:p w14:paraId="2EE75916" w14:textId="77777777" w:rsidR="00440EB6" w:rsidRPr="00E45248" w:rsidRDefault="00440EB6" w:rsidP="003F7FAA">
      <w:pPr>
        <w:spacing w:line="360" w:lineRule="auto"/>
        <w:rPr>
          <w:rFonts w:ascii="Arial Narrow" w:hAnsi="Arial Narrow"/>
          <w:color w:val="auto"/>
          <w:sz w:val="20"/>
        </w:rPr>
      </w:pPr>
      <w:r w:rsidRPr="00E45248">
        <w:rPr>
          <w:rFonts w:ascii="Arial Narrow" w:hAnsi="Arial Narrow"/>
          <w:color w:val="auto"/>
          <w:sz w:val="20"/>
        </w:rPr>
        <w:t xml:space="preserve">- gwintownica do rur mechaniczna, </w:t>
      </w:r>
      <w:proofErr w:type="spellStart"/>
      <w:r w:rsidRPr="00E45248">
        <w:rPr>
          <w:rFonts w:ascii="Arial Narrow" w:hAnsi="Arial Narrow"/>
          <w:color w:val="auto"/>
          <w:sz w:val="20"/>
        </w:rPr>
        <w:t>zaciskarka</w:t>
      </w:r>
      <w:proofErr w:type="spellEnd"/>
      <w:r w:rsidRPr="00E45248">
        <w:rPr>
          <w:rFonts w:ascii="Arial Narrow" w:hAnsi="Arial Narrow"/>
          <w:color w:val="auto"/>
          <w:sz w:val="20"/>
        </w:rPr>
        <w:t xml:space="preserve"> do rur, </w:t>
      </w:r>
    </w:p>
    <w:p w14:paraId="7C516AF1" w14:textId="77777777" w:rsidR="00440EB6" w:rsidRPr="00E45248" w:rsidRDefault="00440EB6" w:rsidP="003F7FAA">
      <w:pPr>
        <w:spacing w:line="360" w:lineRule="auto"/>
        <w:rPr>
          <w:rFonts w:ascii="Arial Narrow" w:hAnsi="Arial Narrow"/>
          <w:color w:val="auto"/>
          <w:sz w:val="20"/>
        </w:rPr>
      </w:pPr>
      <w:r w:rsidRPr="00E45248">
        <w:rPr>
          <w:rFonts w:ascii="Arial Narrow" w:hAnsi="Arial Narrow"/>
          <w:color w:val="auto"/>
          <w:sz w:val="20"/>
        </w:rPr>
        <w:t xml:space="preserve">- zestaw do spawania gazowy, </w:t>
      </w:r>
    </w:p>
    <w:p w14:paraId="5A80AA77" w14:textId="77777777" w:rsidR="00440EB6" w:rsidRPr="00E45248" w:rsidRDefault="00440EB6" w:rsidP="003F7FAA">
      <w:pPr>
        <w:spacing w:line="360" w:lineRule="auto"/>
        <w:rPr>
          <w:rFonts w:ascii="Arial Narrow" w:hAnsi="Arial Narrow"/>
          <w:color w:val="auto"/>
          <w:sz w:val="20"/>
        </w:rPr>
      </w:pPr>
      <w:r w:rsidRPr="00E45248">
        <w:rPr>
          <w:rFonts w:ascii="Arial Narrow" w:hAnsi="Arial Narrow"/>
          <w:color w:val="auto"/>
          <w:sz w:val="20"/>
        </w:rPr>
        <w:t xml:space="preserve">- sprzęt pomocniczy do montażu rur, </w:t>
      </w:r>
    </w:p>
    <w:p w14:paraId="15188E72" w14:textId="77777777" w:rsidR="00440EB6" w:rsidRPr="00E45248" w:rsidRDefault="00440EB6" w:rsidP="003F7FAA">
      <w:pPr>
        <w:spacing w:line="360" w:lineRule="auto"/>
        <w:rPr>
          <w:rFonts w:ascii="Arial Narrow" w:hAnsi="Arial Narrow"/>
          <w:color w:val="auto"/>
          <w:sz w:val="20"/>
        </w:rPr>
      </w:pPr>
    </w:p>
    <w:p w14:paraId="03BFC327" w14:textId="7CDBDB28" w:rsidR="00440EB6" w:rsidRDefault="00440EB6" w:rsidP="003F7FAA">
      <w:pPr>
        <w:spacing w:line="360" w:lineRule="auto"/>
        <w:rPr>
          <w:rFonts w:ascii="Arial Narrow" w:hAnsi="Arial Narrow"/>
          <w:color w:val="auto"/>
          <w:sz w:val="20"/>
        </w:rPr>
      </w:pPr>
      <w:r w:rsidRPr="00E45248">
        <w:rPr>
          <w:rFonts w:ascii="Arial Narrow" w:hAnsi="Arial Narrow"/>
          <w:color w:val="auto"/>
          <w:sz w:val="20"/>
        </w:rPr>
        <w:t>Sprzęt przeznaczony do prac demontażowych, montażowych i środki transportu muszą być w pełni sprawne, dostosowane do technologii i warunków wykonywania robót oraz wymogów wynikających z racjonalnego ich wykorzystania na budowie.</w:t>
      </w:r>
    </w:p>
    <w:p w14:paraId="016A531D" w14:textId="77777777" w:rsidR="003F7FAA" w:rsidRPr="003F7FAA" w:rsidRDefault="003F7FAA" w:rsidP="003F7FAA">
      <w:pPr>
        <w:spacing w:line="360" w:lineRule="auto"/>
        <w:rPr>
          <w:rFonts w:ascii="Arial Narrow" w:eastAsia="Times New Roman" w:hAnsi="Arial Narrow"/>
          <w:color w:val="auto"/>
          <w:sz w:val="20"/>
        </w:rPr>
      </w:pPr>
    </w:p>
    <w:p w14:paraId="6EAE506F" w14:textId="77777777" w:rsidR="00440EB6" w:rsidRPr="00E45248" w:rsidRDefault="00440EB6" w:rsidP="003F7FAA">
      <w:pPr>
        <w:widowControl/>
        <w:suppressAutoHyphens w:val="0"/>
        <w:spacing w:line="360" w:lineRule="auto"/>
        <w:jc w:val="left"/>
        <w:rPr>
          <w:rFonts w:ascii="Arial Narrow" w:eastAsia="Times New Roman" w:hAnsi="Arial Narrow"/>
          <w:b/>
          <w:bCs/>
          <w:color w:val="auto"/>
          <w:sz w:val="20"/>
        </w:rPr>
      </w:pPr>
      <w:r w:rsidRPr="00E45248">
        <w:rPr>
          <w:rFonts w:ascii="Arial Narrow" w:eastAsia="Times New Roman" w:hAnsi="Arial Narrow"/>
          <w:b/>
          <w:bCs/>
          <w:color w:val="auto"/>
          <w:sz w:val="20"/>
        </w:rPr>
        <w:t xml:space="preserve">4. Transport </w:t>
      </w:r>
    </w:p>
    <w:p w14:paraId="3050A50A" w14:textId="77777777" w:rsidR="00440EB6" w:rsidRPr="00E45248" w:rsidRDefault="00440EB6" w:rsidP="003F7FAA">
      <w:pPr>
        <w:spacing w:line="360" w:lineRule="auto"/>
        <w:ind w:right="-1"/>
        <w:rPr>
          <w:rFonts w:ascii="Arial Narrow" w:eastAsia="Times New Roman" w:hAnsi="Arial Narrow"/>
          <w:color w:val="auto"/>
          <w:sz w:val="20"/>
        </w:rPr>
      </w:pPr>
      <w:r w:rsidRPr="00E45248">
        <w:rPr>
          <w:rFonts w:ascii="Arial Narrow" w:eastAsia="Times New Roman" w:hAnsi="Arial Narrow"/>
          <w:color w:val="auto"/>
          <w:sz w:val="20"/>
        </w:rPr>
        <w:t>Przewiduje się przewóz urządzeń dla instalacji od Producenta na plac budowy lub z hurtowni i magazynów na plac budowy. Materiały mogą być przewożone dowolnymi środkami transportu, muszą być zabezpieczone przed spadaniem lub przesuwaniem.</w:t>
      </w:r>
    </w:p>
    <w:p w14:paraId="20D84E12" w14:textId="77777777" w:rsidR="00440EB6" w:rsidRPr="00E45248" w:rsidRDefault="00440EB6" w:rsidP="003F7FAA">
      <w:pPr>
        <w:spacing w:line="360" w:lineRule="auto"/>
        <w:rPr>
          <w:rFonts w:ascii="Arial Narrow" w:hAnsi="Arial Narrow"/>
          <w:color w:val="auto"/>
          <w:sz w:val="20"/>
        </w:rPr>
      </w:pPr>
    </w:p>
    <w:p w14:paraId="2537CF6C" w14:textId="77777777" w:rsidR="00440EB6" w:rsidRPr="00E45248" w:rsidRDefault="00440EB6" w:rsidP="003F7FAA">
      <w:pPr>
        <w:spacing w:line="360" w:lineRule="auto"/>
        <w:rPr>
          <w:rFonts w:ascii="Arial Narrow" w:hAnsi="Arial Narrow"/>
          <w:b/>
          <w:bCs/>
          <w:color w:val="auto"/>
          <w:sz w:val="20"/>
        </w:rPr>
      </w:pPr>
      <w:r w:rsidRPr="00E45248">
        <w:rPr>
          <w:rFonts w:ascii="Arial Narrow" w:hAnsi="Arial Narrow"/>
          <w:b/>
          <w:bCs/>
          <w:color w:val="auto"/>
          <w:sz w:val="20"/>
        </w:rPr>
        <w:t>5. Wykonanie robót</w:t>
      </w:r>
    </w:p>
    <w:p w14:paraId="691D35A1" w14:textId="77777777" w:rsidR="00440EB6" w:rsidRPr="00E45248" w:rsidRDefault="00440EB6" w:rsidP="003F7FAA">
      <w:pPr>
        <w:widowControl/>
        <w:suppressAutoHyphens w:val="0"/>
        <w:spacing w:line="360" w:lineRule="auto"/>
        <w:jc w:val="left"/>
        <w:rPr>
          <w:rFonts w:ascii="Arial Narrow" w:eastAsia="Times New Roman" w:hAnsi="Arial Narrow" w:cs="Times New Roman"/>
          <w:color w:val="auto"/>
          <w:sz w:val="20"/>
          <w:lang w:eastAsia="pl-PL"/>
        </w:rPr>
      </w:pPr>
      <w:r w:rsidRPr="00E45248">
        <w:rPr>
          <w:rFonts w:ascii="Arial Narrow" w:eastAsia="Times New Roman" w:hAnsi="Arial Narrow" w:cs="Times New Roman"/>
          <w:color w:val="auto"/>
          <w:sz w:val="20"/>
          <w:lang w:eastAsia="pl-PL"/>
        </w:rPr>
        <w:t>5.1. Warunki przystąpienia do robót</w:t>
      </w:r>
    </w:p>
    <w:p w14:paraId="209F41B3" w14:textId="77777777" w:rsidR="00440EB6" w:rsidRPr="00E45248" w:rsidRDefault="00440EB6" w:rsidP="003F7FAA">
      <w:pPr>
        <w:widowControl/>
        <w:numPr>
          <w:ilvl w:val="0"/>
          <w:numId w:val="59"/>
        </w:numPr>
        <w:suppressAutoHyphens w:val="0"/>
        <w:spacing w:line="360" w:lineRule="auto"/>
        <w:jc w:val="left"/>
        <w:rPr>
          <w:rFonts w:ascii="Arial Narrow" w:eastAsia="Times New Roman" w:hAnsi="Arial Narrow" w:cs="Times New Roman"/>
          <w:color w:val="auto"/>
          <w:sz w:val="20"/>
          <w:lang w:eastAsia="pl-PL"/>
        </w:rPr>
      </w:pPr>
      <w:r w:rsidRPr="00E45248">
        <w:rPr>
          <w:rFonts w:ascii="Arial Narrow" w:eastAsia="Times New Roman" w:hAnsi="Arial Narrow" w:cs="Times New Roman"/>
          <w:color w:val="auto"/>
          <w:sz w:val="20"/>
          <w:lang w:eastAsia="pl-PL"/>
        </w:rPr>
        <w:t>Pomieszczenia powinny być oczyszczone z gruzu i odpadów.</w:t>
      </w:r>
    </w:p>
    <w:p w14:paraId="18A82C33" w14:textId="77777777" w:rsidR="00440EB6" w:rsidRPr="00E45248" w:rsidRDefault="00440EB6" w:rsidP="003F7FAA">
      <w:pPr>
        <w:widowControl/>
        <w:numPr>
          <w:ilvl w:val="0"/>
          <w:numId w:val="59"/>
        </w:numPr>
        <w:suppressAutoHyphens w:val="0"/>
        <w:spacing w:line="360" w:lineRule="auto"/>
        <w:jc w:val="left"/>
        <w:rPr>
          <w:rFonts w:ascii="Arial Narrow" w:eastAsia="Times New Roman" w:hAnsi="Arial Narrow" w:cs="Times New Roman"/>
          <w:color w:val="auto"/>
          <w:sz w:val="20"/>
          <w:lang w:eastAsia="pl-PL"/>
        </w:rPr>
      </w:pPr>
      <w:r w:rsidRPr="00E45248">
        <w:rPr>
          <w:rFonts w:ascii="Arial Narrow" w:eastAsia="Times New Roman" w:hAnsi="Arial Narrow" w:cs="Times New Roman"/>
          <w:color w:val="auto"/>
          <w:sz w:val="20"/>
          <w:lang w:eastAsia="pl-PL"/>
        </w:rPr>
        <w:t>Temperatura w pomieszczeniach: nie niższa niż +5°C, wilgotność względna powietrza: od 60 do 80%.</w:t>
      </w:r>
    </w:p>
    <w:p w14:paraId="06B44E8A" w14:textId="77777777" w:rsidR="00440EB6" w:rsidRPr="00E45248" w:rsidRDefault="00440EB6" w:rsidP="003F7FAA">
      <w:pPr>
        <w:widowControl/>
        <w:numPr>
          <w:ilvl w:val="0"/>
          <w:numId w:val="59"/>
        </w:numPr>
        <w:suppressAutoHyphens w:val="0"/>
        <w:spacing w:before="100" w:beforeAutospacing="1" w:line="360" w:lineRule="auto"/>
        <w:jc w:val="left"/>
        <w:rPr>
          <w:rFonts w:ascii="Arial Narrow" w:eastAsia="Times New Roman" w:hAnsi="Arial Narrow" w:cs="Times New Roman"/>
          <w:color w:val="auto"/>
          <w:sz w:val="20"/>
          <w:lang w:eastAsia="pl-PL"/>
        </w:rPr>
      </w:pPr>
      <w:r w:rsidRPr="00E45248">
        <w:rPr>
          <w:rFonts w:ascii="Arial Narrow" w:eastAsia="Times New Roman" w:hAnsi="Arial Narrow" w:cs="Times New Roman"/>
          <w:color w:val="auto"/>
          <w:sz w:val="20"/>
          <w:lang w:eastAsia="pl-PL"/>
        </w:rPr>
        <w:t>Pomieszczenia powinny być suche i dobrze przewietrzone.</w:t>
      </w:r>
    </w:p>
    <w:p w14:paraId="4E35A57A" w14:textId="77777777" w:rsidR="00440EB6" w:rsidRPr="00E45248" w:rsidRDefault="00440EB6" w:rsidP="003F7FAA">
      <w:pPr>
        <w:widowControl/>
        <w:suppressAutoHyphens w:val="0"/>
        <w:spacing w:line="360" w:lineRule="auto"/>
        <w:jc w:val="left"/>
        <w:rPr>
          <w:rFonts w:ascii="Arial Narrow" w:eastAsia="Times New Roman" w:hAnsi="Arial Narrow" w:cs="Times New Roman"/>
          <w:color w:val="auto"/>
          <w:sz w:val="20"/>
          <w:lang w:eastAsia="pl-PL"/>
        </w:rPr>
      </w:pPr>
      <w:r w:rsidRPr="00E45248">
        <w:rPr>
          <w:rFonts w:ascii="Arial Narrow" w:eastAsia="Times New Roman" w:hAnsi="Arial Narrow" w:cs="Times New Roman"/>
          <w:color w:val="auto"/>
          <w:sz w:val="20"/>
          <w:lang w:eastAsia="pl-PL"/>
        </w:rPr>
        <w:t>5.2. Montaż klimatyzacji</w:t>
      </w:r>
    </w:p>
    <w:p w14:paraId="7B1A0CA3" w14:textId="77777777" w:rsidR="00440EB6" w:rsidRPr="00E45248" w:rsidRDefault="00440EB6" w:rsidP="003F7FAA">
      <w:pPr>
        <w:spacing w:line="360" w:lineRule="auto"/>
        <w:rPr>
          <w:rFonts w:ascii="Arial Narrow" w:hAnsi="Arial Narrow"/>
          <w:color w:val="auto"/>
          <w:sz w:val="20"/>
        </w:rPr>
      </w:pPr>
      <w:r w:rsidRPr="00E45248">
        <w:rPr>
          <w:rFonts w:ascii="Arial Narrow" w:hAnsi="Arial Narrow"/>
          <w:color w:val="auto"/>
          <w:sz w:val="20"/>
        </w:rPr>
        <w:t xml:space="preserve">Wykonawca jest odpowiedzialny za prowadzenie robót oraz za jakość zastosowanych materiałów zgodnie z postanowieniami warunków umowy. </w:t>
      </w:r>
    </w:p>
    <w:p w14:paraId="3163C8D2" w14:textId="77777777" w:rsidR="00440EB6" w:rsidRPr="00E45248" w:rsidRDefault="00440EB6" w:rsidP="003F7FAA">
      <w:pPr>
        <w:spacing w:line="360" w:lineRule="auto"/>
        <w:rPr>
          <w:rFonts w:ascii="Arial Narrow" w:hAnsi="Arial Narrow"/>
          <w:color w:val="auto"/>
          <w:sz w:val="20"/>
        </w:rPr>
      </w:pPr>
      <w:r w:rsidRPr="00E45248">
        <w:rPr>
          <w:rFonts w:ascii="Arial Narrow" w:hAnsi="Arial Narrow"/>
          <w:color w:val="auto"/>
          <w:sz w:val="20"/>
        </w:rPr>
        <w:t xml:space="preserve">Wykonawca ponosi odpowiedzialność za dokładne wytyczenie w planie i wyznaczenie wysokości wszystkich elementów robót zgodnie z wymiarami i rzędnymi określonymi w dokumentacji projektowej lub przekazanymi na piśmie przez Inspektora Nadzoru. </w:t>
      </w:r>
    </w:p>
    <w:p w14:paraId="5C1BE0A7" w14:textId="77777777" w:rsidR="00440EB6" w:rsidRPr="00E45248" w:rsidRDefault="00440EB6" w:rsidP="003F7FAA">
      <w:pPr>
        <w:spacing w:line="360" w:lineRule="auto"/>
        <w:rPr>
          <w:rFonts w:ascii="Arial Narrow" w:hAnsi="Arial Narrow"/>
          <w:color w:val="auto"/>
          <w:sz w:val="20"/>
        </w:rPr>
      </w:pPr>
      <w:r w:rsidRPr="00E45248">
        <w:rPr>
          <w:rFonts w:ascii="Arial Narrow" w:hAnsi="Arial Narrow"/>
          <w:color w:val="auto"/>
          <w:sz w:val="20"/>
        </w:rPr>
        <w:t xml:space="preserve">Następstwa jakiegokolwiek błędu spowodowanego przez Wykonawcę w wytyczeniu i wyznaczeniu robót zostaną poprawione, jeśli wymagać tego będzie Inspektor Nadzoru przez Wykonawcę na własny koszt. </w:t>
      </w:r>
    </w:p>
    <w:p w14:paraId="348641A2" w14:textId="77777777" w:rsidR="00440EB6" w:rsidRPr="00E45248" w:rsidRDefault="00440EB6" w:rsidP="003F7FAA">
      <w:pPr>
        <w:spacing w:line="360" w:lineRule="auto"/>
        <w:rPr>
          <w:rFonts w:ascii="Arial Narrow" w:hAnsi="Arial Narrow"/>
          <w:color w:val="auto"/>
          <w:sz w:val="20"/>
        </w:rPr>
      </w:pPr>
      <w:r w:rsidRPr="00E45248">
        <w:rPr>
          <w:rFonts w:ascii="Arial Narrow" w:hAnsi="Arial Narrow"/>
          <w:color w:val="auto"/>
          <w:sz w:val="20"/>
        </w:rPr>
        <w:t xml:space="preserve">Sprawdzenie wytyczenia robót lub wyznaczenia wysokości przez Inspektora Nadzoru nie zwalnia Wykonawcy od odpowiedzialności za ich dokładność </w:t>
      </w:r>
    </w:p>
    <w:p w14:paraId="1D90AAF6" w14:textId="77777777" w:rsidR="00440EB6" w:rsidRPr="00E45248" w:rsidRDefault="00440EB6" w:rsidP="003F7FAA">
      <w:pPr>
        <w:spacing w:line="360" w:lineRule="auto"/>
        <w:rPr>
          <w:rFonts w:ascii="Arial Narrow" w:hAnsi="Arial Narrow"/>
          <w:color w:val="auto"/>
          <w:sz w:val="20"/>
        </w:rPr>
      </w:pPr>
      <w:r w:rsidRPr="00E45248">
        <w:rPr>
          <w:rFonts w:ascii="Arial Narrow" w:hAnsi="Arial Narrow"/>
          <w:color w:val="auto"/>
          <w:sz w:val="20"/>
        </w:rPr>
        <w:t xml:space="preserve">Decyzje Inspektora Nadzoru dotyczące akceptacji bądź odrzucenia materiałów i/lub elementów robót będą oparte na wymaganiach sformułowanych w umowie, dokumentacji projektowej i  Specyfikacjach Technicznych jak również w normach i wytycznych. </w:t>
      </w:r>
    </w:p>
    <w:p w14:paraId="51FB614E" w14:textId="77777777" w:rsidR="00440EB6" w:rsidRPr="00E45248" w:rsidRDefault="00440EB6" w:rsidP="003F7FAA">
      <w:pPr>
        <w:spacing w:line="360" w:lineRule="auto"/>
        <w:rPr>
          <w:rFonts w:ascii="Arial Narrow" w:hAnsi="Arial Narrow"/>
          <w:color w:val="auto"/>
          <w:sz w:val="20"/>
        </w:rPr>
      </w:pPr>
      <w:r w:rsidRPr="00E45248">
        <w:rPr>
          <w:rFonts w:ascii="Arial Narrow" w:hAnsi="Arial Narrow"/>
          <w:color w:val="auto"/>
          <w:sz w:val="20"/>
        </w:rPr>
        <w:t>Polecenia Inspektora Nadzoru będą wykonywane po ich otrzymaniu przez Wykonawcę nie później niż w terminie wyznaczonym przez Inspektora Nadzoru, pod groźbą zatrzymania robót. Skutki finansowe z tego tytułu będzie ponosił Wykonawca</w:t>
      </w:r>
    </w:p>
    <w:p w14:paraId="33D0C12F" w14:textId="77777777" w:rsidR="00440EB6" w:rsidRPr="00E45248" w:rsidRDefault="00440EB6" w:rsidP="003F7FAA">
      <w:pPr>
        <w:spacing w:line="360" w:lineRule="auto"/>
        <w:rPr>
          <w:rFonts w:ascii="Arial Narrow" w:hAnsi="Arial Narrow"/>
          <w:bCs/>
          <w:color w:val="auto"/>
          <w:sz w:val="20"/>
        </w:rPr>
      </w:pPr>
    </w:p>
    <w:p w14:paraId="6A8FE55D" w14:textId="77777777" w:rsidR="00440EB6" w:rsidRPr="00E45248" w:rsidRDefault="00440EB6" w:rsidP="003F7FAA">
      <w:pPr>
        <w:pStyle w:val="Nagwek4"/>
        <w:numPr>
          <w:ilvl w:val="0"/>
          <w:numId w:val="0"/>
        </w:numPr>
        <w:spacing w:line="360" w:lineRule="auto"/>
        <w:ind w:left="864" w:hanging="864"/>
        <w:rPr>
          <w:rFonts w:ascii="Arial Narrow" w:eastAsia="Times New Roman" w:hAnsi="Arial Narrow" w:cs="Times New Roman"/>
          <w:color w:val="auto"/>
          <w:sz w:val="20"/>
          <w:szCs w:val="20"/>
          <w:lang w:eastAsia="pl-PL"/>
        </w:rPr>
      </w:pPr>
      <w:r w:rsidRPr="00E45248">
        <w:rPr>
          <w:rFonts w:ascii="Arial Narrow" w:hAnsi="Arial Narrow"/>
          <w:color w:val="auto"/>
          <w:sz w:val="20"/>
          <w:szCs w:val="20"/>
        </w:rPr>
        <w:t>6. Kryteria oceny jakości i odbioru</w:t>
      </w:r>
    </w:p>
    <w:p w14:paraId="2D5F10F4" w14:textId="77777777" w:rsidR="00440EB6" w:rsidRPr="00E45248" w:rsidRDefault="00440EB6" w:rsidP="003F7FAA">
      <w:pPr>
        <w:pStyle w:val="NormalnyWeb"/>
        <w:spacing w:before="0" w:beforeAutospacing="0" w:line="360" w:lineRule="auto"/>
        <w:rPr>
          <w:rFonts w:ascii="Arial Narrow" w:hAnsi="Arial Narrow"/>
          <w:sz w:val="20"/>
          <w:szCs w:val="20"/>
        </w:rPr>
      </w:pPr>
      <w:r w:rsidRPr="00E45248">
        <w:rPr>
          <w:rFonts w:ascii="Arial Narrow" w:hAnsi="Arial Narrow"/>
          <w:sz w:val="20"/>
          <w:szCs w:val="20"/>
        </w:rPr>
        <w:t>W szczególności powinna być oceniana:</w:t>
      </w:r>
    </w:p>
    <w:p w14:paraId="331A3742" w14:textId="77777777" w:rsidR="00440EB6" w:rsidRPr="00E45248" w:rsidRDefault="00440EB6" w:rsidP="003F7FAA">
      <w:pPr>
        <w:widowControl/>
        <w:numPr>
          <w:ilvl w:val="0"/>
          <w:numId w:val="61"/>
        </w:numPr>
        <w:suppressAutoHyphens w:val="0"/>
        <w:spacing w:after="100" w:afterAutospacing="1" w:line="360" w:lineRule="auto"/>
        <w:jc w:val="left"/>
        <w:rPr>
          <w:rFonts w:ascii="Arial Narrow" w:hAnsi="Arial Narrow"/>
          <w:color w:val="auto"/>
          <w:sz w:val="20"/>
        </w:rPr>
      </w:pPr>
      <w:r w:rsidRPr="00E45248">
        <w:rPr>
          <w:rFonts w:ascii="Arial Narrow" w:hAnsi="Arial Narrow"/>
          <w:color w:val="auto"/>
          <w:sz w:val="20"/>
        </w:rPr>
        <w:t>Równość powierzchni kasetonowej jednostki i powierzchni płyt sufitu</w:t>
      </w:r>
    </w:p>
    <w:p w14:paraId="0FC6B7EB" w14:textId="77777777" w:rsidR="00440EB6" w:rsidRPr="00E45248" w:rsidRDefault="00440EB6" w:rsidP="003F7FAA">
      <w:pPr>
        <w:widowControl/>
        <w:numPr>
          <w:ilvl w:val="0"/>
          <w:numId w:val="61"/>
        </w:numPr>
        <w:suppressAutoHyphens w:val="0"/>
        <w:spacing w:after="100" w:afterAutospacing="1" w:line="360" w:lineRule="auto"/>
        <w:jc w:val="left"/>
        <w:rPr>
          <w:rFonts w:ascii="Arial Narrow" w:hAnsi="Arial Narrow"/>
          <w:color w:val="auto"/>
          <w:sz w:val="20"/>
        </w:rPr>
      </w:pPr>
      <w:r w:rsidRPr="00E45248">
        <w:rPr>
          <w:rFonts w:ascii="Arial Narrow" w:hAnsi="Arial Narrow"/>
          <w:color w:val="auto"/>
          <w:sz w:val="20"/>
        </w:rPr>
        <w:t>Poprawność montażu jednostki wewnętrznej zgodnie z DTR</w:t>
      </w:r>
    </w:p>
    <w:p w14:paraId="558A7D26" w14:textId="77777777" w:rsidR="00440EB6" w:rsidRPr="00E45248" w:rsidRDefault="00440EB6" w:rsidP="003F7FAA">
      <w:pPr>
        <w:widowControl/>
        <w:numPr>
          <w:ilvl w:val="0"/>
          <w:numId w:val="61"/>
        </w:numPr>
        <w:suppressAutoHyphens w:val="0"/>
        <w:spacing w:after="100" w:afterAutospacing="1" w:line="360" w:lineRule="auto"/>
        <w:jc w:val="left"/>
        <w:rPr>
          <w:rFonts w:ascii="Arial Narrow" w:hAnsi="Arial Narrow"/>
          <w:color w:val="auto"/>
          <w:sz w:val="20"/>
        </w:rPr>
      </w:pPr>
      <w:r w:rsidRPr="00E45248">
        <w:rPr>
          <w:rFonts w:ascii="Arial Narrow" w:hAnsi="Arial Narrow"/>
          <w:color w:val="auto"/>
          <w:sz w:val="20"/>
        </w:rPr>
        <w:t>Poprawność montażu jednostki zewnętrznej zgodnie z DTR</w:t>
      </w:r>
    </w:p>
    <w:p w14:paraId="3CEFFF49" w14:textId="77777777" w:rsidR="00440EB6" w:rsidRPr="00E45248" w:rsidRDefault="00440EB6" w:rsidP="003F7FAA">
      <w:pPr>
        <w:widowControl/>
        <w:numPr>
          <w:ilvl w:val="0"/>
          <w:numId w:val="61"/>
        </w:numPr>
        <w:suppressAutoHyphens w:val="0"/>
        <w:spacing w:after="100" w:afterAutospacing="1" w:line="360" w:lineRule="auto"/>
        <w:jc w:val="left"/>
        <w:rPr>
          <w:rFonts w:ascii="Arial Narrow" w:hAnsi="Arial Narrow"/>
          <w:color w:val="auto"/>
          <w:sz w:val="20"/>
        </w:rPr>
      </w:pPr>
      <w:r w:rsidRPr="00E45248">
        <w:rPr>
          <w:rFonts w:ascii="Arial Narrow" w:hAnsi="Arial Narrow"/>
          <w:color w:val="auto"/>
          <w:sz w:val="20"/>
        </w:rPr>
        <w:t>Poprawność montażu instalacji odprowadzenia skroplin, szczelność instalacji.</w:t>
      </w:r>
    </w:p>
    <w:p w14:paraId="3251679E" w14:textId="00E86A58" w:rsidR="00440EB6" w:rsidRPr="00E45248" w:rsidRDefault="003F7FAA" w:rsidP="003F7FAA">
      <w:pPr>
        <w:pStyle w:val="Nagwek4"/>
        <w:numPr>
          <w:ilvl w:val="0"/>
          <w:numId w:val="0"/>
        </w:numPr>
        <w:spacing w:line="360" w:lineRule="auto"/>
        <w:ind w:left="864" w:hanging="864"/>
        <w:rPr>
          <w:rFonts w:ascii="Arial Narrow" w:hAnsi="Arial Narrow"/>
          <w:color w:val="auto"/>
          <w:sz w:val="20"/>
          <w:szCs w:val="20"/>
        </w:rPr>
      </w:pPr>
      <w:r>
        <w:rPr>
          <w:rFonts w:ascii="Arial Narrow" w:hAnsi="Arial Narrow"/>
          <w:color w:val="auto"/>
          <w:sz w:val="20"/>
          <w:szCs w:val="20"/>
        </w:rPr>
        <w:t>8</w:t>
      </w:r>
      <w:r w:rsidR="00440EB6" w:rsidRPr="00E45248">
        <w:rPr>
          <w:rFonts w:ascii="Arial Narrow" w:hAnsi="Arial Narrow"/>
          <w:color w:val="auto"/>
          <w:sz w:val="20"/>
          <w:szCs w:val="20"/>
        </w:rPr>
        <w:t>. Odbiór robót</w:t>
      </w:r>
    </w:p>
    <w:p w14:paraId="7800E2CD" w14:textId="77777777" w:rsidR="00440EB6" w:rsidRPr="00E45248" w:rsidRDefault="00440EB6" w:rsidP="003F7FAA">
      <w:pPr>
        <w:spacing w:line="360" w:lineRule="auto"/>
        <w:rPr>
          <w:rFonts w:ascii="Arial Narrow" w:hAnsi="Arial Narrow"/>
          <w:color w:val="auto"/>
          <w:sz w:val="20"/>
        </w:rPr>
      </w:pPr>
      <w:r w:rsidRPr="00E45248">
        <w:rPr>
          <w:rFonts w:ascii="Arial Narrow" w:hAnsi="Arial Narrow"/>
          <w:color w:val="auto"/>
          <w:sz w:val="20"/>
        </w:rPr>
        <w:t>Odbiór robót może nastąpić tylko w przypadku pozytywnego wyniku przeprowadzonych prób i pomiarów, jak również wykonania prac zgodnie z Dokumentacją projektową i poleceniami Inspektora Nadzoru jak również zgodnie normami i przepisami</w:t>
      </w:r>
    </w:p>
    <w:p w14:paraId="5509BA79" w14:textId="77777777" w:rsidR="00440EB6" w:rsidRPr="00E45248" w:rsidRDefault="00440EB6" w:rsidP="003F7FAA">
      <w:pPr>
        <w:spacing w:line="360" w:lineRule="auto"/>
        <w:rPr>
          <w:rFonts w:ascii="Arial Narrow" w:hAnsi="Arial Narrow"/>
          <w:color w:val="auto"/>
          <w:sz w:val="20"/>
        </w:rPr>
      </w:pPr>
    </w:p>
    <w:p w14:paraId="7143924A" w14:textId="2E8FD11B" w:rsidR="00440EB6" w:rsidRPr="00E45248" w:rsidRDefault="003F7FAA" w:rsidP="003F7FAA">
      <w:pPr>
        <w:pStyle w:val="Nagwek4"/>
        <w:numPr>
          <w:ilvl w:val="0"/>
          <w:numId w:val="0"/>
        </w:numPr>
        <w:spacing w:line="360" w:lineRule="auto"/>
        <w:ind w:left="864" w:hanging="864"/>
        <w:rPr>
          <w:rFonts w:ascii="Arial Narrow" w:hAnsi="Arial Narrow"/>
          <w:color w:val="auto"/>
          <w:sz w:val="20"/>
          <w:szCs w:val="20"/>
        </w:rPr>
      </w:pPr>
      <w:r>
        <w:rPr>
          <w:rFonts w:ascii="Arial Narrow" w:hAnsi="Arial Narrow"/>
          <w:color w:val="auto"/>
          <w:sz w:val="20"/>
          <w:szCs w:val="20"/>
        </w:rPr>
        <w:t>9</w:t>
      </w:r>
      <w:r w:rsidR="00440EB6" w:rsidRPr="00E45248">
        <w:rPr>
          <w:rFonts w:ascii="Arial Narrow" w:hAnsi="Arial Narrow"/>
          <w:color w:val="auto"/>
          <w:sz w:val="20"/>
          <w:szCs w:val="20"/>
        </w:rPr>
        <w:t>. Podstawa płatności</w:t>
      </w:r>
    </w:p>
    <w:p w14:paraId="0852EC7F" w14:textId="24D5820F" w:rsidR="00440EB6" w:rsidRPr="003F7FAA" w:rsidRDefault="00B13313" w:rsidP="003F7FAA">
      <w:pPr>
        <w:pStyle w:val="NormalnyWeb"/>
        <w:spacing w:before="0" w:beforeAutospacing="0" w:line="360" w:lineRule="auto"/>
        <w:rPr>
          <w:rFonts w:ascii="Arial Narrow" w:hAnsi="Arial Narrow"/>
          <w:sz w:val="20"/>
          <w:szCs w:val="20"/>
        </w:rPr>
      </w:pPr>
      <w:r>
        <w:rPr>
          <w:rFonts w:ascii="Arial Narrow" w:hAnsi="Arial Narrow" w:cs="Arial"/>
          <w:sz w:val="20"/>
          <w:lang w:eastAsia="ar-SA"/>
        </w:rPr>
        <w:t xml:space="preserve">Płatność realizowana jest zgodnie ze wskazaną ceną ryczałtową. </w:t>
      </w:r>
      <w:r w:rsidR="003F7FAA" w:rsidRPr="00E45248">
        <w:rPr>
          <w:rFonts w:ascii="Arial Narrow" w:hAnsi="Arial Narrow"/>
          <w:sz w:val="20"/>
          <w:szCs w:val="20"/>
        </w:rPr>
        <w:t xml:space="preserve">Jednostką </w:t>
      </w:r>
      <w:r w:rsidR="003F7FAA">
        <w:rPr>
          <w:rFonts w:ascii="Arial Narrow" w:hAnsi="Arial Narrow"/>
          <w:sz w:val="20"/>
          <w:szCs w:val="20"/>
        </w:rPr>
        <w:t>stanowiącą podstawę do wyliczenia</w:t>
      </w:r>
      <w:r w:rsidR="003F7FAA" w:rsidRPr="00E45248">
        <w:rPr>
          <w:rFonts w:ascii="Arial Narrow" w:hAnsi="Arial Narrow"/>
          <w:sz w:val="20"/>
          <w:szCs w:val="20"/>
        </w:rPr>
        <w:t xml:space="preserve"> robót jest </w:t>
      </w:r>
      <w:proofErr w:type="spellStart"/>
      <w:r w:rsidR="003F7FAA" w:rsidRPr="00E45248">
        <w:rPr>
          <w:rFonts w:ascii="Arial Narrow" w:hAnsi="Arial Narrow"/>
          <w:sz w:val="20"/>
          <w:szCs w:val="20"/>
        </w:rPr>
        <w:t>ilośc</w:t>
      </w:r>
      <w:proofErr w:type="spellEnd"/>
      <w:r w:rsidR="003F7FAA" w:rsidRPr="00E45248">
        <w:rPr>
          <w:rFonts w:ascii="Arial Narrow" w:hAnsi="Arial Narrow"/>
          <w:sz w:val="20"/>
          <w:szCs w:val="20"/>
        </w:rPr>
        <w:t xml:space="preserve"> sztuk. Ilość robót określa się na podstawie projektu z uwzględnieniem zmian zaaprobowanych przez Inwestora i sprawdzonych w naturze.</w:t>
      </w:r>
    </w:p>
    <w:p w14:paraId="7047742A" w14:textId="1A8DDDDD" w:rsidR="00440EB6" w:rsidRPr="00E45248" w:rsidRDefault="00440EB6" w:rsidP="003F7FAA">
      <w:pPr>
        <w:pStyle w:val="Nagwek4"/>
        <w:numPr>
          <w:ilvl w:val="0"/>
          <w:numId w:val="0"/>
        </w:numPr>
        <w:spacing w:line="360" w:lineRule="auto"/>
        <w:ind w:left="864" w:hanging="864"/>
        <w:rPr>
          <w:rFonts w:ascii="Arial Narrow" w:hAnsi="Arial Narrow"/>
          <w:color w:val="auto"/>
          <w:sz w:val="20"/>
          <w:szCs w:val="20"/>
        </w:rPr>
      </w:pPr>
      <w:r w:rsidRPr="00E45248">
        <w:rPr>
          <w:rFonts w:ascii="Arial Narrow" w:hAnsi="Arial Narrow"/>
          <w:color w:val="auto"/>
          <w:sz w:val="20"/>
          <w:szCs w:val="20"/>
        </w:rPr>
        <w:t>1</w:t>
      </w:r>
      <w:r w:rsidR="003F7FAA">
        <w:rPr>
          <w:rFonts w:ascii="Arial Narrow" w:hAnsi="Arial Narrow"/>
          <w:color w:val="auto"/>
          <w:sz w:val="20"/>
          <w:szCs w:val="20"/>
        </w:rPr>
        <w:t>0</w:t>
      </w:r>
      <w:r w:rsidRPr="00E45248">
        <w:rPr>
          <w:rFonts w:ascii="Arial Narrow" w:hAnsi="Arial Narrow"/>
          <w:color w:val="auto"/>
          <w:sz w:val="20"/>
          <w:szCs w:val="20"/>
        </w:rPr>
        <w:t>. Przepisy związane</w:t>
      </w:r>
    </w:p>
    <w:p w14:paraId="004059A9" w14:textId="77777777" w:rsidR="00440EB6" w:rsidRPr="00E45248" w:rsidRDefault="00440EB6" w:rsidP="003F7FAA">
      <w:pPr>
        <w:widowControl/>
        <w:numPr>
          <w:ilvl w:val="0"/>
          <w:numId w:val="69"/>
        </w:numPr>
        <w:suppressAutoHyphens w:val="0"/>
        <w:spacing w:after="100" w:afterAutospacing="1" w:line="360" w:lineRule="auto"/>
        <w:jc w:val="left"/>
        <w:rPr>
          <w:rFonts w:ascii="Arial Narrow" w:hAnsi="Arial Narrow"/>
          <w:color w:val="auto"/>
          <w:sz w:val="20"/>
        </w:rPr>
      </w:pPr>
      <w:r w:rsidRPr="00E45248">
        <w:rPr>
          <w:rFonts w:ascii="Arial Narrow" w:hAnsi="Arial Narrow"/>
          <w:color w:val="auto"/>
          <w:sz w:val="20"/>
        </w:rPr>
        <w:t>Specyfikacja techniczna wykonania i odbioru robót budowlanych, Zeszyty COBRTI</w:t>
      </w:r>
    </w:p>
    <w:p w14:paraId="3FBC592C" w14:textId="77777777" w:rsidR="00440EB6" w:rsidRPr="00E45248" w:rsidRDefault="00440EB6" w:rsidP="003F7FAA">
      <w:pPr>
        <w:widowControl/>
        <w:numPr>
          <w:ilvl w:val="0"/>
          <w:numId w:val="69"/>
        </w:numPr>
        <w:suppressAutoHyphens w:val="0"/>
        <w:spacing w:after="100" w:afterAutospacing="1" w:line="360" w:lineRule="auto"/>
        <w:jc w:val="left"/>
        <w:rPr>
          <w:rFonts w:ascii="Arial Narrow" w:hAnsi="Arial Narrow"/>
          <w:color w:val="auto"/>
          <w:sz w:val="20"/>
        </w:rPr>
      </w:pPr>
      <w:r w:rsidRPr="00E45248">
        <w:rPr>
          <w:rFonts w:ascii="Arial Narrow" w:hAnsi="Arial Narrow"/>
          <w:color w:val="auto"/>
          <w:sz w:val="20"/>
        </w:rPr>
        <w:t>Instrukcje techniczne producenta stosowanych materiałów.</w:t>
      </w:r>
    </w:p>
    <w:p w14:paraId="37B5D057" w14:textId="77777777" w:rsidR="00440EB6" w:rsidRPr="00E45248" w:rsidRDefault="00440EB6" w:rsidP="003F7FAA">
      <w:pPr>
        <w:widowControl/>
        <w:numPr>
          <w:ilvl w:val="0"/>
          <w:numId w:val="69"/>
        </w:numPr>
        <w:suppressAutoHyphens w:val="0"/>
        <w:spacing w:after="100" w:afterAutospacing="1" w:line="360" w:lineRule="auto"/>
        <w:jc w:val="left"/>
        <w:rPr>
          <w:rFonts w:ascii="Arial Narrow" w:hAnsi="Arial Narrow"/>
          <w:color w:val="auto"/>
          <w:sz w:val="20"/>
        </w:rPr>
      </w:pPr>
      <w:r w:rsidRPr="00E45248">
        <w:rPr>
          <w:rFonts w:ascii="Arial Narrow" w:hAnsi="Arial Narrow"/>
          <w:color w:val="auto"/>
          <w:sz w:val="20"/>
        </w:rPr>
        <w:t>DTR produktu</w:t>
      </w:r>
    </w:p>
    <w:p w14:paraId="00A9920A" w14:textId="7DE94EBA" w:rsidR="00582568" w:rsidRPr="00F1125C" w:rsidRDefault="00582568" w:rsidP="003F7FAA">
      <w:pPr>
        <w:pStyle w:val="Nagwek1"/>
        <w:numPr>
          <w:ilvl w:val="0"/>
          <w:numId w:val="0"/>
        </w:numPr>
        <w:tabs>
          <w:tab w:val="left" w:pos="0"/>
        </w:tabs>
        <w:suppressAutoHyphens/>
        <w:spacing w:line="360" w:lineRule="auto"/>
        <w:jc w:val="center"/>
        <w:rPr>
          <w:b w:val="0"/>
          <w:color w:val="FF0000"/>
          <w:sz w:val="28"/>
        </w:rPr>
      </w:pPr>
      <w:r w:rsidRPr="009F5188">
        <w:rPr>
          <w:rFonts w:eastAsia="Times New Roman"/>
          <w:sz w:val="36"/>
          <w:lang w:eastAsia="pl-PL"/>
        </w:rPr>
        <w:br w:type="page"/>
      </w:r>
    </w:p>
    <w:p w14:paraId="020A90A8" w14:textId="350B69EB" w:rsidR="00582568" w:rsidRPr="00F1125C" w:rsidRDefault="00582568" w:rsidP="003F7FAA">
      <w:pPr>
        <w:pStyle w:val="Nagwek1"/>
        <w:numPr>
          <w:ilvl w:val="0"/>
          <w:numId w:val="0"/>
        </w:numPr>
        <w:spacing w:line="360" w:lineRule="auto"/>
        <w:rPr>
          <w:lang w:eastAsia="pl-PL"/>
        </w:rPr>
      </w:pPr>
      <w:bookmarkStart w:id="21" w:name="UWAGI"/>
      <w:bookmarkStart w:id="22" w:name="_Toc172654856"/>
      <w:r w:rsidRPr="00F1125C">
        <w:rPr>
          <w:lang w:eastAsia="pl-PL"/>
        </w:rPr>
        <w:t>UWAGI:</w:t>
      </w:r>
      <w:bookmarkEnd w:id="22"/>
    </w:p>
    <w:bookmarkEnd w:id="21"/>
    <w:p w14:paraId="6A5C24F7" w14:textId="77777777" w:rsidR="00582568" w:rsidRPr="00F1125C" w:rsidRDefault="00582568" w:rsidP="003F7FAA">
      <w:pPr>
        <w:pStyle w:val="Akapitzlist"/>
        <w:widowControl/>
        <w:numPr>
          <w:ilvl w:val="2"/>
          <w:numId w:val="28"/>
        </w:numPr>
        <w:suppressAutoHyphens w:val="0"/>
        <w:autoSpaceDE w:val="0"/>
        <w:autoSpaceDN w:val="0"/>
        <w:adjustRightInd w:val="0"/>
        <w:spacing w:line="360" w:lineRule="auto"/>
        <w:rPr>
          <w:rFonts w:ascii="Arial Narrow" w:hAnsi="Arial Narrow" w:cs="Arial"/>
          <w:b/>
          <w:color w:val="auto"/>
          <w:szCs w:val="24"/>
        </w:rPr>
      </w:pPr>
      <w:r w:rsidRPr="00F1125C">
        <w:rPr>
          <w:rFonts w:ascii="Arial Narrow" w:eastAsia="Times New Roman" w:hAnsi="Arial Narrow" w:cs="Arial"/>
          <w:b/>
          <w:color w:val="auto"/>
          <w:szCs w:val="24"/>
        </w:rPr>
        <w:t>PRZED DOKONANIEM ZAMÓWIENIA WSZELKICH MATERIAŁÓW WYKOŃCZENIOWYCH NALEŻY PRZEDSTAWIĆ PRÓBKI I UZYSKAĆ AKCEPTACJĘ GŁÓWNEGO PROJEKTANTA I INWESTORA.</w:t>
      </w:r>
    </w:p>
    <w:p w14:paraId="6C0310D1" w14:textId="77777777" w:rsidR="00582568" w:rsidRPr="00F1125C" w:rsidRDefault="00582568" w:rsidP="003F7FAA">
      <w:pPr>
        <w:widowControl/>
        <w:suppressAutoHyphens w:val="0"/>
        <w:autoSpaceDE w:val="0"/>
        <w:autoSpaceDN w:val="0"/>
        <w:adjustRightInd w:val="0"/>
        <w:spacing w:line="360" w:lineRule="auto"/>
        <w:rPr>
          <w:rFonts w:ascii="Arial Narrow" w:hAnsi="Arial Narrow" w:cs="Arial"/>
          <w:b/>
          <w:color w:val="auto"/>
          <w:szCs w:val="24"/>
        </w:rPr>
      </w:pPr>
    </w:p>
    <w:p w14:paraId="4CA900C9" w14:textId="77777777" w:rsidR="00582568" w:rsidRPr="00F1125C" w:rsidRDefault="00582568" w:rsidP="003F7FAA">
      <w:pPr>
        <w:pStyle w:val="Akapitzlist"/>
        <w:widowControl/>
        <w:numPr>
          <w:ilvl w:val="2"/>
          <w:numId w:val="28"/>
        </w:numPr>
        <w:suppressAutoHyphens w:val="0"/>
        <w:autoSpaceDE w:val="0"/>
        <w:autoSpaceDN w:val="0"/>
        <w:adjustRightInd w:val="0"/>
        <w:spacing w:line="360" w:lineRule="auto"/>
        <w:rPr>
          <w:rFonts w:ascii="Arial Narrow" w:hAnsi="Arial Narrow" w:cs="Arial"/>
          <w:b/>
          <w:color w:val="auto"/>
          <w:szCs w:val="24"/>
        </w:rPr>
      </w:pPr>
      <w:r w:rsidRPr="00F1125C">
        <w:rPr>
          <w:rFonts w:ascii="Arial Narrow" w:hAnsi="Arial Narrow" w:cs="Arial"/>
          <w:b/>
          <w:color w:val="auto"/>
          <w:szCs w:val="24"/>
        </w:rPr>
        <w:t>W związku z zapisami Prawa Zamówień Publicznych art. 29 ust. 3 oraz art. 30 ust.4  ustawy z dnia 29 stycznia 2004 r. Prawo Zamówień Publicznych (</w:t>
      </w:r>
      <w:proofErr w:type="spellStart"/>
      <w:r w:rsidRPr="00F1125C">
        <w:rPr>
          <w:rFonts w:ascii="Arial Narrow" w:hAnsi="Arial Narrow" w:cs="Arial"/>
          <w:b/>
          <w:color w:val="auto"/>
          <w:szCs w:val="24"/>
        </w:rPr>
        <w:t>t.j</w:t>
      </w:r>
      <w:proofErr w:type="spellEnd"/>
      <w:r w:rsidRPr="00F1125C">
        <w:rPr>
          <w:rFonts w:ascii="Arial Narrow" w:hAnsi="Arial Narrow" w:cs="Arial"/>
          <w:b/>
          <w:color w:val="auto"/>
          <w:szCs w:val="24"/>
        </w:rPr>
        <w:t>. Dz. U. z 2017 r. poz. 1579):</w:t>
      </w:r>
    </w:p>
    <w:p w14:paraId="0A8FF75D" w14:textId="77777777" w:rsidR="00582568" w:rsidRPr="00F1125C" w:rsidRDefault="00582568" w:rsidP="003F7FAA">
      <w:pPr>
        <w:autoSpaceDE w:val="0"/>
        <w:autoSpaceDN w:val="0"/>
        <w:spacing w:line="360" w:lineRule="auto"/>
        <w:rPr>
          <w:rFonts w:ascii="Arial Narrow" w:hAnsi="Arial Narrow" w:cs="Arial"/>
          <w:b/>
          <w:color w:val="auto"/>
          <w:szCs w:val="24"/>
        </w:rPr>
      </w:pPr>
    </w:p>
    <w:p w14:paraId="5011642E" w14:textId="77777777" w:rsidR="00582568" w:rsidRPr="00F1125C" w:rsidRDefault="00582568" w:rsidP="003F7FAA">
      <w:pPr>
        <w:pStyle w:val="Akapitzlist"/>
        <w:numPr>
          <w:ilvl w:val="0"/>
          <w:numId w:val="27"/>
        </w:numPr>
        <w:spacing w:line="360" w:lineRule="auto"/>
        <w:rPr>
          <w:rFonts w:ascii="Arial Narrow" w:hAnsi="Arial Narrow" w:cs="Arial"/>
          <w:b/>
          <w:i/>
          <w:iCs/>
          <w:color w:val="auto"/>
          <w:szCs w:val="24"/>
        </w:rPr>
      </w:pPr>
      <w:r w:rsidRPr="00F1125C">
        <w:rPr>
          <w:rFonts w:ascii="Arial Narrow" w:hAnsi="Arial Narrow" w:cs="Arial"/>
          <w:b/>
          <w:i/>
          <w:iCs/>
          <w:color w:val="auto"/>
          <w:szCs w:val="24"/>
        </w:rPr>
        <w:t>art. 29 ust. 3 – Przedmiotu zamówienia nie można opisywać przez wskazanie znaków towarowych, patentów lub pochodzenia, źródła lub szczególnego procesu, który charakteryzuje produkty lub usługi dostarczane przez konkretnego wykonawcę, jeżeli mogłoby to doprowadzić do uprzywilejowania lub wyeliminowania niektórych wykonawców, lub produktów, chyba że jest uzasadnione specyfiką przedmiotu zamówienia i zamawiający nie może odpisać przedmiotu zamówienia za pomocą dostatecznie dokładnych określeń a wskazaniu takiemu towarzyszą wyrazy „lub równoważny”</w:t>
      </w:r>
    </w:p>
    <w:p w14:paraId="463D17CB" w14:textId="77777777" w:rsidR="00582568" w:rsidRPr="00F1125C" w:rsidRDefault="00582568" w:rsidP="003F7FAA">
      <w:pPr>
        <w:spacing w:line="360" w:lineRule="auto"/>
        <w:rPr>
          <w:rFonts w:ascii="Arial Narrow" w:hAnsi="Arial Narrow" w:cs="Arial"/>
          <w:b/>
          <w:color w:val="auto"/>
          <w:szCs w:val="24"/>
        </w:rPr>
      </w:pPr>
    </w:p>
    <w:p w14:paraId="30C6B3D8" w14:textId="77777777" w:rsidR="00582568" w:rsidRPr="00F1125C" w:rsidRDefault="00582568" w:rsidP="003F7FAA">
      <w:pPr>
        <w:pStyle w:val="Akapitzlist"/>
        <w:numPr>
          <w:ilvl w:val="0"/>
          <w:numId w:val="27"/>
        </w:numPr>
        <w:spacing w:line="360" w:lineRule="auto"/>
        <w:rPr>
          <w:rFonts w:ascii="Arial Narrow" w:hAnsi="Arial Narrow" w:cs="Arial"/>
          <w:b/>
          <w:i/>
          <w:iCs/>
          <w:color w:val="auto"/>
          <w:szCs w:val="24"/>
        </w:rPr>
      </w:pPr>
      <w:r w:rsidRPr="00F1125C">
        <w:rPr>
          <w:rFonts w:ascii="Arial Narrow" w:hAnsi="Arial Narrow" w:cs="Arial"/>
          <w:b/>
          <w:i/>
          <w:iCs/>
          <w:color w:val="auto"/>
          <w:szCs w:val="24"/>
        </w:rPr>
        <w:t>art. 30 ust.4 -  Opisując przedmiot zamówienia poprzez odniesienie do norm, europejskich ocen technicznych, aprobat, specyfikacji technicznych i systemów referencji technicznych, o których mowa w ust. 1 pkt 2 i ust. 3, zamawiający jest obowiązany wskazać że dopuszcza rozwiązania równoważne opisywanym, a odniesieniu takiemu towarzyszą wyrazy „lub równoważny”</w:t>
      </w:r>
    </w:p>
    <w:p w14:paraId="51EE2AED" w14:textId="77777777" w:rsidR="00582568" w:rsidRPr="00F1125C" w:rsidRDefault="00582568" w:rsidP="003F7FAA">
      <w:pPr>
        <w:spacing w:line="360" w:lineRule="auto"/>
        <w:rPr>
          <w:rFonts w:ascii="Arial Narrow" w:hAnsi="Arial Narrow" w:cs="Arial"/>
          <w:b/>
          <w:color w:val="auto"/>
          <w:szCs w:val="24"/>
        </w:rPr>
      </w:pPr>
    </w:p>
    <w:p w14:paraId="38F1AE8C" w14:textId="77777777" w:rsidR="00582568" w:rsidRPr="00F1125C" w:rsidRDefault="00582568" w:rsidP="003F7FAA">
      <w:pPr>
        <w:spacing w:line="360" w:lineRule="auto"/>
        <w:rPr>
          <w:rFonts w:ascii="Arial Narrow" w:hAnsi="Arial Narrow" w:cs="Arial"/>
          <w:b/>
          <w:color w:val="auto"/>
          <w:szCs w:val="24"/>
        </w:rPr>
      </w:pPr>
      <w:r w:rsidRPr="00F1125C">
        <w:rPr>
          <w:rFonts w:ascii="Arial Narrow" w:hAnsi="Arial Narrow" w:cs="Arial"/>
          <w:b/>
          <w:color w:val="auto"/>
          <w:szCs w:val="24"/>
        </w:rPr>
        <w:t>Przy wszystkich odniesieniach do norm, europejskich ocen technicznych, aprobat, specyfikacji technicznych i systemów referencji technicznych, a także znaków towarowych, patentów lub pochodzenia, źródła lub szczególnego procesu, który charakteryzuje produkt lub usługi dostarczone przez konkretnego producenta/wykonawcę, a których użyto przy opisie poszczególnych elementów składowych zamówienia  – należy przyjąć, iż dopuszcza się stosowanie dokumentów i rozwiązań równoważnych, pozwalających na otrzymanie produktu o parametrach nie gorszych niż wskazane w dokumentacji (Dz.U. z 2015 poz.2164 – art.29 ust.3, art. 30 ust.4).</w:t>
      </w:r>
    </w:p>
    <w:p w14:paraId="2AC212A4" w14:textId="77777777" w:rsidR="00582568" w:rsidRPr="00F1125C" w:rsidRDefault="00582568" w:rsidP="003F7FAA">
      <w:pPr>
        <w:spacing w:line="360" w:lineRule="auto"/>
        <w:rPr>
          <w:rFonts w:ascii="Arial Narrow" w:hAnsi="Arial Narrow" w:cs="Arial"/>
          <w:b/>
          <w:color w:val="auto"/>
          <w:szCs w:val="24"/>
        </w:rPr>
      </w:pPr>
    </w:p>
    <w:p w14:paraId="7251F8FD" w14:textId="77777777" w:rsidR="00582568" w:rsidRDefault="00582568" w:rsidP="003F7FAA">
      <w:pPr>
        <w:spacing w:line="360" w:lineRule="auto"/>
        <w:rPr>
          <w:rFonts w:ascii="Arial Narrow" w:hAnsi="Arial Narrow" w:cs="Arial"/>
          <w:b/>
          <w:color w:val="auto"/>
          <w:szCs w:val="24"/>
        </w:rPr>
      </w:pPr>
      <w:r w:rsidRPr="00F1125C">
        <w:rPr>
          <w:rFonts w:ascii="Arial Narrow" w:hAnsi="Arial Narrow" w:cs="Arial"/>
          <w:b/>
          <w:color w:val="auto"/>
          <w:szCs w:val="24"/>
        </w:rPr>
        <w:t xml:space="preserve">Należy stosować materiały stanowiące komplet w ramach jednej technologii, opracowanej przez wybranego dostawcę. Nie zestawiać produktów różnych producentów. W trakcie realizacji należy ściśle przestrzegać instrukcji i zaleceń producenta, a w przypadku konieczności wprowadzenia korekt zmianę uzgodnić z producentem danej firmy. Sposób zastosowania nie może powodować utraty udzielonej przez producenta gwarancji. </w:t>
      </w:r>
    </w:p>
    <w:p w14:paraId="2FE98E03" w14:textId="7336A473" w:rsidR="001C6B21" w:rsidRPr="00F1125C" w:rsidRDefault="001C6B21" w:rsidP="003F7FAA">
      <w:pPr>
        <w:spacing w:line="360" w:lineRule="auto"/>
        <w:rPr>
          <w:rFonts w:ascii="Arial Narrow" w:hAnsi="Arial Narrow" w:cs="Arial"/>
          <w:b/>
          <w:color w:val="auto"/>
          <w:szCs w:val="24"/>
        </w:rPr>
      </w:pPr>
    </w:p>
    <w:p w14:paraId="4DC9F2D4" w14:textId="77777777" w:rsidR="004E56D8" w:rsidRPr="00F1125C" w:rsidRDefault="004E56D8" w:rsidP="00582568">
      <w:pPr>
        <w:rPr>
          <w:rFonts w:ascii="Arial Narrow" w:hAnsi="Arial Narrow"/>
        </w:rPr>
      </w:pPr>
    </w:p>
    <w:sectPr w:rsidR="004E56D8" w:rsidRPr="00F1125C" w:rsidSect="00940505">
      <w:headerReference w:type="default" r:id="rId36"/>
      <w:footerReference w:type="default" r:id="rId37"/>
      <w:pgSz w:w="11906" w:h="16838"/>
      <w:pgMar w:top="1684" w:right="1274" w:bottom="992" w:left="1418"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201B7B" w14:textId="77777777" w:rsidR="001654B3" w:rsidRDefault="001654B3" w:rsidP="0050253A">
      <w:r>
        <w:separator/>
      </w:r>
    </w:p>
  </w:endnote>
  <w:endnote w:type="continuationSeparator" w:id="0">
    <w:p w14:paraId="71363F11" w14:textId="77777777" w:rsidR="001654B3" w:rsidRDefault="001654B3" w:rsidP="005025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HG Mincho Light J">
    <w:altName w:val="Times New Roman"/>
    <w:charset w:val="00"/>
    <w:family w:val="auto"/>
    <w:pitch w:val="variable"/>
  </w:font>
  <w:font w:name="Arial">
    <w:panose1 w:val="020B0604020202020204"/>
    <w:charset w:val="EE"/>
    <w:family w:val="swiss"/>
    <w:pitch w:val="variable"/>
    <w:sig w:usb0="E0002EFF" w:usb1="C000785B" w:usb2="00000009" w:usb3="00000000" w:csb0="000001FF" w:csb1="00000000"/>
  </w:font>
  <w:font w:name="StarSymbol">
    <w:altName w:val="Times New Roman"/>
    <w:charset w:val="EE"/>
    <w:family w:val="auto"/>
    <w:pitch w:val="default"/>
  </w:font>
  <w:font w:name="Courier New">
    <w:panose1 w:val="02070309020205020404"/>
    <w:charset w:val="EE"/>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Wingdings 2">
    <w:panose1 w:val="05020102010507070707"/>
    <w:charset w:val="02"/>
    <w:family w:val="roman"/>
    <w:pitch w:val="variable"/>
    <w:sig w:usb0="00000000" w:usb1="10000000" w:usb2="00000000" w:usb3="00000000" w:csb0="80000000" w:csb1="00000000"/>
  </w:font>
  <w:font w:name="Comic Sans MS">
    <w:panose1 w:val="030F0702030302020204"/>
    <w:charset w:val="EE"/>
    <w:family w:val="script"/>
    <w:pitch w:val="variable"/>
    <w:sig w:usb0="00000287" w:usb1="00000013" w:usb2="00000000" w:usb3="00000000" w:csb0="0000009F" w:csb1="00000000"/>
  </w:font>
  <w:font w:name="Calibri">
    <w:panose1 w:val="020F0502020204030204"/>
    <w:charset w:val="EE"/>
    <w:family w:val="swiss"/>
    <w:pitch w:val="variable"/>
    <w:sig w:usb0="E4002EFF" w:usb1="C000247B" w:usb2="00000009" w:usb3="00000000" w:csb0="000001FF" w:csb1="00000000"/>
  </w:font>
  <w:font w:name="Thorndale">
    <w:altName w:val="Times New Roman"/>
    <w:charset w:val="EE"/>
    <w:family w:val="roman"/>
    <w:pitch w:val="variable"/>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 PL KaitiM GB">
    <w:panose1 w:val="00000000000000000000"/>
    <w:charset w:val="00"/>
    <w:family w:val="roman"/>
    <w:notTrueType/>
    <w:pitch w:val="default"/>
  </w:font>
  <w:font w:name="Lohit Hindi">
    <w:altName w:val="Times New Roman"/>
    <w:panose1 w:val="00000000000000000000"/>
    <w:charset w:val="00"/>
    <w:family w:val="roman"/>
    <w:notTrueType/>
    <w:pitch w:val="default"/>
  </w:font>
  <w:font w:name="TimesNewRomanPS">
    <w:altName w:val="Times New Roman"/>
    <w:charset w:val="00"/>
    <w:family w:val="roman"/>
    <w:pitch w:val="variable"/>
  </w:font>
  <w:font w:name="Andale Sans UI">
    <w:panose1 w:val="00000000000000000000"/>
    <w:charset w:val="00"/>
    <w:family w:val="roman"/>
    <w:notTrueType/>
    <w:pitch w:val="default"/>
  </w:font>
  <w:font w:name="Calibri Light">
    <w:panose1 w:val="020F0302020204030204"/>
    <w:charset w:val="EE"/>
    <w:family w:val="swiss"/>
    <w:pitch w:val="variable"/>
    <w:sig w:usb0="E4002EFF" w:usb1="C000247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Myriad Pro Light">
    <w:panose1 w:val="020B0603030403020204"/>
    <w:charset w:val="00"/>
    <w:family w:val="swiss"/>
    <w:notTrueType/>
    <w:pitch w:val="variable"/>
    <w:sig w:usb0="20000287" w:usb1="00000001" w:usb2="00000000" w:usb3="00000000" w:csb0="0000019F" w:csb1="00000000"/>
  </w:font>
  <w:font w:name="Myriad Pro Light Cond">
    <w:altName w:val="Times New Roman"/>
    <w:panose1 w:val="00000000000000000000"/>
    <w:charset w:val="00"/>
    <w:family w:val="roman"/>
    <w:notTrueType/>
    <w:pitch w:val="default"/>
  </w:font>
  <w:font w:name="Liberation Mono">
    <w:altName w:val="Courier New"/>
    <w:charset w:val="EE"/>
    <w:family w:val="modern"/>
    <w:pitch w:val="default"/>
  </w:font>
  <w:font w:name="NSimSun">
    <w:panose1 w:val="02010609030101010101"/>
    <w:charset w:val="86"/>
    <w:family w:val="modern"/>
    <w:pitch w:val="fixed"/>
    <w:sig w:usb0="00000203" w:usb1="288F0000" w:usb2="00000016" w:usb3="00000000" w:csb0="00040001" w:csb1="00000000"/>
  </w:font>
  <w:font w:name="Artifakt Element">
    <w:panose1 w:val="020B0503050000020004"/>
    <w:charset w:val="EE"/>
    <w:family w:val="swiss"/>
    <w:pitch w:val="variable"/>
    <w:sig w:usb0="00000207" w:usb1="02000001" w:usb2="00000000" w:usb3="00000000" w:csb0="00000097" w:csb1="00000000"/>
  </w:font>
  <w:font w:name="Roboto">
    <w:altName w:val="Times New Roman"/>
    <w:charset w:val="00"/>
    <w:family w:val="auto"/>
    <w:pitch w:val="variable"/>
    <w:sig w:usb0="E0000AFF" w:usb1="5000217F" w:usb2="00000021" w:usb3="00000000" w:csb0="0000019F" w:csb1="00000000"/>
  </w:font>
  <w:font w:name="Roboto Bk">
    <w:altName w:val="Times New Roman"/>
    <w:charset w:val="EE"/>
    <w:family w:val="auto"/>
    <w:pitch w:val="variable"/>
    <w:sig w:usb0="00000001"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pPr w:leftFromText="187" w:rightFromText="187" w:vertAnchor="page" w:horzAnchor="page" w:tblpXSpec="right" w:tblpYSpec="bottom"/>
      <w:tblW w:w="281" w:type="pct"/>
      <w:tblLook w:val="04A0" w:firstRow="1" w:lastRow="0" w:firstColumn="1" w:lastColumn="0" w:noHBand="0" w:noVBand="1"/>
    </w:tblPr>
    <w:tblGrid>
      <w:gridCol w:w="518"/>
    </w:tblGrid>
    <w:tr w:rsidR="0095745B" w14:paraId="6B94131B" w14:textId="77777777" w:rsidTr="00D20DFC">
      <w:trPr>
        <w:trHeight w:val="768"/>
      </w:trPr>
      <w:tc>
        <w:tcPr>
          <w:tcW w:w="530" w:type="dxa"/>
        </w:tcPr>
        <w:p w14:paraId="2E28BAD4" w14:textId="77777777" w:rsidR="0095745B" w:rsidRDefault="0095745B" w:rsidP="0050253A">
          <w:pPr>
            <w:pStyle w:val="Nagwek"/>
          </w:pPr>
        </w:p>
      </w:tc>
    </w:tr>
  </w:tbl>
  <w:p w14:paraId="2AADE693" w14:textId="77777777" w:rsidR="0095745B" w:rsidRDefault="0095745B" w:rsidP="00D20DFC">
    <w:pPr>
      <w:pStyle w:val="Bezodstpw"/>
      <w:spacing w:line="276" w:lineRule="auto"/>
      <w:rPr>
        <w:rFonts w:ascii="Roboto" w:hAnsi="Roboto"/>
        <w:b/>
        <w:bCs/>
        <w:szCs w:val="18"/>
      </w:rPr>
    </w:pPr>
  </w:p>
  <w:tbl>
    <w:tblPr>
      <w:tblW w:w="0" w:type="auto"/>
      <w:tblInd w:w="-28" w:type="dxa"/>
      <w:tblCellMar>
        <w:top w:w="28" w:type="dxa"/>
        <w:left w:w="28" w:type="dxa"/>
        <w:bottom w:w="28" w:type="dxa"/>
        <w:right w:w="28" w:type="dxa"/>
      </w:tblCellMar>
      <w:tblLook w:val="04A0" w:firstRow="1" w:lastRow="0" w:firstColumn="1" w:lastColumn="0" w:noHBand="0" w:noVBand="1"/>
    </w:tblPr>
    <w:tblGrid>
      <w:gridCol w:w="62"/>
      <w:gridCol w:w="62"/>
      <w:gridCol w:w="62"/>
      <w:gridCol w:w="62"/>
    </w:tblGrid>
    <w:tr w:rsidR="0095745B" w14:paraId="223797AF" w14:textId="77777777" w:rsidTr="00512F28">
      <w:tc>
        <w:tcPr>
          <w:tcW w:w="0" w:type="auto"/>
          <w:vAlign w:val="center"/>
        </w:tcPr>
        <w:p w14:paraId="6C73614D" w14:textId="77777777" w:rsidR="0095745B" w:rsidRDefault="0095745B" w:rsidP="00512F28">
          <w:pPr>
            <w:pStyle w:val="Bezodstpw"/>
            <w:jc w:val="center"/>
            <w:rPr>
              <w:rFonts w:ascii="Roboto Bk" w:hAnsi="Roboto Bk"/>
              <w:b/>
              <w:bCs/>
              <w:color w:val="00B6ED"/>
              <w:sz w:val="18"/>
              <w:szCs w:val="18"/>
            </w:rPr>
          </w:pPr>
        </w:p>
      </w:tc>
      <w:tc>
        <w:tcPr>
          <w:tcW w:w="0" w:type="auto"/>
          <w:vAlign w:val="center"/>
        </w:tcPr>
        <w:p w14:paraId="2168C741" w14:textId="77777777" w:rsidR="0095745B" w:rsidRDefault="0095745B" w:rsidP="00512F28">
          <w:pPr>
            <w:pStyle w:val="Bezodstpw"/>
            <w:jc w:val="center"/>
            <w:rPr>
              <w:rFonts w:ascii="Roboto Bk" w:hAnsi="Roboto Bk"/>
              <w:b/>
              <w:bCs/>
              <w:sz w:val="18"/>
              <w:szCs w:val="18"/>
            </w:rPr>
          </w:pPr>
        </w:p>
      </w:tc>
      <w:tc>
        <w:tcPr>
          <w:tcW w:w="0" w:type="auto"/>
          <w:vAlign w:val="center"/>
        </w:tcPr>
        <w:p w14:paraId="4BB0BAE4" w14:textId="77777777" w:rsidR="0095745B" w:rsidRDefault="0095745B" w:rsidP="00512F28">
          <w:pPr>
            <w:pStyle w:val="Bezodstpw"/>
            <w:jc w:val="center"/>
            <w:rPr>
              <w:rFonts w:ascii="Roboto Bk" w:hAnsi="Roboto Bk"/>
              <w:b/>
              <w:bCs/>
              <w:color w:val="2F5496"/>
              <w:sz w:val="18"/>
              <w:szCs w:val="18"/>
            </w:rPr>
          </w:pPr>
        </w:p>
      </w:tc>
      <w:tc>
        <w:tcPr>
          <w:tcW w:w="0" w:type="auto"/>
        </w:tcPr>
        <w:p w14:paraId="55FE9218" w14:textId="77777777" w:rsidR="0095745B" w:rsidRDefault="0095745B" w:rsidP="00512F28">
          <w:pPr>
            <w:pStyle w:val="Bezodstpw"/>
            <w:jc w:val="center"/>
            <w:rPr>
              <w:noProof/>
            </w:rPr>
          </w:pPr>
        </w:p>
      </w:tc>
    </w:tr>
  </w:tbl>
  <w:p w14:paraId="49C2DCCE" w14:textId="77777777" w:rsidR="0095745B" w:rsidRPr="006628C2" w:rsidRDefault="0095745B" w:rsidP="00882966">
    <w:pPr>
      <w:pStyle w:val="Bezodstpw"/>
      <w:spacing w:line="276" w:lineRule="auto"/>
      <w:rPr>
        <w:rFonts w:ascii="Arial Narrow" w:hAnsi="Arial Narrow"/>
        <w:noProof/>
        <w:sz w:val="20"/>
      </w:rPr>
    </w:pPr>
    <w:proofErr w:type="spellStart"/>
    <w:r w:rsidRPr="00335B33">
      <w:rPr>
        <w:rFonts w:ascii="Arial Narrow" w:hAnsi="Arial Narrow"/>
        <w:b/>
        <w:bCs/>
        <w:szCs w:val="18"/>
      </w:rPr>
      <w:t>Linevka</w:t>
    </w:r>
    <w:proofErr w:type="spellEnd"/>
    <w:r w:rsidRPr="00335B33">
      <w:rPr>
        <w:rFonts w:ascii="Arial Narrow" w:hAnsi="Arial Narrow"/>
        <w:b/>
        <w:bCs/>
        <w:szCs w:val="18"/>
      </w:rPr>
      <w:t xml:space="preserve"> Studio Projektowe</w:t>
    </w:r>
  </w:p>
  <w:p w14:paraId="539DA892" w14:textId="77777777" w:rsidR="0095745B" w:rsidRDefault="0095745B" w:rsidP="00882966">
    <w:pPr>
      <w:pStyle w:val="Bezodstpw"/>
      <w:rPr>
        <w:rFonts w:ascii="Arial Narrow" w:hAnsi="Arial Narrow"/>
        <w:sz w:val="20"/>
      </w:rPr>
    </w:pPr>
    <w:r w:rsidRPr="00335B33">
      <w:rPr>
        <w:rFonts w:ascii="Arial Narrow" w:hAnsi="Arial Narrow"/>
        <w:sz w:val="20"/>
      </w:rPr>
      <w:t>ul. Krakowska 77, 32-065</w:t>
    </w:r>
    <w:r>
      <w:rPr>
        <w:rFonts w:ascii="Arial Narrow" w:hAnsi="Arial Narrow"/>
        <w:sz w:val="20"/>
      </w:rPr>
      <w:t xml:space="preserve">  </w:t>
    </w:r>
    <w:r w:rsidRPr="00335B33">
      <w:rPr>
        <w:rFonts w:ascii="Arial Narrow" w:hAnsi="Arial Narrow"/>
        <w:sz w:val="20"/>
      </w:rPr>
      <w:t>Krzes</w:t>
    </w:r>
    <w:r>
      <w:rPr>
        <w:rFonts w:ascii="Arial Narrow" w:hAnsi="Arial Narrow"/>
        <w:sz w:val="20"/>
      </w:rPr>
      <w:t xml:space="preserve">zowice                        </w:t>
    </w:r>
    <w:r w:rsidRPr="00335B33">
      <w:rPr>
        <w:rFonts w:ascii="Arial Narrow" w:hAnsi="Arial Narrow"/>
        <w:sz w:val="20"/>
      </w:rPr>
      <w:t xml:space="preserve">     </w:t>
    </w:r>
    <w:r w:rsidRPr="00F85D4F">
      <w:rPr>
        <w:rFonts w:ascii="Arial Narrow" w:hAnsi="Arial Narrow"/>
        <w:sz w:val="20"/>
      </w:rPr>
      <w:t>tel. 603364559</w:t>
    </w:r>
    <w:r>
      <w:rPr>
        <w:rFonts w:ascii="Arial Narrow" w:hAnsi="Arial Narrow"/>
        <w:sz w:val="20"/>
      </w:rPr>
      <w:t xml:space="preserve">               </w:t>
    </w:r>
    <w:r w:rsidRPr="00F85D4F">
      <w:rPr>
        <w:rFonts w:ascii="Arial Narrow" w:hAnsi="Arial Narrow"/>
        <w:sz w:val="20"/>
      </w:rPr>
      <w:t xml:space="preserve">     </w:t>
    </w:r>
  </w:p>
  <w:p w14:paraId="6258CBCB" w14:textId="3A3A9719" w:rsidR="0095745B" w:rsidRPr="00882966" w:rsidRDefault="0095745B" w:rsidP="00882966">
    <w:pPr>
      <w:pStyle w:val="Bezodstpw"/>
      <w:rPr>
        <w:rFonts w:ascii="Arial Narrow" w:hAnsi="Arial Narrow"/>
        <w:bCs/>
        <w:sz w:val="20"/>
        <w:lang w:val="en-US"/>
      </w:rPr>
    </w:pPr>
    <w:r w:rsidRPr="00882966">
      <w:rPr>
        <w:rFonts w:ascii="Arial Narrow" w:hAnsi="Arial Narrow"/>
        <w:sz w:val="20"/>
        <w:lang w:val="en-US"/>
      </w:rPr>
      <w:t xml:space="preserve">NIP:6762599004                                                                 mail: </w:t>
    </w:r>
    <w:r w:rsidRPr="00982A14">
      <w:rPr>
        <w:rFonts w:ascii="Arial Narrow" w:hAnsi="Arial Narrow"/>
        <w:sz w:val="20"/>
        <w:lang w:val="en-US"/>
      </w:rPr>
      <w:t>contact@linevka.com</w:t>
    </w:r>
    <w:r w:rsidRPr="00882966">
      <w:rPr>
        <w:lang w:val="en-US"/>
      </w:rPr>
      <w:t xml:space="preserve">                                               </w:t>
    </w:r>
  </w:p>
  <w:p w14:paraId="038F1406" w14:textId="32323801" w:rsidR="0095745B" w:rsidRPr="00882966" w:rsidRDefault="00A47D4D" w:rsidP="00882966">
    <w:pPr>
      <w:pStyle w:val="Bezodstpw"/>
      <w:spacing w:line="276" w:lineRule="auto"/>
      <w:rPr>
        <w:lang w:val="en-US"/>
      </w:rPr>
    </w:pPr>
    <w:r>
      <w:rPr>
        <w:rFonts w:ascii="Arial Narrow" w:hAnsi="Arial Narrow"/>
        <w:bCs/>
        <w:noProof/>
        <w:sz w:val="20"/>
        <w:lang w:eastAsia="pl-PL"/>
      </w:rPr>
      <mc:AlternateContent>
        <mc:Choice Requires="wps">
          <w:drawing>
            <wp:anchor distT="0" distB="0" distL="114300" distR="114300" simplePos="0" relativeHeight="251663360" behindDoc="0" locked="0" layoutInCell="1" allowOverlap="1" wp14:anchorId="120B0D80" wp14:editId="76B7B286">
              <wp:simplePos x="0" y="0"/>
              <wp:positionH relativeFrom="column">
                <wp:posOffset>-34925</wp:posOffset>
              </wp:positionH>
              <wp:positionV relativeFrom="paragraph">
                <wp:posOffset>-614045</wp:posOffset>
              </wp:positionV>
              <wp:extent cx="5847715" cy="635"/>
              <wp:effectExtent l="12700" t="14605" r="16510" b="13335"/>
              <wp:wrapNone/>
              <wp:docPr id="525165845" name="Łącznik prosty ze strzałką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7715" cy="635"/>
                      </a:xfrm>
                      <a:prstGeom prst="bentConnector3">
                        <a:avLst>
                          <a:gd name="adj1" fmla="val 49995"/>
                        </a:avLst>
                      </a:prstGeom>
                      <a:noFill/>
                      <a:ln w="1905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D50C3B0" id="_x0000_t34" coordsize="21600,21600" o:spt="34" o:oned="t" adj="10800" path="m,l@0,0@0,21600,21600,21600e" filled="f">
              <v:stroke joinstyle="miter"/>
              <v:formulas>
                <v:f eqn="val #0"/>
              </v:formulas>
              <v:path arrowok="t" fillok="f" o:connecttype="none"/>
              <v:handles>
                <v:h position="#0,center"/>
              </v:handles>
              <o:lock v:ext="edit" shapetype="t"/>
            </v:shapetype>
            <v:shape id="Łącznik prosty ze strzałką 3" o:spid="_x0000_s1026" type="#_x0000_t34" style="position:absolute;margin-left:-2.75pt;margin-top:-48.35pt;width:460.45pt;height:.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" adj="10799" strokeweight="1.5pt"/>
          </w:pict>
        </mc:Fallback>
      </mc:AlternateContent>
    </w:r>
    <w:r w:rsidR="0095745B" w:rsidRPr="00882966">
      <w:rPr>
        <w:rFonts w:ascii="Arial Narrow" w:hAnsi="Arial Narrow"/>
        <w:bCs/>
        <w:sz w:val="20"/>
        <w:lang w:val="en-US"/>
      </w:rPr>
      <w:t>www.linevka.com</w:t>
    </w:r>
    <w:r w:rsidR="0095745B" w:rsidRPr="00882966">
      <w:rPr>
        <w:rFonts w:ascii="Arial Narrow" w:hAnsi="Arial Narrow"/>
        <w:sz w:val="20"/>
        <w:lang w:val="en-US"/>
      </w:rPr>
      <w:t xml:space="preserve">                                                                                                                </w:t>
    </w:r>
    <w:r w:rsidR="0095745B">
      <w:rPr>
        <w:rFonts w:ascii="Arial Narrow" w:hAnsi="Arial Narrow"/>
        <w:sz w:val="20"/>
        <w:lang w:val="en-US"/>
      </w:rPr>
      <w:t xml:space="preserve">                              </w:t>
    </w:r>
    <w:r w:rsidR="0095745B" w:rsidRPr="00882966">
      <w:rPr>
        <w:rFonts w:ascii="Arial Narrow" w:hAnsi="Arial Narrow"/>
        <w:sz w:val="20"/>
        <w:lang w:val="en-US"/>
      </w:rPr>
      <w:t xml:space="preserve">          Strona: </w:t>
    </w:r>
    <w:r w:rsidR="00EC3092" w:rsidRPr="00335B33">
      <w:rPr>
        <w:rFonts w:ascii="Arial Narrow" w:hAnsi="Arial Narrow"/>
        <w:sz w:val="20"/>
      </w:rPr>
      <w:fldChar w:fldCharType="begin"/>
    </w:r>
    <w:r w:rsidR="0095745B" w:rsidRPr="00F85D4F">
      <w:rPr>
        <w:rFonts w:ascii="Arial Narrow" w:hAnsi="Arial Narrow"/>
        <w:sz w:val="20"/>
        <w:lang w:val="en-US"/>
      </w:rPr>
      <w:instrText xml:space="preserve"> PAGE </w:instrText>
    </w:r>
    <w:r w:rsidR="00EC3092" w:rsidRPr="00335B33">
      <w:rPr>
        <w:rFonts w:ascii="Arial Narrow" w:hAnsi="Arial Narrow"/>
        <w:sz w:val="20"/>
      </w:rPr>
      <w:fldChar w:fldCharType="separate"/>
    </w:r>
    <w:r w:rsidR="00B46594">
      <w:rPr>
        <w:rFonts w:ascii="Arial Narrow" w:hAnsi="Arial Narrow"/>
        <w:noProof/>
        <w:sz w:val="20"/>
        <w:lang w:val="en-US"/>
      </w:rPr>
      <w:t>120</w:t>
    </w:r>
    <w:r w:rsidR="00EC3092" w:rsidRPr="00335B33">
      <w:rPr>
        <w:rFonts w:ascii="Arial Narrow" w:hAnsi="Arial Narrow"/>
        <w:sz w:val="20"/>
      </w:rPr>
      <w:fldChar w:fldCharType="end"/>
    </w:r>
    <w:r w:rsidR="0095745B" w:rsidRPr="00F85D4F">
      <w:rPr>
        <w:rFonts w:ascii="Arial Narrow" w:hAnsi="Arial Narrow"/>
        <w:sz w:val="20"/>
        <w:lang w:val="en-US"/>
      </w:rPr>
      <w:t>/</w:t>
    </w:r>
    <w:r w:rsidR="00EC3092" w:rsidRPr="00335B33">
      <w:rPr>
        <w:rFonts w:ascii="Arial Narrow" w:hAnsi="Arial Narrow"/>
        <w:sz w:val="20"/>
      </w:rPr>
      <w:fldChar w:fldCharType="begin"/>
    </w:r>
    <w:r w:rsidR="0095745B" w:rsidRPr="00F85D4F">
      <w:rPr>
        <w:rFonts w:ascii="Arial Narrow" w:hAnsi="Arial Narrow"/>
        <w:sz w:val="20"/>
        <w:lang w:val="en-US"/>
      </w:rPr>
      <w:instrText xml:space="preserve"> NUMPAGES </w:instrText>
    </w:r>
    <w:r w:rsidR="00EC3092" w:rsidRPr="00335B33">
      <w:rPr>
        <w:rFonts w:ascii="Arial Narrow" w:hAnsi="Arial Narrow"/>
        <w:sz w:val="20"/>
      </w:rPr>
      <w:fldChar w:fldCharType="separate"/>
    </w:r>
    <w:r w:rsidR="00B46594">
      <w:rPr>
        <w:rFonts w:ascii="Arial Narrow" w:hAnsi="Arial Narrow"/>
        <w:noProof/>
        <w:sz w:val="20"/>
        <w:lang w:val="en-US"/>
      </w:rPr>
      <w:t>120</w:t>
    </w:r>
    <w:r w:rsidR="00EC3092" w:rsidRPr="00335B33">
      <w:rPr>
        <w:rFonts w:ascii="Arial Narrow" w:hAnsi="Arial Narrow"/>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49CE15" w14:textId="77777777" w:rsidR="001654B3" w:rsidRDefault="001654B3" w:rsidP="0050253A">
      <w:r>
        <w:separator/>
      </w:r>
    </w:p>
  </w:footnote>
  <w:footnote w:type="continuationSeparator" w:id="0">
    <w:p w14:paraId="1CDDB2D0" w14:textId="77777777" w:rsidR="001654B3" w:rsidRDefault="001654B3" w:rsidP="005025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1E709C" w14:textId="051565BB" w:rsidR="0095745B" w:rsidRDefault="00A47D4D" w:rsidP="003231D0">
    <w:r>
      <w:rPr>
        <w:noProof/>
        <w:lang w:eastAsia="pl-PL"/>
      </w:rPr>
      <mc:AlternateContent>
        <mc:Choice Requires="wps">
          <w:drawing>
            <wp:anchor distT="0" distB="0" distL="114300" distR="114300" simplePos="0" relativeHeight="251666432" behindDoc="0" locked="0" layoutInCell="1" allowOverlap="1" wp14:anchorId="7EB2FDDE" wp14:editId="11D720E3">
              <wp:simplePos x="0" y="0"/>
              <wp:positionH relativeFrom="column">
                <wp:posOffset>-250825</wp:posOffset>
              </wp:positionH>
              <wp:positionV relativeFrom="paragraph">
                <wp:posOffset>374015</wp:posOffset>
              </wp:positionV>
              <wp:extent cx="6467475" cy="635"/>
              <wp:effectExtent l="15875" t="12065" r="12700" b="15875"/>
              <wp:wrapSquare wrapText="bothSides"/>
              <wp:docPr id="1469845705" name="Łącznik prosty ze strzałką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67475" cy="635"/>
                      </a:xfrm>
                      <a:prstGeom prst="bentConnector3">
                        <a:avLst>
                          <a:gd name="adj1" fmla="val 49995"/>
                        </a:avLst>
                      </a:prstGeom>
                      <a:noFill/>
                      <a:ln w="19050">
                        <a:solidFill>
                          <a:srgbClr val="00000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F76D72F" id="_x0000_t34" coordsize="21600,21600" o:spt="34" o:oned="t" adj="10800" path="m,l@0,0@0,21600,21600,21600e" filled="f">
              <v:stroke joinstyle="miter"/>
              <v:formulas>
                <v:f eqn="val #0"/>
              </v:formulas>
              <v:path arrowok="t" fillok="f" o:connecttype="none"/>
              <v:handles>
                <v:h position="#0,center"/>
              </v:handles>
              <o:lock v:ext="edit" shapetype="t"/>
            </v:shapetype>
            <v:shape id="Łącznik prosty ze strzałką 2" o:spid="_x0000_s1026" type="#_x0000_t34" style="position:absolute;margin-left:-19.75pt;margin-top:29.45pt;width:509.25pt;height:.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" adj="10799" strokeweight="1.5pt">
              <w10:wrap type="square"/>
            </v:shape>
          </w:pict>
        </mc:Fallback>
      </mc:AlternateContent>
    </w:r>
    <w:r w:rsidR="0095745B">
      <w:rPr>
        <w:noProof/>
        <w:lang w:eastAsia="pl-PL"/>
      </w:rPr>
      <w:drawing>
        <wp:anchor distT="0" distB="0" distL="114300" distR="114300" simplePos="0" relativeHeight="251665408" behindDoc="1" locked="0" layoutInCell="1" allowOverlap="1" wp14:anchorId="33C2211D" wp14:editId="397D2BEE">
          <wp:simplePos x="0" y="0"/>
          <wp:positionH relativeFrom="column">
            <wp:posOffset>2219960</wp:posOffset>
          </wp:positionH>
          <wp:positionV relativeFrom="paragraph">
            <wp:posOffset>-311785</wp:posOffset>
          </wp:positionV>
          <wp:extent cx="1451610" cy="640080"/>
          <wp:effectExtent l="19050" t="0" r="0" b="0"/>
          <wp:wrapTopAndBottom/>
          <wp:docPr id="47618934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317413" name="Obraz 1090317413"/>
                  <pic:cNvPicPr/>
                </pic:nvPicPr>
                <pic:blipFill>
                  <a:blip r:embed="rId1">
                    <a:extLst>
                      <a:ext uri="{28A0092B-C50C-407E-A947-70E740481C1C}">
                        <a14:useLocalDpi xmlns:a14="http://schemas.microsoft.com/office/drawing/2010/main" val="0"/>
                      </a:ext>
                    </a:extLst>
                  </a:blip>
                  <a:stretch>
                    <a:fillRect/>
                  </a:stretch>
                </pic:blipFill>
                <pic:spPr>
                  <a:xfrm>
                    <a:off x="0" y="0"/>
                    <a:ext cx="1451610" cy="640080"/>
                  </a:xfrm>
                  <a:prstGeom prst="rect">
                    <a:avLst/>
                  </a:prstGeom>
                </pic:spPr>
              </pic:pic>
            </a:graphicData>
          </a:graphic>
        </wp:anchor>
      </w:drawing>
    </w:r>
  </w:p>
  <w:p w14:paraId="22D2EE8F" w14:textId="77777777" w:rsidR="0095745B" w:rsidRDefault="0095745B" w:rsidP="0032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5C5A81B8"/>
    <w:lvl w:ilvl="0">
      <w:start w:val="1"/>
      <w:numFmt w:val="bullet"/>
      <w:pStyle w:val="Listapunktowana"/>
      <w:lvlText w:val=""/>
      <w:lvlJc w:val="left"/>
      <w:pPr>
        <w:tabs>
          <w:tab w:val="num" w:pos="360"/>
        </w:tabs>
        <w:ind w:left="360" w:hanging="360"/>
      </w:pPr>
      <w:rPr>
        <w:rFonts w:ascii="Symbol" w:hAnsi="Symbol" w:hint="default"/>
      </w:rPr>
    </w:lvl>
  </w:abstractNum>
  <w:abstractNum w:abstractNumId="1" w15:restartNumberingAfterBreak="0">
    <w:nsid w:val="00000002"/>
    <w:multiLevelType w:val="singleLevel"/>
    <w:tmpl w:val="00000002"/>
    <w:name w:val="WW8Num8"/>
    <w:lvl w:ilvl="0">
      <w:start w:val="4"/>
      <w:numFmt w:val="decimal"/>
      <w:lvlText w:val="%1."/>
      <w:lvlJc w:val="left"/>
      <w:pPr>
        <w:tabs>
          <w:tab w:val="num" w:pos="502"/>
        </w:tabs>
        <w:ind w:left="502" w:hanging="360"/>
      </w:pPr>
    </w:lvl>
  </w:abstractNum>
  <w:abstractNum w:abstractNumId="2" w15:restartNumberingAfterBreak="0">
    <w:nsid w:val="00000003"/>
    <w:multiLevelType w:val="multilevel"/>
    <w:tmpl w:val="00000003"/>
    <w:name w:val="WW8Num18"/>
    <w:lvl w:ilvl="0">
      <w:start w:val="3"/>
      <w:numFmt w:val="decimal"/>
      <w:lvlText w:val="%1"/>
      <w:lvlJc w:val="left"/>
      <w:pPr>
        <w:tabs>
          <w:tab w:val="num" w:pos="555"/>
        </w:tabs>
        <w:ind w:left="555" w:hanging="555"/>
      </w:pPr>
    </w:lvl>
    <w:lvl w:ilvl="1">
      <w:start w:val="2"/>
      <w:numFmt w:val="decimal"/>
      <w:lvlText w:val="%1.%2"/>
      <w:lvlJc w:val="left"/>
      <w:pPr>
        <w:tabs>
          <w:tab w:val="num" w:pos="697"/>
        </w:tabs>
        <w:ind w:left="697" w:hanging="555"/>
      </w:pPr>
    </w:lvl>
    <w:lvl w:ilvl="2">
      <w:start w:val="1"/>
      <w:numFmt w:val="decimal"/>
      <w:lvlText w:val="%1.%2.%3"/>
      <w:lvlJc w:val="left"/>
      <w:pPr>
        <w:tabs>
          <w:tab w:val="num" w:pos="1004"/>
        </w:tabs>
        <w:ind w:left="1004" w:hanging="720"/>
      </w:pPr>
    </w:lvl>
    <w:lvl w:ilvl="3">
      <w:start w:val="1"/>
      <w:numFmt w:val="decimal"/>
      <w:lvlText w:val="%1.%2.%3.%4"/>
      <w:lvlJc w:val="left"/>
      <w:pPr>
        <w:tabs>
          <w:tab w:val="num" w:pos="1506"/>
        </w:tabs>
        <w:ind w:left="1506" w:hanging="1080"/>
      </w:pPr>
    </w:lvl>
    <w:lvl w:ilvl="4">
      <w:start w:val="1"/>
      <w:numFmt w:val="decimal"/>
      <w:lvlText w:val="%1.%2.%3.%4.%5"/>
      <w:lvlJc w:val="left"/>
      <w:pPr>
        <w:tabs>
          <w:tab w:val="num" w:pos="1648"/>
        </w:tabs>
        <w:ind w:left="1648" w:hanging="1080"/>
      </w:pPr>
    </w:lvl>
    <w:lvl w:ilvl="5">
      <w:start w:val="1"/>
      <w:numFmt w:val="decimal"/>
      <w:lvlText w:val="%1.%2.%3.%4.%5.%6"/>
      <w:lvlJc w:val="left"/>
      <w:pPr>
        <w:tabs>
          <w:tab w:val="num" w:pos="2150"/>
        </w:tabs>
        <w:ind w:left="2150" w:hanging="1440"/>
      </w:pPr>
    </w:lvl>
    <w:lvl w:ilvl="6">
      <w:start w:val="1"/>
      <w:numFmt w:val="decimal"/>
      <w:lvlText w:val="%1.%2.%3.%4.%5.%6.%7"/>
      <w:lvlJc w:val="left"/>
      <w:pPr>
        <w:tabs>
          <w:tab w:val="num" w:pos="2292"/>
        </w:tabs>
        <w:ind w:left="2292" w:hanging="1440"/>
      </w:pPr>
    </w:lvl>
    <w:lvl w:ilvl="7">
      <w:start w:val="1"/>
      <w:numFmt w:val="decimal"/>
      <w:lvlText w:val="%1.%2.%3.%4.%5.%6.%7.%8"/>
      <w:lvlJc w:val="left"/>
      <w:pPr>
        <w:tabs>
          <w:tab w:val="num" w:pos="2794"/>
        </w:tabs>
        <w:ind w:left="2794" w:hanging="1800"/>
      </w:pPr>
    </w:lvl>
    <w:lvl w:ilvl="8">
      <w:start w:val="1"/>
      <w:numFmt w:val="decimal"/>
      <w:lvlText w:val="%1.%2.%3.%4.%5.%6.%7.%8.%9"/>
      <w:lvlJc w:val="left"/>
      <w:pPr>
        <w:tabs>
          <w:tab w:val="num" w:pos="2936"/>
        </w:tabs>
        <w:ind w:left="2936" w:hanging="1800"/>
      </w:pPr>
    </w:lvl>
  </w:abstractNum>
  <w:abstractNum w:abstractNumId="3" w15:restartNumberingAfterBreak="0">
    <w:nsid w:val="00000004"/>
    <w:multiLevelType w:val="singleLevel"/>
    <w:tmpl w:val="00000004"/>
    <w:name w:val="WW8Num3"/>
    <w:lvl w:ilvl="0">
      <w:start w:val="1"/>
      <w:numFmt w:val="decimal"/>
      <w:pStyle w:val="BOMBA"/>
      <w:lvlText w:val="%1)"/>
      <w:lvlJc w:val="left"/>
      <w:pPr>
        <w:tabs>
          <w:tab w:val="num" w:pos="1353"/>
        </w:tabs>
        <w:ind w:left="1353" w:hanging="360"/>
      </w:pPr>
    </w:lvl>
  </w:abstractNum>
  <w:abstractNum w:abstractNumId="4" w15:restartNumberingAfterBreak="0">
    <w:nsid w:val="00000005"/>
    <w:multiLevelType w:val="multilevel"/>
    <w:tmpl w:val="00000005"/>
    <w:name w:val="WW8Num25"/>
    <w:lvl w:ilvl="0">
      <w:start w:val="2"/>
      <w:numFmt w:val="decimal"/>
      <w:lvlText w:val="%1"/>
      <w:lvlJc w:val="left"/>
      <w:pPr>
        <w:tabs>
          <w:tab w:val="num" w:pos="450"/>
        </w:tabs>
        <w:ind w:left="450" w:hanging="450"/>
      </w:pPr>
    </w:lvl>
    <w:lvl w:ilvl="1">
      <w:start w:val="3"/>
      <w:numFmt w:val="decimal"/>
      <w:lvlText w:val="%1.%2"/>
      <w:lvlJc w:val="left"/>
      <w:pPr>
        <w:tabs>
          <w:tab w:val="num" w:pos="592"/>
        </w:tabs>
        <w:ind w:left="592" w:hanging="450"/>
      </w:pPr>
    </w:lvl>
    <w:lvl w:ilvl="2">
      <w:start w:val="1"/>
      <w:numFmt w:val="decimal"/>
      <w:lvlText w:val="%1.%2.%3"/>
      <w:lvlJc w:val="left"/>
      <w:pPr>
        <w:tabs>
          <w:tab w:val="num" w:pos="1004"/>
        </w:tabs>
        <w:ind w:left="1004" w:hanging="720"/>
      </w:pPr>
    </w:lvl>
    <w:lvl w:ilvl="3">
      <w:start w:val="1"/>
      <w:numFmt w:val="decimal"/>
      <w:lvlText w:val="%1.%2.%3.%4"/>
      <w:lvlJc w:val="left"/>
      <w:pPr>
        <w:tabs>
          <w:tab w:val="num" w:pos="1506"/>
        </w:tabs>
        <w:ind w:left="1506" w:hanging="1080"/>
      </w:pPr>
    </w:lvl>
    <w:lvl w:ilvl="4">
      <w:start w:val="1"/>
      <w:numFmt w:val="decimal"/>
      <w:lvlText w:val="%1.%2.%3.%4.%5"/>
      <w:lvlJc w:val="left"/>
      <w:pPr>
        <w:tabs>
          <w:tab w:val="num" w:pos="1648"/>
        </w:tabs>
        <w:ind w:left="1648" w:hanging="1080"/>
      </w:pPr>
    </w:lvl>
    <w:lvl w:ilvl="5">
      <w:start w:val="1"/>
      <w:numFmt w:val="decimal"/>
      <w:lvlText w:val="%1.%2.%3.%4.%5.%6"/>
      <w:lvlJc w:val="left"/>
      <w:pPr>
        <w:tabs>
          <w:tab w:val="num" w:pos="2150"/>
        </w:tabs>
        <w:ind w:left="2150" w:hanging="1440"/>
      </w:pPr>
    </w:lvl>
    <w:lvl w:ilvl="6">
      <w:start w:val="1"/>
      <w:numFmt w:val="decimal"/>
      <w:lvlText w:val="%1.%2.%3.%4.%5.%6.%7"/>
      <w:lvlJc w:val="left"/>
      <w:pPr>
        <w:tabs>
          <w:tab w:val="num" w:pos="2292"/>
        </w:tabs>
        <w:ind w:left="2292" w:hanging="1440"/>
      </w:pPr>
    </w:lvl>
    <w:lvl w:ilvl="7">
      <w:start w:val="1"/>
      <w:numFmt w:val="decimal"/>
      <w:lvlText w:val="%1.%2.%3.%4.%5.%6.%7.%8"/>
      <w:lvlJc w:val="left"/>
      <w:pPr>
        <w:tabs>
          <w:tab w:val="num" w:pos="2794"/>
        </w:tabs>
        <w:ind w:left="2794" w:hanging="1800"/>
      </w:pPr>
    </w:lvl>
    <w:lvl w:ilvl="8">
      <w:start w:val="1"/>
      <w:numFmt w:val="decimal"/>
      <w:lvlText w:val="%1.%2.%3.%4.%5.%6.%7.%8.%9"/>
      <w:lvlJc w:val="left"/>
      <w:pPr>
        <w:tabs>
          <w:tab w:val="num" w:pos="2936"/>
        </w:tabs>
        <w:ind w:left="2936" w:hanging="1800"/>
      </w:pPr>
    </w:lvl>
  </w:abstractNum>
  <w:abstractNum w:abstractNumId="5" w15:restartNumberingAfterBreak="0">
    <w:nsid w:val="00000006"/>
    <w:multiLevelType w:val="singleLevel"/>
    <w:tmpl w:val="00000006"/>
    <w:name w:val="WW8Num7"/>
    <w:lvl w:ilvl="0">
      <w:start w:val="1"/>
      <w:numFmt w:val="lowerLetter"/>
      <w:lvlText w:val="%1)"/>
      <w:lvlJc w:val="left"/>
      <w:pPr>
        <w:tabs>
          <w:tab w:val="num" w:pos="360"/>
        </w:tabs>
        <w:ind w:left="360" w:hanging="360"/>
      </w:pPr>
    </w:lvl>
  </w:abstractNum>
  <w:abstractNum w:abstractNumId="6" w15:restartNumberingAfterBreak="0">
    <w:nsid w:val="00000007"/>
    <w:multiLevelType w:val="singleLevel"/>
    <w:tmpl w:val="00000007"/>
    <w:name w:val="WW8Num14"/>
    <w:lvl w:ilvl="0">
      <w:numFmt w:val="bullet"/>
      <w:lvlText w:val=""/>
      <w:lvlJc w:val="left"/>
      <w:pPr>
        <w:tabs>
          <w:tab w:val="num" w:pos="1353"/>
        </w:tabs>
        <w:ind w:left="1353" w:hanging="360"/>
      </w:pPr>
      <w:rPr>
        <w:rFonts w:ascii="Wingdings" w:hAnsi="Wingdings" w:cs="HG Mincho Light J"/>
      </w:rPr>
    </w:lvl>
  </w:abstractNum>
  <w:abstractNum w:abstractNumId="7" w15:restartNumberingAfterBreak="0">
    <w:nsid w:val="00000009"/>
    <w:multiLevelType w:val="multilevel"/>
    <w:tmpl w:val="A5ECFFF4"/>
    <w:name w:val="WW8Num12"/>
    <w:lvl w:ilvl="0">
      <w:start w:val="1"/>
      <w:numFmt w:val="decimal"/>
      <w:lvlText w:val="%1."/>
      <w:lvlJc w:val="left"/>
      <w:pPr>
        <w:tabs>
          <w:tab w:val="num" w:pos="675"/>
        </w:tabs>
        <w:ind w:left="675" w:hanging="675"/>
      </w:pPr>
      <w:rPr>
        <w:rFonts w:ascii="Arial" w:hAnsi="Arial" w:cs="Arial" w:hint="default"/>
        <w:sz w:val="20"/>
        <w:szCs w:val="20"/>
      </w:rPr>
    </w:lvl>
    <w:lvl w:ilvl="1">
      <w:start w:val="1"/>
      <w:numFmt w:val="decimal"/>
      <w:lvlText w:val="6.%2."/>
      <w:lvlJc w:val="left"/>
      <w:pPr>
        <w:tabs>
          <w:tab w:val="num" w:pos="720"/>
        </w:tabs>
        <w:ind w:left="720" w:hanging="720"/>
      </w:pPr>
      <w:rPr>
        <w:rFonts w:ascii="Symbol" w:hAnsi="Symbol" w:cs="StarSymbol"/>
        <w:sz w:val="18"/>
        <w:szCs w:val="18"/>
      </w:rPr>
    </w:lvl>
    <w:lvl w:ilvl="2">
      <w:start w:val="1"/>
      <w:numFmt w:val="decimal"/>
      <w:lvlText w:val="%1.%2.%3."/>
      <w:lvlJc w:val="left"/>
      <w:pPr>
        <w:tabs>
          <w:tab w:val="num" w:pos="1080"/>
        </w:tabs>
        <w:ind w:left="1080" w:hanging="1080"/>
      </w:pPr>
      <w:rPr>
        <w:rFonts w:ascii="Symbol" w:hAnsi="Symbol" w:cs="StarSymbol"/>
        <w:sz w:val="18"/>
        <w:szCs w:val="18"/>
      </w:rPr>
    </w:lvl>
    <w:lvl w:ilvl="3">
      <w:start w:val="1"/>
      <w:numFmt w:val="decimal"/>
      <w:lvlText w:val="%1.%2.%3.%4."/>
      <w:lvlJc w:val="left"/>
      <w:pPr>
        <w:tabs>
          <w:tab w:val="num" w:pos="1440"/>
        </w:tabs>
        <w:ind w:left="1440" w:hanging="1440"/>
      </w:pPr>
      <w:rPr>
        <w:rFonts w:ascii="Symbol" w:hAnsi="Symbol" w:cs="StarSymbol"/>
        <w:sz w:val="18"/>
        <w:szCs w:val="18"/>
      </w:rPr>
    </w:lvl>
    <w:lvl w:ilvl="4">
      <w:start w:val="1"/>
      <w:numFmt w:val="decimal"/>
      <w:lvlText w:val="%1.%2.%3.%4.%5."/>
      <w:lvlJc w:val="left"/>
      <w:pPr>
        <w:tabs>
          <w:tab w:val="num" w:pos="1440"/>
        </w:tabs>
        <w:ind w:left="1440" w:hanging="1440"/>
      </w:pPr>
      <w:rPr>
        <w:rFonts w:ascii="Symbol" w:hAnsi="Symbol" w:cs="StarSymbol"/>
        <w:sz w:val="18"/>
        <w:szCs w:val="18"/>
      </w:rPr>
    </w:lvl>
    <w:lvl w:ilvl="5">
      <w:start w:val="1"/>
      <w:numFmt w:val="decimal"/>
      <w:lvlText w:val="%1.%2.%3.%4.%5.%6."/>
      <w:lvlJc w:val="left"/>
      <w:pPr>
        <w:tabs>
          <w:tab w:val="num" w:pos="1800"/>
        </w:tabs>
        <w:ind w:left="1800" w:hanging="1800"/>
      </w:pPr>
      <w:rPr>
        <w:rFonts w:ascii="Symbol" w:hAnsi="Symbol" w:cs="StarSymbol"/>
        <w:sz w:val="18"/>
        <w:szCs w:val="18"/>
      </w:rPr>
    </w:lvl>
    <w:lvl w:ilvl="6">
      <w:start w:val="1"/>
      <w:numFmt w:val="decimal"/>
      <w:lvlText w:val="%1.%2.%3.%4.%5.%6.%7."/>
      <w:lvlJc w:val="left"/>
      <w:pPr>
        <w:tabs>
          <w:tab w:val="num" w:pos="2160"/>
        </w:tabs>
        <w:ind w:left="2160" w:hanging="2160"/>
      </w:pPr>
      <w:rPr>
        <w:rFonts w:ascii="Symbol" w:hAnsi="Symbol" w:cs="StarSymbol"/>
        <w:sz w:val="18"/>
        <w:szCs w:val="18"/>
      </w:rPr>
    </w:lvl>
    <w:lvl w:ilvl="7">
      <w:start w:val="1"/>
      <w:numFmt w:val="decimal"/>
      <w:lvlText w:val="%1.%2.%3.%4.%5.%6.%7.%8."/>
      <w:lvlJc w:val="left"/>
      <w:pPr>
        <w:tabs>
          <w:tab w:val="num" w:pos="2520"/>
        </w:tabs>
        <w:ind w:left="2520" w:hanging="2520"/>
      </w:pPr>
      <w:rPr>
        <w:rFonts w:ascii="Symbol" w:hAnsi="Symbol" w:cs="StarSymbol"/>
        <w:sz w:val="18"/>
        <w:szCs w:val="18"/>
      </w:rPr>
    </w:lvl>
    <w:lvl w:ilvl="8">
      <w:start w:val="1"/>
      <w:numFmt w:val="decimal"/>
      <w:lvlText w:val="%1.%2.%3.%4.%5.%6.%7.%8.%9."/>
      <w:lvlJc w:val="left"/>
      <w:pPr>
        <w:tabs>
          <w:tab w:val="num" w:pos="2880"/>
        </w:tabs>
        <w:ind w:left="2880" w:hanging="2880"/>
      </w:pPr>
      <w:rPr>
        <w:rFonts w:ascii="Symbol" w:hAnsi="Symbol" w:cs="StarSymbol"/>
        <w:sz w:val="18"/>
        <w:szCs w:val="18"/>
      </w:rPr>
    </w:lvl>
  </w:abstractNum>
  <w:abstractNum w:abstractNumId="8" w15:restartNumberingAfterBreak="0">
    <w:nsid w:val="0000000F"/>
    <w:multiLevelType w:val="singleLevel"/>
    <w:tmpl w:val="0000000F"/>
    <w:lvl w:ilvl="0">
      <w:start w:val="1"/>
      <w:numFmt w:val="bullet"/>
      <w:pStyle w:val="KRESKA"/>
      <w:lvlText w:val="–"/>
      <w:lvlJc w:val="left"/>
      <w:pPr>
        <w:tabs>
          <w:tab w:val="num" w:pos="482"/>
        </w:tabs>
        <w:ind w:left="482" w:hanging="340"/>
      </w:pPr>
      <w:rPr>
        <w:rFonts w:ascii="Times New Roman" w:hAnsi="Times New Roman"/>
      </w:rPr>
    </w:lvl>
  </w:abstractNum>
  <w:abstractNum w:abstractNumId="9" w15:restartNumberingAfterBreak="0">
    <w:nsid w:val="00000010"/>
    <w:multiLevelType w:val="multilevel"/>
    <w:tmpl w:val="00000010"/>
    <w:name w:val="WW8Num71"/>
    <w:lvl w:ilvl="0">
      <w:start w:val="1"/>
      <w:numFmt w:val="lowerLetter"/>
      <w:lvlText w:val="%1)"/>
      <w:lvlJc w:val="left"/>
      <w:pPr>
        <w:tabs>
          <w:tab w:val="num" w:pos="786"/>
        </w:tabs>
        <w:ind w:left="786"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00000011"/>
    <w:multiLevelType w:val="singleLevel"/>
    <w:tmpl w:val="00000011"/>
    <w:name w:val="WW8Num46"/>
    <w:lvl w:ilvl="0">
      <w:start w:val="1"/>
      <w:numFmt w:val="lowerLetter"/>
      <w:lvlText w:val="%1)"/>
      <w:lvlJc w:val="left"/>
      <w:pPr>
        <w:tabs>
          <w:tab w:val="num" w:pos="786"/>
        </w:tabs>
        <w:ind w:left="786" w:hanging="360"/>
      </w:pPr>
    </w:lvl>
  </w:abstractNum>
  <w:abstractNum w:abstractNumId="11" w15:restartNumberingAfterBreak="0">
    <w:nsid w:val="00000012"/>
    <w:multiLevelType w:val="singleLevel"/>
    <w:tmpl w:val="8260FF4E"/>
    <w:name w:val="WW8Num56"/>
    <w:lvl w:ilvl="0">
      <w:start w:val="1"/>
      <w:numFmt w:val="lowerLetter"/>
      <w:lvlText w:val="%1)"/>
      <w:lvlJc w:val="left"/>
      <w:pPr>
        <w:tabs>
          <w:tab w:val="num" w:pos="786"/>
        </w:tabs>
        <w:ind w:left="786" w:hanging="360"/>
      </w:pPr>
      <w:rPr>
        <w:b w:val="0"/>
      </w:rPr>
    </w:lvl>
  </w:abstractNum>
  <w:abstractNum w:abstractNumId="12" w15:restartNumberingAfterBreak="0">
    <w:nsid w:val="00000017"/>
    <w:multiLevelType w:val="singleLevel"/>
    <w:tmpl w:val="00000017"/>
    <w:name w:val="WW8Num34"/>
    <w:lvl w:ilvl="0">
      <w:start w:val="1"/>
      <w:numFmt w:val="lowerLetter"/>
      <w:lvlText w:val="%1)"/>
      <w:lvlJc w:val="left"/>
      <w:pPr>
        <w:tabs>
          <w:tab w:val="num" w:pos="786"/>
        </w:tabs>
        <w:ind w:left="786" w:hanging="360"/>
      </w:pPr>
    </w:lvl>
  </w:abstractNum>
  <w:abstractNum w:abstractNumId="13" w15:restartNumberingAfterBreak="0">
    <w:nsid w:val="0000001C"/>
    <w:multiLevelType w:val="singleLevel"/>
    <w:tmpl w:val="0000001C"/>
    <w:name w:val="WW8Num60"/>
    <w:lvl w:ilvl="0">
      <w:start w:val="1"/>
      <w:numFmt w:val="lowerLetter"/>
      <w:lvlText w:val="%1)"/>
      <w:lvlJc w:val="left"/>
      <w:pPr>
        <w:tabs>
          <w:tab w:val="num" w:pos="786"/>
        </w:tabs>
        <w:ind w:left="786" w:hanging="360"/>
      </w:pPr>
    </w:lvl>
  </w:abstractNum>
  <w:abstractNum w:abstractNumId="14" w15:restartNumberingAfterBreak="0">
    <w:nsid w:val="0000001E"/>
    <w:multiLevelType w:val="singleLevel"/>
    <w:tmpl w:val="0000001E"/>
    <w:name w:val="WW8Num31"/>
    <w:lvl w:ilvl="0">
      <w:start w:val="1"/>
      <w:numFmt w:val="lowerLetter"/>
      <w:lvlText w:val="%1)"/>
      <w:lvlJc w:val="left"/>
      <w:pPr>
        <w:tabs>
          <w:tab w:val="num" w:pos="786"/>
        </w:tabs>
        <w:ind w:left="786" w:hanging="360"/>
      </w:pPr>
    </w:lvl>
  </w:abstractNum>
  <w:abstractNum w:abstractNumId="15" w15:restartNumberingAfterBreak="0">
    <w:nsid w:val="00000021"/>
    <w:multiLevelType w:val="singleLevel"/>
    <w:tmpl w:val="00000021"/>
    <w:name w:val="WW8Num33"/>
    <w:lvl w:ilvl="0">
      <w:start w:val="1"/>
      <w:numFmt w:val="lowerLetter"/>
      <w:lvlText w:val="%1)"/>
      <w:lvlJc w:val="left"/>
      <w:pPr>
        <w:tabs>
          <w:tab w:val="num" w:pos="786"/>
        </w:tabs>
        <w:ind w:left="786" w:hanging="360"/>
      </w:pPr>
    </w:lvl>
  </w:abstractNum>
  <w:abstractNum w:abstractNumId="16" w15:restartNumberingAfterBreak="0">
    <w:nsid w:val="00000022"/>
    <w:multiLevelType w:val="singleLevel"/>
    <w:tmpl w:val="00000022"/>
    <w:name w:val="WW8Num35"/>
    <w:lvl w:ilvl="0">
      <w:start w:val="1"/>
      <w:numFmt w:val="lowerLetter"/>
      <w:lvlText w:val="%1)"/>
      <w:lvlJc w:val="left"/>
      <w:pPr>
        <w:tabs>
          <w:tab w:val="num" w:pos="786"/>
        </w:tabs>
        <w:ind w:left="786" w:hanging="360"/>
      </w:pPr>
    </w:lvl>
  </w:abstractNum>
  <w:abstractNum w:abstractNumId="17" w15:restartNumberingAfterBreak="0">
    <w:nsid w:val="00000023"/>
    <w:multiLevelType w:val="singleLevel"/>
    <w:tmpl w:val="00000023"/>
    <w:name w:val="WW8Num61"/>
    <w:lvl w:ilvl="0">
      <w:start w:val="1"/>
      <w:numFmt w:val="lowerLetter"/>
      <w:lvlText w:val="%1)"/>
      <w:lvlJc w:val="left"/>
      <w:pPr>
        <w:tabs>
          <w:tab w:val="num" w:pos="786"/>
        </w:tabs>
        <w:ind w:left="786" w:hanging="360"/>
      </w:pPr>
    </w:lvl>
  </w:abstractNum>
  <w:abstractNum w:abstractNumId="18" w15:restartNumberingAfterBreak="0">
    <w:nsid w:val="00000024"/>
    <w:multiLevelType w:val="multilevel"/>
    <w:tmpl w:val="00000024"/>
    <w:name w:val="WW8Num160"/>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9" w15:restartNumberingAfterBreak="0">
    <w:nsid w:val="00000025"/>
    <w:multiLevelType w:val="multilevel"/>
    <w:tmpl w:val="00000025"/>
    <w:name w:val="WW8Num161"/>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20" w15:restartNumberingAfterBreak="0">
    <w:nsid w:val="00000026"/>
    <w:multiLevelType w:val="multilevel"/>
    <w:tmpl w:val="00000026"/>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21" w15:restartNumberingAfterBreak="0">
    <w:nsid w:val="003A60EC"/>
    <w:multiLevelType w:val="multilevel"/>
    <w:tmpl w:val="2E1C3BE6"/>
    <w:lvl w:ilvl="0">
      <w:start w:val="1"/>
      <w:numFmt w:val="bullet"/>
      <w:lvlText w:val=""/>
      <w:lvlJc w:val="left"/>
      <w:pPr>
        <w:tabs>
          <w:tab w:val="num" w:pos="555"/>
        </w:tabs>
        <w:ind w:left="555" w:hanging="555"/>
      </w:pPr>
      <w:rPr>
        <w:rFonts w:ascii="Symbol" w:hAnsi="Symbol" w:cs="Symbol" w:hint="default"/>
        <w:sz w:val="22"/>
        <w:szCs w:val="22"/>
      </w:rPr>
    </w:lvl>
    <w:lvl w:ilvl="1">
      <w:start w:val="2"/>
      <w:numFmt w:val="decimal"/>
      <w:lvlText w:val="%1.%2"/>
      <w:lvlJc w:val="left"/>
      <w:pPr>
        <w:tabs>
          <w:tab w:val="num" w:pos="697"/>
        </w:tabs>
        <w:ind w:left="697" w:hanging="555"/>
      </w:pPr>
    </w:lvl>
    <w:lvl w:ilvl="2">
      <w:start w:val="1"/>
      <w:numFmt w:val="decimal"/>
      <w:lvlText w:val="%1.%2.%3"/>
      <w:lvlJc w:val="left"/>
      <w:pPr>
        <w:tabs>
          <w:tab w:val="num" w:pos="1004"/>
        </w:tabs>
        <w:ind w:left="1004" w:hanging="720"/>
      </w:pPr>
    </w:lvl>
    <w:lvl w:ilvl="3">
      <w:start w:val="1"/>
      <w:numFmt w:val="decimal"/>
      <w:lvlText w:val="%1.%2.%3.%4"/>
      <w:lvlJc w:val="left"/>
      <w:pPr>
        <w:tabs>
          <w:tab w:val="num" w:pos="1506"/>
        </w:tabs>
        <w:ind w:left="1506" w:hanging="1080"/>
      </w:pPr>
    </w:lvl>
    <w:lvl w:ilvl="4">
      <w:start w:val="1"/>
      <w:numFmt w:val="decimal"/>
      <w:lvlText w:val="%1.%2.%3.%4.%5"/>
      <w:lvlJc w:val="left"/>
      <w:pPr>
        <w:tabs>
          <w:tab w:val="num" w:pos="1648"/>
        </w:tabs>
        <w:ind w:left="1648" w:hanging="1080"/>
      </w:pPr>
    </w:lvl>
    <w:lvl w:ilvl="5">
      <w:start w:val="1"/>
      <w:numFmt w:val="decimal"/>
      <w:lvlText w:val="%1.%2.%3.%4.%5.%6"/>
      <w:lvlJc w:val="left"/>
      <w:pPr>
        <w:tabs>
          <w:tab w:val="num" w:pos="2150"/>
        </w:tabs>
        <w:ind w:left="2150" w:hanging="1440"/>
      </w:pPr>
    </w:lvl>
    <w:lvl w:ilvl="6">
      <w:start w:val="1"/>
      <w:numFmt w:val="decimal"/>
      <w:lvlText w:val="%1.%2.%3.%4.%5.%6.%7"/>
      <w:lvlJc w:val="left"/>
      <w:pPr>
        <w:tabs>
          <w:tab w:val="num" w:pos="2292"/>
        </w:tabs>
        <w:ind w:left="2292" w:hanging="1440"/>
      </w:pPr>
    </w:lvl>
    <w:lvl w:ilvl="7">
      <w:start w:val="1"/>
      <w:numFmt w:val="decimal"/>
      <w:lvlText w:val="%1.%2.%3.%4.%5.%6.%7.%8"/>
      <w:lvlJc w:val="left"/>
      <w:pPr>
        <w:tabs>
          <w:tab w:val="num" w:pos="2794"/>
        </w:tabs>
        <w:ind w:left="2794" w:hanging="1800"/>
      </w:pPr>
    </w:lvl>
    <w:lvl w:ilvl="8">
      <w:start w:val="1"/>
      <w:numFmt w:val="decimal"/>
      <w:lvlText w:val="%1.%2.%3.%4.%5.%6.%7.%8.%9"/>
      <w:lvlJc w:val="left"/>
      <w:pPr>
        <w:tabs>
          <w:tab w:val="num" w:pos="2936"/>
        </w:tabs>
        <w:ind w:left="2936" w:hanging="1800"/>
      </w:pPr>
    </w:lvl>
  </w:abstractNum>
  <w:abstractNum w:abstractNumId="22" w15:restartNumberingAfterBreak="0">
    <w:nsid w:val="00C8399F"/>
    <w:multiLevelType w:val="multilevel"/>
    <w:tmpl w:val="7C0C5E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04DB00EE"/>
    <w:multiLevelType w:val="hybridMultilevel"/>
    <w:tmpl w:val="D504A876"/>
    <w:lvl w:ilvl="0" w:tplc="04150003">
      <w:start w:val="1"/>
      <w:numFmt w:val="bullet"/>
      <w:lvlText w:val="o"/>
      <w:lvlJc w:val="left"/>
      <w:pPr>
        <w:ind w:left="1146" w:hanging="360"/>
      </w:pPr>
      <w:rPr>
        <w:rFonts w:ascii="Courier New" w:hAnsi="Courier New" w:cs="Courier New"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4" w15:restartNumberingAfterBreak="0">
    <w:nsid w:val="05362502"/>
    <w:multiLevelType w:val="multilevel"/>
    <w:tmpl w:val="E2EC04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5B355AF"/>
    <w:multiLevelType w:val="multilevel"/>
    <w:tmpl w:val="023E5F1E"/>
    <w:lvl w:ilvl="0">
      <w:start w:val="1"/>
      <w:numFmt w:val="decimal"/>
      <w:lvlText w:val="%1."/>
      <w:lvlJc w:val="left"/>
      <w:pPr>
        <w:ind w:left="284" w:hanging="284"/>
      </w:pPr>
      <w:rPr>
        <w:rFonts w:hint="default"/>
        <w:b/>
      </w:rPr>
    </w:lvl>
    <w:lvl w:ilvl="1">
      <w:start w:val="2"/>
      <w:numFmt w:val="decimal"/>
      <w:lvlText w:val="%1.%2."/>
      <w:lvlJc w:val="left"/>
      <w:pPr>
        <w:ind w:left="568" w:hanging="284"/>
      </w:pPr>
      <w:rPr>
        <w:rFonts w:hint="default"/>
      </w:rPr>
    </w:lvl>
    <w:lvl w:ilvl="2">
      <w:start w:val="1"/>
      <w:numFmt w:val="decimal"/>
      <w:lvlText w:val="%1.%2.%3."/>
      <w:lvlJc w:val="left"/>
      <w:pPr>
        <w:ind w:left="852" w:hanging="284"/>
      </w:pPr>
      <w:rPr>
        <w:rFonts w:hint="default"/>
        <w:b w:val="0"/>
      </w:rPr>
    </w:lvl>
    <w:lvl w:ilvl="3">
      <w:start w:val="1"/>
      <w:numFmt w:val="decimal"/>
      <w:lvlText w:val="%1.%2.%3.%4."/>
      <w:lvlJc w:val="left"/>
      <w:pPr>
        <w:ind w:left="1136" w:hanging="284"/>
      </w:pPr>
      <w:rPr>
        <w:rFonts w:hint="default"/>
      </w:rPr>
    </w:lvl>
    <w:lvl w:ilvl="4">
      <w:start w:val="1"/>
      <w:numFmt w:val="decimal"/>
      <w:lvlText w:val="%1.%2.%3.%4.%5."/>
      <w:lvlJc w:val="left"/>
      <w:pPr>
        <w:ind w:left="1420" w:hanging="284"/>
      </w:pPr>
      <w:rPr>
        <w:rFonts w:hint="default"/>
      </w:rPr>
    </w:lvl>
    <w:lvl w:ilvl="5">
      <w:start w:val="1"/>
      <w:numFmt w:val="decimal"/>
      <w:lvlText w:val="%1.%2.%3.%4.%5.%6."/>
      <w:lvlJc w:val="left"/>
      <w:pPr>
        <w:ind w:left="1704" w:hanging="284"/>
      </w:pPr>
      <w:rPr>
        <w:rFonts w:hint="default"/>
      </w:rPr>
    </w:lvl>
    <w:lvl w:ilvl="6">
      <w:start w:val="1"/>
      <w:numFmt w:val="decimal"/>
      <w:lvlText w:val="%1.%2.%3.%4.%5.%6.%7."/>
      <w:lvlJc w:val="left"/>
      <w:pPr>
        <w:ind w:left="1988" w:hanging="284"/>
      </w:pPr>
      <w:rPr>
        <w:rFonts w:hint="default"/>
      </w:rPr>
    </w:lvl>
    <w:lvl w:ilvl="7">
      <w:start w:val="1"/>
      <w:numFmt w:val="decimal"/>
      <w:lvlText w:val="%1.%2.%3.%4.%5.%6.%7.%8."/>
      <w:lvlJc w:val="left"/>
      <w:pPr>
        <w:ind w:left="2272" w:hanging="284"/>
      </w:pPr>
      <w:rPr>
        <w:rFonts w:hint="default"/>
      </w:rPr>
    </w:lvl>
    <w:lvl w:ilvl="8">
      <w:start w:val="1"/>
      <w:numFmt w:val="decimal"/>
      <w:lvlText w:val="%1.%2.%3.%4.%5.%6.%7.%8.%9."/>
      <w:lvlJc w:val="left"/>
      <w:pPr>
        <w:ind w:left="2556" w:hanging="284"/>
      </w:pPr>
      <w:rPr>
        <w:rFonts w:hint="default"/>
      </w:rPr>
    </w:lvl>
  </w:abstractNum>
  <w:abstractNum w:abstractNumId="26" w15:restartNumberingAfterBreak="0">
    <w:nsid w:val="05C46C3F"/>
    <w:multiLevelType w:val="hybridMultilevel"/>
    <w:tmpl w:val="1D66289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06284EEE"/>
    <w:multiLevelType w:val="hybridMultilevel"/>
    <w:tmpl w:val="A65225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07A97DB5"/>
    <w:multiLevelType w:val="hybridMultilevel"/>
    <w:tmpl w:val="97229D84"/>
    <w:styleLink w:val="Zaimportowanystyl10"/>
    <w:lvl w:ilvl="0" w:tplc="77DE10F0">
      <w:start w:val="1"/>
      <w:numFmt w:val="bullet"/>
      <w:lvlText w:val="–"/>
      <w:lvlJc w:val="left"/>
      <w:pPr>
        <w:ind w:left="850" w:hanging="284"/>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1" w:tplc="1564FA08">
      <w:start w:val="1"/>
      <w:numFmt w:val="bullet"/>
      <w:lvlText w:val="o"/>
      <w:lvlJc w:val="left"/>
      <w:pPr>
        <w:ind w:left="2006"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2" w:tplc="CE982B8A">
      <w:start w:val="1"/>
      <w:numFmt w:val="bullet"/>
      <w:lvlText w:val="▪"/>
      <w:lvlJc w:val="left"/>
      <w:pPr>
        <w:ind w:left="2726"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3" w:tplc="A7C6F4B8">
      <w:start w:val="1"/>
      <w:numFmt w:val="bullet"/>
      <w:lvlText w:val="•"/>
      <w:lvlJc w:val="left"/>
      <w:pPr>
        <w:ind w:left="3446"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4" w:tplc="00A4D3B0">
      <w:start w:val="1"/>
      <w:numFmt w:val="bullet"/>
      <w:lvlText w:val="o"/>
      <w:lvlJc w:val="left"/>
      <w:pPr>
        <w:ind w:left="4166"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5" w:tplc="A26472AE">
      <w:start w:val="1"/>
      <w:numFmt w:val="bullet"/>
      <w:lvlText w:val="▪"/>
      <w:lvlJc w:val="left"/>
      <w:pPr>
        <w:ind w:left="4886"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6" w:tplc="E5AEE5F2">
      <w:start w:val="1"/>
      <w:numFmt w:val="bullet"/>
      <w:lvlText w:val="•"/>
      <w:lvlJc w:val="left"/>
      <w:pPr>
        <w:ind w:left="5606"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7" w:tplc="FD762BA2">
      <w:start w:val="1"/>
      <w:numFmt w:val="bullet"/>
      <w:lvlText w:val="o"/>
      <w:lvlJc w:val="left"/>
      <w:pPr>
        <w:ind w:left="6326"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8" w:tplc="6E9CF02E">
      <w:start w:val="1"/>
      <w:numFmt w:val="bullet"/>
      <w:lvlText w:val="▪"/>
      <w:lvlJc w:val="left"/>
      <w:pPr>
        <w:ind w:left="7046"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abstractNum>
  <w:abstractNum w:abstractNumId="29" w15:restartNumberingAfterBreak="0">
    <w:nsid w:val="093C64AC"/>
    <w:multiLevelType w:val="hybridMultilevel"/>
    <w:tmpl w:val="57A8323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0" w15:restartNumberingAfterBreak="0">
    <w:nsid w:val="0F600ED9"/>
    <w:multiLevelType w:val="multilevel"/>
    <w:tmpl w:val="89CE2B7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Zero"/>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101D69ED"/>
    <w:multiLevelType w:val="hybridMultilevel"/>
    <w:tmpl w:val="F6F0F338"/>
    <w:styleLink w:val="Zaimportowanystyl20"/>
    <w:lvl w:ilvl="0" w:tplc="66184384">
      <w:start w:val="1"/>
      <w:numFmt w:val="bullet"/>
      <w:lvlText w:val="·"/>
      <w:lvlJc w:val="left"/>
      <w:pPr>
        <w:tabs>
          <w:tab w:val="left" w:pos="720"/>
          <w:tab w:val="num" w:pos="1416"/>
        </w:tabs>
        <w:ind w:left="720" w:firstLine="273"/>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AB9E7248">
      <w:start w:val="1"/>
      <w:numFmt w:val="bullet"/>
      <w:lvlText w:val="o"/>
      <w:lvlJc w:val="left"/>
      <w:pPr>
        <w:tabs>
          <w:tab w:val="left" w:pos="720"/>
          <w:tab w:val="left" w:pos="1416"/>
          <w:tab w:val="num" w:pos="2136"/>
        </w:tabs>
        <w:ind w:left="1440" w:firstLine="28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9F94A352">
      <w:start w:val="1"/>
      <w:numFmt w:val="bullet"/>
      <w:lvlText w:val="▪"/>
      <w:lvlJc w:val="left"/>
      <w:pPr>
        <w:tabs>
          <w:tab w:val="left" w:pos="720"/>
          <w:tab w:val="left" w:pos="1416"/>
          <w:tab w:val="num" w:pos="2856"/>
        </w:tabs>
        <w:ind w:left="2160" w:firstLine="297"/>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1854C32C">
      <w:start w:val="1"/>
      <w:numFmt w:val="bullet"/>
      <w:lvlText w:val="·"/>
      <w:lvlJc w:val="left"/>
      <w:pPr>
        <w:tabs>
          <w:tab w:val="left" w:pos="720"/>
          <w:tab w:val="left" w:pos="1416"/>
          <w:tab w:val="num" w:pos="3576"/>
        </w:tabs>
        <w:ind w:left="2880" w:firstLine="309"/>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28CEDE8A">
      <w:start w:val="1"/>
      <w:numFmt w:val="bullet"/>
      <w:lvlText w:val="o"/>
      <w:lvlJc w:val="left"/>
      <w:pPr>
        <w:tabs>
          <w:tab w:val="left" w:pos="720"/>
          <w:tab w:val="left" w:pos="1416"/>
          <w:tab w:val="num" w:pos="4296"/>
        </w:tabs>
        <w:ind w:left="3600" w:firstLine="321"/>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0F08FDFA">
      <w:start w:val="1"/>
      <w:numFmt w:val="bullet"/>
      <w:lvlText w:val="▪"/>
      <w:lvlJc w:val="left"/>
      <w:pPr>
        <w:tabs>
          <w:tab w:val="left" w:pos="720"/>
          <w:tab w:val="left" w:pos="1416"/>
          <w:tab w:val="num" w:pos="5016"/>
        </w:tabs>
        <w:ind w:left="4320" w:firstLine="333"/>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E3143294">
      <w:start w:val="1"/>
      <w:numFmt w:val="bullet"/>
      <w:lvlText w:val="·"/>
      <w:lvlJc w:val="left"/>
      <w:pPr>
        <w:tabs>
          <w:tab w:val="left" w:pos="720"/>
          <w:tab w:val="left" w:pos="1416"/>
          <w:tab w:val="num" w:pos="5736"/>
        </w:tabs>
        <w:ind w:left="5040" w:firstLine="345"/>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CA6E7DB6">
      <w:start w:val="1"/>
      <w:numFmt w:val="bullet"/>
      <w:lvlText w:val="o"/>
      <w:lvlJc w:val="left"/>
      <w:pPr>
        <w:tabs>
          <w:tab w:val="left" w:pos="720"/>
          <w:tab w:val="left" w:pos="1416"/>
          <w:tab w:val="num" w:pos="6456"/>
        </w:tabs>
        <w:ind w:left="5760" w:firstLine="357"/>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242ACA12">
      <w:start w:val="1"/>
      <w:numFmt w:val="bullet"/>
      <w:lvlText w:val="▪"/>
      <w:lvlJc w:val="left"/>
      <w:pPr>
        <w:tabs>
          <w:tab w:val="left" w:pos="720"/>
          <w:tab w:val="left" w:pos="1416"/>
          <w:tab w:val="num" w:pos="7176"/>
        </w:tabs>
        <w:ind w:left="6480" w:firstLine="369"/>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32" w15:restartNumberingAfterBreak="0">
    <w:nsid w:val="11D720BE"/>
    <w:multiLevelType w:val="hybridMultilevel"/>
    <w:tmpl w:val="C12C4008"/>
    <w:styleLink w:val="Zaimportowanystyl40"/>
    <w:lvl w:ilvl="0" w:tplc="C4A4837A">
      <w:start w:val="1"/>
      <w:numFmt w:val="bullet"/>
      <w:lvlText w:val="·"/>
      <w:lvlJc w:val="left"/>
      <w:pPr>
        <w:ind w:left="1418" w:hanging="425"/>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59209F24">
      <w:start w:val="1"/>
      <w:numFmt w:val="bullet"/>
      <w:lvlText w:val="o"/>
      <w:lvlJc w:val="left"/>
      <w:pPr>
        <w:ind w:left="213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C84ED938">
      <w:start w:val="1"/>
      <w:numFmt w:val="bullet"/>
      <w:lvlText w:val="▪"/>
      <w:lvlJc w:val="left"/>
      <w:pPr>
        <w:ind w:left="285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ECE234FE">
      <w:start w:val="1"/>
      <w:numFmt w:val="bullet"/>
      <w:lvlText w:val="·"/>
      <w:lvlJc w:val="left"/>
      <w:pPr>
        <w:ind w:left="3578" w:hanging="425"/>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81CE44D8">
      <w:start w:val="1"/>
      <w:numFmt w:val="bullet"/>
      <w:lvlText w:val="o"/>
      <w:lvlJc w:val="left"/>
      <w:pPr>
        <w:ind w:left="429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9F9474FA">
      <w:start w:val="1"/>
      <w:numFmt w:val="bullet"/>
      <w:lvlText w:val="▪"/>
      <w:lvlJc w:val="left"/>
      <w:pPr>
        <w:ind w:left="501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2CAACC4C">
      <w:start w:val="1"/>
      <w:numFmt w:val="bullet"/>
      <w:lvlText w:val="·"/>
      <w:lvlJc w:val="left"/>
      <w:pPr>
        <w:ind w:left="5738" w:hanging="425"/>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03F8A8A8">
      <w:start w:val="1"/>
      <w:numFmt w:val="bullet"/>
      <w:lvlText w:val="o"/>
      <w:lvlJc w:val="left"/>
      <w:pPr>
        <w:ind w:left="645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DAC0B04E">
      <w:start w:val="1"/>
      <w:numFmt w:val="bullet"/>
      <w:lvlText w:val="▪"/>
      <w:lvlJc w:val="left"/>
      <w:pPr>
        <w:ind w:left="717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33" w15:restartNumberingAfterBreak="0">
    <w:nsid w:val="15547AC1"/>
    <w:multiLevelType w:val="hybridMultilevel"/>
    <w:tmpl w:val="0FD818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1C337B7D"/>
    <w:multiLevelType w:val="hybridMultilevel"/>
    <w:tmpl w:val="8D602D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1D660DCF"/>
    <w:multiLevelType w:val="multilevel"/>
    <w:tmpl w:val="C78CC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D6F5B72"/>
    <w:multiLevelType w:val="multilevel"/>
    <w:tmpl w:val="FDE02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0324327"/>
    <w:multiLevelType w:val="multilevel"/>
    <w:tmpl w:val="74927BC2"/>
    <w:lvl w:ilvl="0">
      <w:start w:val="1"/>
      <w:numFmt w:val="bullet"/>
      <w:lvlText w:val="o"/>
      <w:lvlJc w:val="left"/>
      <w:pPr>
        <w:tabs>
          <w:tab w:val="num" w:pos="720"/>
        </w:tabs>
        <w:ind w:left="720" w:hanging="360"/>
      </w:pPr>
      <w:rPr>
        <w:rFonts w:ascii="Courier New" w:hAnsi="Courier New" w:cs="Courier New" w:hint="default"/>
        <w:sz w:val="20"/>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0964DD2"/>
    <w:multiLevelType w:val="hybridMultilevel"/>
    <w:tmpl w:val="66960F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4D77F0C"/>
    <w:multiLevelType w:val="hybridMultilevel"/>
    <w:tmpl w:val="9DC075A2"/>
    <w:styleLink w:val="Zaimportowanystyl30"/>
    <w:lvl w:ilvl="0" w:tplc="3BCC5DD0">
      <w:start w:val="1"/>
      <w:numFmt w:val="bullet"/>
      <w:lvlText w:val="·"/>
      <w:lvlJc w:val="left"/>
      <w:pPr>
        <w:ind w:left="1418" w:hanging="425"/>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8228BB7A">
      <w:start w:val="1"/>
      <w:numFmt w:val="bullet"/>
      <w:lvlText w:val="o"/>
      <w:lvlJc w:val="left"/>
      <w:pPr>
        <w:ind w:left="213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E7369752">
      <w:start w:val="1"/>
      <w:numFmt w:val="bullet"/>
      <w:lvlText w:val="▪"/>
      <w:lvlJc w:val="left"/>
      <w:pPr>
        <w:ind w:left="285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99B2CDEA">
      <w:start w:val="1"/>
      <w:numFmt w:val="bullet"/>
      <w:lvlText w:val="·"/>
      <w:lvlJc w:val="left"/>
      <w:pPr>
        <w:ind w:left="3578" w:hanging="425"/>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050AB796">
      <w:start w:val="1"/>
      <w:numFmt w:val="bullet"/>
      <w:lvlText w:val="o"/>
      <w:lvlJc w:val="left"/>
      <w:pPr>
        <w:ind w:left="429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8FE0E736">
      <w:start w:val="1"/>
      <w:numFmt w:val="bullet"/>
      <w:lvlText w:val="▪"/>
      <w:lvlJc w:val="left"/>
      <w:pPr>
        <w:ind w:left="501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C45E0088">
      <w:start w:val="1"/>
      <w:numFmt w:val="bullet"/>
      <w:lvlText w:val="·"/>
      <w:lvlJc w:val="left"/>
      <w:pPr>
        <w:ind w:left="5738" w:hanging="425"/>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B8F0535C">
      <w:start w:val="1"/>
      <w:numFmt w:val="bullet"/>
      <w:lvlText w:val="o"/>
      <w:lvlJc w:val="left"/>
      <w:pPr>
        <w:ind w:left="645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6F383372">
      <w:start w:val="1"/>
      <w:numFmt w:val="bullet"/>
      <w:lvlText w:val="▪"/>
      <w:lvlJc w:val="left"/>
      <w:pPr>
        <w:ind w:left="7178" w:hanging="42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40" w15:restartNumberingAfterBreak="0">
    <w:nsid w:val="27621E5E"/>
    <w:multiLevelType w:val="multilevel"/>
    <w:tmpl w:val="6AEA27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7C43634"/>
    <w:multiLevelType w:val="multilevel"/>
    <w:tmpl w:val="50983A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BEB0528"/>
    <w:multiLevelType w:val="multilevel"/>
    <w:tmpl w:val="0CC2C206"/>
    <w:lvl w:ilvl="0">
      <w:start w:val="1"/>
      <w:numFmt w:val="bullet"/>
      <w:lvlText w:val="-"/>
      <w:lvlJc w:val="left"/>
      <w:rPr>
        <w:rFonts w:ascii="Arial" w:eastAsia="Arial" w:hAnsi="Arial" w:cs="Arial"/>
        <w:b w:val="0"/>
        <w:bCs w:val="0"/>
        <w:i w:val="0"/>
        <w:iCs w:val="0"/>
        <w:smallCaps w:val="0"/>
        <w:strike w:val="0"/>
        <w:color w:val="000000"/>
        <w:spacing w:val="0"/>
        <w:w w:val="100"/>
        <w:position w:val="0"/>
        <w:sz w:val="18"/>
        <w:szCs w:val="18"/>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2C660055"/>
    <w:multiLevelType w:val="hybridMultilevel"/>
    <w:tmpl w:val="FB86E8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2CBF44A9"/>
    <w:multiLevelType w:val="multilevel"/>
    <w:tmpl w:val="B5C4C76E"/>
    <w:lvl w:ilvl="0">
      <w:start w:val="5"/>
      <w:numFmt w:val="decimal"/>
      <w:lvlText w:val="%1"/>
      <w:lvlJc w:val="left"/>
      <w:pPr>
        <w:ind w:left="405" w:hanging="405"/>
      </w:pPr>
      <w:rPr>
        <w:rFonts w:hint="default"/>
      </w:rPr>
    </w:lvl>
    <w:lvl w:ilvl="1">
      <w:start w:val="3"/>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5" w15:restartNumberingAfterBreak="0">
    <w:nsid w:val="2CE46A10"/>
    <w:multiLevelType w:val="multilevel"/>
    <w:tmpl w:val="4CB41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5757638"/>
    <w:multiLevelType w:val="multilevel"/>
    <w:tmpl w:val="0000000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StarSymbol" w:hAnsi="StarSymbol"/>
      </w:rPr>
    </w:lvl>
  </w:abstractNum>
  <w:abstractNum w:abstractNumId="47" w15:restartNumberingAfterBreak="0">
    <w:nsid w:val="3B933F5E"/>
    <w:multiLevelType w:val="multilevel"/>
    <w:tmpl w:val="567A0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D440F05"/>
    <w:multiLevelType w:val="multilevel"/>
    <w:tmpl w:val="0000000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StarSymbol" w:hAnsi="StarSymbol"/>
      </w:rPr>
    </w:lvl>
  </w:abstractNum>
  <w:abstractNum w:abstractNumId="49" w15:restartNumberingAfterBreak="0">
    <w:nsid w:val="3DEB184E"/>
    <w:multiLevelType w:val="multilevel"/>
    <w:tmpl w:val="546650CC"/>
    <w:lvl w:ilvl="0">
      <w:start w:val="1"/>
      <w:numFmt w:val="upperRoman"/>
      <w:pStyle w:val="nag1"/>
      <w:lvlText w:val="%1."/>
      <w:lvlJc w:val="right"/>
      <w:pPr>
        <w:tabs>
          <w:tab w:val="num" w:pos="284"/>
        </w:tabs>
        <w:ind w:left="284" w:hanging="284"/>
      </w:pPr>
      <w:rPr>
        <w:rFonts w:ascii="Times New Roman" w:hAnsi="Times New Roman" w:cs="Times New Roman" w:hint="default"/>
        <w:b/>
        <w:i w:val="0"/>
        <w:sz w:val="32"/>
        <w:szCs w:val="32"/>
      </w:rPr>
    </w:lvl>
    <w:lvl w:ilvl="1">
      <w:start w:val="1"/>
      <w:numFmt w:val="decimal"/>
      <w:pStyle w:val="nag2"/>
      <w:lvlText w:val="%2."/>
      <w:lvlJc w:val="left"/>
      <w:pPr>
        <w:tabs>
          <w:tab w:val="num" w:pos="284"/>
        </w:tabs>
        <w:ind w:left="284" w:hanging="284"/>
      </w:pPr>
      <w:rPr>
        <w:rFonts w:ascii="Times New Roman" w:hAnsi="Times New Roman" w:cs="Times New Roman" w:hint="default"/>
        <w:b/>
        <w:i w:val="0"/>
        <w:sz w:val="28"/>
        <w:szCs w:val="28"/>
      </w:rPr>
    </w:lvl>
    <w:lvl w:ilvl="2">
      <w:start w:val="1"/>
      <w:numFmt w:val="none"/>
      <w:pStyle w:val="nag3"/>
      <w:lvlText w:val="1.1."/>
      <w:lvlJc w:val="left"/>
      <w:pPr>
        <w:tabs>
          <w:tab w:val="num" w:pos="284"/>
        </w:tabs>
        <w:ind w:left="284" w:hanging="284"/>
      </w:pPr>
      <w:rPr>
        <w:rFonts w:ascii="Times New Roman" w:hAnsi="Times New Roman" w:cs="Times New Roman" w:hint="default"/>
        <w:b/>
        <w:i w:val="0"/>
        <w:sz w:val="24"/>
        <w:szCs w:val="24"/>
      </w:rPr>
    </w:lvl>
    <w:lvl w:ilvl="3">
      <w:start w:val="1"/>
      <w:numFmt w:val="decimal"/>
      <w:lvlText w:val="%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50" w15:restartNumberingAfterBreak="0">
    <w:nsid w:val="3F7355DE"/>
    <w:multiLevelType w:val="multilevel"/>
    <w:tmpl w:val="49D28F2E"/>
    <w:lvl w:ilvl="0">
      <w:start w:val="1"/>
      <w:numFmt w:val="bullet"/>
      <w:lvlText w:val="o"/>
      <w:lvlJc w:val="left"/>
      <w:pPr>
        <w:tabs>
          <w:tab w:val="num" w:pos="720"/>
        </w:tabs>
        <w:ind w:left="720" w:hanging="360"/>
      </w:pPr>
      <w:rPr>
        <w:rFonts w:ascii="Courier New" w:hAnsi="Courier New" w:cs="Courier New" w:hint="default"/>
        <w:sz w:val="20"/>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FF851F4"/>
    <w:multiLevelType w:val="hybridMultilevel"/>
    <w:tmpl w:val="75BC4C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406E0CC9"/>
    <w:multiLevelType w:val="multilevel"/>
    <w:tmpl w:val="640CAE78"/>
    <w:lvl w:ilvl="0">
      <w:start w:val="1"/>
      <w:numFmt w:val="decimal"/>
      <w:pStyle w:val="Nagwek1"/>
      <w:lvlText w:val="%1."/>
      <w:lvlJc w:val="left"/>
      <w:pPr>
        <w:ind w:left="432" w:hanging="432"/>
      </w:pPr>
    </w:lvl>
    <w:lvl w:ilvl="1">
      <w:start w:val="1"/>
      <w:numFmt w:val="decimal"/>
      <w:pStyle w:val="Nagwek2"/>
      <w:lvlText w:val="%1.%2"/>
      <w:lvlJc w:val="left"/>
      <w:pPr>
        <w:ind w:left="4971"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53" w15:restartNumberingAfterBreak="0">
    <w:nsid w:val="4184384F"/>
    <w:multiLevelType w:val="hybridMultilevel"/>
    <w:tmpl w:val="C5C6F828"/>
    <w:styleLink w:val="Zaimportowanystyl4"/>
    <w:lvl w:ilvl="0" w:tplc="A9B4E5BA">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9D44AA8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A516C7E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55CE5BEC">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DB5E372C">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0BAAEC9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497811E8">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5830ADC2">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562A0D3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54" w15:restartNumberingAfterBreak="0">
    <w:nsid w:val="41BA505A"/>
    <w:multiLevelType w:val="multilevel"/>
    <w:tmpl w:val="C9FC4008"/>
    <w:lvl w:ilvl="0">
      <w:start w:val="1"/>
      <w:numFmt w:val="bullet"/>
      <w:lvlText w:val="-"/>
      <w:lvlJc w:val="left"/>
      <w:rPr>
        <w:rFonts w:ascii="Arial" w:eastAsia="Arial" w:hAnsi="Arial" w:cs="Arial"/>
        <w:b w:val="0"/>
        <w:bCs w:val="0"/>
        <w:i w:val="0"/>
        <w:iCs w:val="0"/>
        <w:smallCaps w:val="0"/>
        <w:strike w:val="0"/>
        <w:color w:val="000000"/>
        <w:spacing w:val="0"/>
        <w:w w:val="100"/>
        <w:position w:val="0"/>
        <w:sz w:val="18"/>
        <w:szCs w:val="18"/>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478E5CFD"/>
    <w:multiLevelType w:val="hybridMultilevel"/>
    <w:tmpl w:val="2D846BEC"/>
    <w:styleLink w:val="Zaimportowanystyl3"/>
    <w:lvl w:ilvl="0" w:tplc="DF3483D6">
      <w:start w:val="1"/>
      <w:numFmt w:val="bullet"/>
      <w:lvlText w:val="–"/>
      <w:lvlJc w:val="left"/>
      <w:pPr>
        <w:ind w:left="851" w:hanging="284"/>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1" w:tplc="3B5A58FE">
      <w:start w:val="1"/>
      <w:numFmt w:val="bullet"/>
      <w:lvlText w:val="o"/>
      <w:lvlJc w:val="left"/>
      <w:pPr>
        <w:ind w:left="1724" w:hanging="361"/>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2" w:tplc="5A0AB144">
      <w:start w:val="1"/>
      <w:numFmt w:val="bullet"/>
      <w:lvlText w:val="▪"/>
      <w:lvlJc w:val="left"/>
      <w:pPr>
        <w:ind w:left="2444" w:hanging="361"/>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3" w:tplc="23C0F804">
      <w:start w:val="1"/>
      <w:numFmt w:val="bullet"/>
      <w:lvlText w:val="•"/>
      <w:lvlJc w:val="left"/>
      <w:pPr>
        <w:ind w:left="3164" w:hanging="361"/>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4" w:tplc="48FC5FC0">
      <w:start w:val="1"/>
      <w:numFmt w:val="bullet"/>
      <w:lvlText w:val="o"/>
      <w:lvlJc w:val="left"/>
      <w:pPr>
        <w:ind w:left="3884" w:hanging="361"/>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5" w:tplc="D196EF48">
      <w:start w:val="1"/>
      <w:numFmt w:val="bullet"/>
      <w:lvlText w:val="▪"/>
      <w:lvlJc w:val="left"/>
      <w:pPr>
        <w:ind w:left="4604" w:hanging="361"/>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6" w:tplc="3B94E6BC">
      <w:start w:val="1"/>
      <w:numFmt w:val="bullet"/>
      <w:lvlText w:val="•"/>
      <w:lvlJc w:val="left"/>
      <w:pPr>
        <w:ind w:left="5324" w:hanging="361"/>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7" w:tplc="694C19C6">
      <w:start w:val="1"/>
      <w:numFmt w:val="bullet"/>
      <w:lvlText w:val="o"/>
      <w:lvlJc w:val="left"/>
      <w:pPr>
        <w:ind w:left="6044" w:hanging="361"/>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8" w:tplc="3D06857C">
      <w:start w:val="1"/>
      <w:numFmt w:val="bullet"/>
      <w:lvlText w:val="▪"/>
      <w:lvlJc w:val="left"/>
      <w:pPr>
        <w:ind w:left="6764" w:hanging="361"/>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abstractNum>
  <w:abstractNum w:abstractNumId="56" w15:restartNumberingAfterBreak="0">
    <w:nsid w:val="50255D75"/>
    <w:multiLevelType w:val="multilevel"/>
    <w:tmpl w:val="50983A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0F8120C"/>
    <w:multiLevelType w:val="multilevel"/>
    <w:tmpl w:val="00000002"/>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Wingdings 2" w:hAnsi="Wingdings 2" w:hint="default"/>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StarSymbol" w:hAnsi="StarSymbol"/>
      </w:rPr>
    </w:lvl>
  </w:abstractNum>
  <w:abstractNum w:abstractNumId="58" w15:restartNumberingAfterBreak="0">
    <w:nsid w:val="52BF20C3"/>
    <w:multiLevelType w:val="multilevel"/>
    <w:tmpl w:val="0000000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StarSymbol" w:hAnsi="StarSymbol"/>
      </w:rPr>
    </w:lvl>
  </w:abstractNum>
  <w:abstractNum w:abstractNumId="59" w15:restartNumberingAfterBreak="0">
    <w:nsid w:val="561A5C09"/>
    <w:multiLevelType w:val="multilevel"/>
    <w:tmpl w:val="00000026"/>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60" w15:restartNumberingAfterBreak="0">
    <w:nsid w:val="57A80526"/>
    <w:multiLevelType w:val="hybridMultilevel"/>
    <w:tmpl w:val="40FC66D6"/>
    <w:styleLink w:val="Zaimportowanystyl2"/>
    <w:lvl w:ilvl="0" w:tplc="89969F2A">
      <w:start w:val="1"/>
      <w:numFmt w:val="bullet"/>
      <w:lvlText w:val="–"/>
      <w:lvlJc w:val="left"/>
      <w:pPr>
        <w:ind w:left="851" w:hanging="284"/>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1" w:tplc="A6FCB0FC">
      <w:start w:val="1"/>
      <w:numFmt w:val="bullet"/>
      <w:lvlText w:val="o"/>
      <w:lvlJc w:val="left"/>
      <w:pPr>
        <w:ind w:left="2007"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2" w:tplc="2EF48CC4">
      <w:start w:val="1"/>
      <w:numFmt w:val="bullet"/>
      <w:lvlText w:val="▪"/>
      <w:lvlJc w:val="left"/>
      <w:pPr>
        <w:ind w:left="2727"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3" w:tplc="D6C877E4">
      <w:start w:val="1"/>
      <w:numFmt w:val="bullet"/>
      <w:lvlText w:val="•"/>
      <w:lvlJc w:val="left"/>
      <w:pPr>
        <w:ind w:left="3447"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4" w:tplc="CE287C5E">
      <w:start w:val="1"/>
      <w:numFmt w:val="bullet"/>
      <w:lvlText w:val="o"/>
      <w:lvlJc w:val="left"/>
      <w:pPr>
        <w:ind w:left="4167"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5" w:tplc="C2248D4E">
      <w:start w:val="1"/>
      <w:numFmt w:val="bullet"/>
      <w:lvlText w:val="▪"/>
      <w:lvlJc w:val="left"/>
      <w:pPr>
        <w:ind w:left="4887"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6" w:tplc="80DE2C02">
      <w:start w:val="1"/>
      <w:numFmt w:val="bullet"/>
      <w:lvlText w:val="•"/>
      <w:lvlJc w:val="left"/>
      <w:pPr>
        <w:ind w:left="5607"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7" w:tplc="C158FD1E">
      <w:start w:val="1"/>
      <w:numFmt w:val="bullet"/>
      <w:lvlText w:val="o"/>
      <w:lvlJc w:val="left"/>
      <w:pPr>
        <w:ind w:left="6327"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lvl w:ilvl="8" w:tplc="23BA04BC">
      <w:start w:val="1"/>
      <w:numFmt w:val="bullet"/>
      <w:lvlText w:val="▪"/>
      <w:lvlJc w:val="left"/>
      <w:pPr>
        <w:ind w:left="7047" w:hanging="360"/>
      </w:pPr>
      <w:rPr>
        <w:rFonts w:ascii="Arial" w:eastAsia="Arial" w:hAnsi="Arial" w:cs="Arial"/>
        <w:b w:val="0"/>
        <w:bCs w:val="0"/>
        <w:i w:val="0"/>
        <w:iCs w:val="0"/>
        <w:caps w:val="0"/>
        <w:smallCaps w:val="0"/>
        <w:strike w:val="0"/>
        <w:dstrike w:val="0"/>
        <w:color w:val="000000"/>
        <w:spacing w:val="0"/>
        <w:w w:val="100"/>
        <w:kern w:val="0"/>
        <w:position w:val="0"/>
        <w:highlight w:val="none"/>
        <w:vertAlign w:val="baseline"/>
      </w:rPr>
    </w:lvl>
  </w:abstractNum>
  <w:abstractNum w:abstractNumId="61" w15:restartNumberingAfterBreak="0">
    <w:nsid w:val="5A762CC9"/>
    <w:multiLevelType w:val="multilevel"/>
    <w:tmpl w:val="137A6D46"/>
    <w:styleLink w:val="Zaimportowanystyl1"/>
    <w:lvl w:ilvl="0">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rPr>
    </w:lvl>
    <w:lvl w:ilvl="1">
      <w:start w:val="1"/>
      <w:numFmt w:val="decimal"/>
      <w:lvlText w:val="%1.%2."/>
      <w:lvlJc w:val="left"/>
      <w:pPr>
        <w:tabs>
          <w:tab w:val="left" w:pos="1287"/>
        </w:tabs>
        <w:ind w:left="999" w:hanging="432"/>
      </w:pPr>
      <w:rPr>
        <w:rFonts w:hAnsi="Arial Unicode MS"/>
        <w:caps w:val="0"/>
        <w:smallCaps w:val="0"/>
        <w:strike w:val="0"/>
        <w:dstrike w:val="0"/>
        <w:color w:val="000000"/>
        <w:spacing w:val="0"/>
        <w:w w:val="100"/>
        <w:kern w:val="0"/>
        <w:position w:val="0"/>
        <w:highlight w:val="none"/>
        <w:vertAlign w:val="baseline"/>
      </w:rPr>
    </w:lvl>
    <w:lvl w:ilvl="2">
      <w:start w:val="1"/>
      <w:numFmt w:val="decimal"/>
      <w:lvlText w:val="%1.%2.%3."/>
      <w:lvlJc w:val="left"/>
      <w:pPr>
        <w:ind w:left="1418" w:hanging="567"/>
      </w:pPr>
      <w:rPr>
        <w:rFonts w:hAnsi="Arial Unicode MS"/>
        <w:caps w:val="0"/>
        <w:smallCaps w:val="0"/>
        <w:strike w:val="0"/>
        <w:dstrike w:val="0"/>
        <w:color w:val="000000"/>
        <w:spacing w:val="0"/>
        <w:w w:val="100"/>
        <w:kern w:val="0"/>
        <w:position w:val="0"/>
        <w:highlight w:val="none"/>
        <w:vertAlign w:val="baseline"/>
      </w:rPr>
    </w:lvl>
    <w:lvl w:ilvl="3">
      <w:start w:val="1"/>
      <w:numFmt w:val="decimal"/>
      <w:suff w:val="nothing"/>
      <w:lvlText w:val="%1.%2.%3.%4."/>
      <w:lvlJc w:val="left"/>
      <w:pPr>
        <w:ind w:left="1922" w:hanging="711"/>
      </w:pPr>
      <w:rPr>
        <w:rFonts w:hAnsi="Arial Unicode MS"/>
        <w:caps w:val="0"/>
        <w:smallCaps w:val="0"/>
        <w:strike w:val="0"/>
        <w:dstrike w:val="0"/>
        <w:color w:val="000000"/>
        <w:spacing w:val="0"/>
        <w:w w:val="100"/>
        <w:kern w:val="0"/>
        <w:position w:val="0"/>
        <w:highlight w:val="none"/>
        <w:vertAlign w:val="baseline"/>
      </w:rPr>
    </w:lvl>
    <w:lvl w:ilvl="4">
      <w:start w:val="1"/>
      <w:numFmt w:val="decimal"/>
      <w:suff w:val="nothing"/>
      <w:lvlText w:val="%1.%2.%3.%4.%5."/>
      <w:lvlJc w:val="left"/>
      <w:pPr>
        <w:ind w:left="2426" w:hanging="855"/>
      </w:pPr>
      <w:rPr>
        <w:rFonts w:hAnsi="Arial Unicode MS"/>
        <w:caps w:val="0"/>
        <w:smallCaps w:val="0"/>
        <w:strike w:val="0"/>
        <w:dstrike w:val="0"/>
        <w:color w:val="000000"/>
        <w:spacing w:val="0"/>
        <w:w w:val="100"/>
        <w:kern w:val="0"/>
        <w:position w:val="0"/>
        <w:highlight w:val="none"/>
        <w:vertAlign w:val="baseline"/>
      </w:rPr>
    </w:lvl>
    <w:lvl w:ilvl="5">
      <w:start w:val="1"/>
      <w:numFmt w:val="decimal"/>
      <w:suff w:val="nothing"/>
      <w:lvlText w:val="%1.%2.%3.%4.%5.%6."/>
      <w:lvlJc w:val="left"/>
      <w:pPr>
        <w:ind w:left="2930" w:hanging="999"/>
      </w:pPr>
      <w:rPr>
        <w:rFonts w:hAnsi="Arial Unicode MS"/>
        <w:caps w:val="0"/>
        <w:smallCaps w:val="0"/>
        <w:strike w:val="0"/>
        <w:dstrike w:val="0"/>
        <w:color w:val="000000"/>
        <w:spacing w:val="0"/>
        <w:w w:val="100"/>
        <w:kern w:val="0"/>
        <w:position w:val="0"/>
        <w:highlight w:val="none"/>
        <w:vertAlign w:val="baseline"/>
      </w:rPr>
    </w:lvl>
    <w:lvl w:ilvl="6">
      <w:start w:val="1"/>
      <w:numFmt w:val="decimal"/>
      <w:suff w:val="nothing"/>
      <w:lvlText w:val="%1.%2.%3.%4.%5.%6.%7."/>
      <w:lvlJc w:val="left"/>
      <w:pPr>
        <w:ind w:left="3434" w:hanging="1143"/>
      </w:pPr>
      <w:rPr>
        <w:rFonts w:hAnsi="Arial Unicode MS"/>
        <w:caps w:val="0"/>
        <w:smallCaps w:val="0"/>
        <w:strike w:val="0"/>
        <w:dstrike w:val="0"/>
        <w:color w:val="000000"/>
        <w:spacing w:val="0"/>
        <w:w w:val="100"/>
        <w:kern w:val="0"/>
        <w:position w:val="0"/>
        <w:highlight w:val="none"/>
        <w:vertAlign w:val="baseline"/>
      </w:rPr>
    </w:lvl>
    <w:lvl w:ilvl="7">
      <w:start w:val="1"/>
      <w:numFmt w:val="decimal"/>
      <w:suff w:val="nothing"/>
      <w:lvlText w:val="%1.%2.%3.%4.%5.%6.%7.%8."/>
      <w:lvlJc w:val="left"/>
      <w:pPr>
        <w:ind w:left="3938" w:hanging="1287"/>
      </w:pPr>
      <w:rPr>
        <w:rFonts w:hAnsi="Arial Unicode MS"/>
        <w:caps w:val="0"/>
        <w:smallCaps w:val="0"/>
        <w:strike w:val="0"/>
        <w:dstrike w:val="0"/>
        <w:color w:val="000000"/>
        <w:spacing w:val="0"/>
        <w:w w:val="100"/>
        <w:kern w:val="0"/>
        <w:position w:val="0"/>
        <w:highlight w:val="none"/>
        <w:vertAlign w:val="baseline"/>
      </w:rPr>
    </w:lvl>
    <w:lvl w:ilvl="8">
      <w:start w:val="1"/>
      <w:numFmt w:val="decimal"/>
      <w:suff w:val="nothing"/>
      <w:lvlText w:val="%1.%2.%3.%4.%5.%6.%7.%8.%9."/>
      <w:lvlJc w:val="left"/>
      <w:pPr>
        <w:ind w:left="4514" w:hanging="1503"/>
      </w:pPr>
      <w:rPr>
        <w:rFonts w:hAnsi="Arial Unicode MS"/>
        <w:caps w:val="0"/>
        <w:smallCaps w:val="0"/>
        <w:strike w:val="0"/>
        <w:dstrike w:val="0"/>
        <w:color w:val="000000"/>
        <w:spacing w:val="0"/>
        <w:w w:val="100"/>
        <w:kern w:val="0"/>
        <w:position w:val="0"/>
        <w:highlight w:val="none"/>
        <w:vertAlign w:val="baseline"/>
      </w:rPr>
    </w:lvl>
  </w:abstractNum>
  <w:abstractNum w:abstractNumId="62" w15:restartNumberingAfterBreak="0">
    <w:nsid w:val="5BBB618E"/>
    <w:multiLevelType w:val="multilevel"/>
    <w:tmpl w:val="2E1C3BE6"/>
    <w:lvl w:ilvl="0">
      <w:start w:val="1"/>
      <w:numFmt w:val="bullet"/>
      <w:lvlText w:val=""/>
      <w:lvlJc w:val="left"/>
      <w:pPr>
        <w:tabs>
          <w:tab w:val="num" w:pos="555"/>
        </w:tabs>
        <w:ind w:left="555" w:hanging="555"/>
      </w:pPr>
      <w:rPr>
        <w:rFonts w:ascii="Symbol" w:hAnsi="Symbol" w:cs="Symbol" w:hint="default"/>
        <w:sz w:val="22"/>
        <w:szCs w:val="22"/>
      </w:rPr>
    </w:lvl>
    <w:lvl w:ilvl="1">
      <w:start w:val="2"/>
      <w:numFmt w:val="decimal"/>
      <w:lvlText w:val="%1.%2"/>
      <w:lvlJc w:val="left"/>
      <w:pPr>
        <w:tabs>
          <w:tab w:val="num" w:pos="697"/>
        </w:tabs>
        <w:ind w:left="697" w:hanging="555"/>
      </w:pPr>
    </w:lvl>
    <w:lvl w:ilvl="2">
      <w:start w:val="1"/>
      <w:numFmt w:val="decimal"/>
      <w:lvlText w:val="%1.%2.%3"/>
      <w:lvlJc w:val="left"/>
      <w:pPr>
        <w:tabs>
          <w:tab w:val="num" w:pos="1004"/>
        </w:tabs>
        <w:ind w:left="1004" w:hanging="720"/>
      </w:pPr>
    </w:lvl>
    <w:lvl w:ilvl="3">
      <w:start w:val="1"/>
      <w:numFmt w:val="decimal"/>
      <w:lvlText w:val="%1.%2.%3.%4"/>
      <w:lvlJc w:val="left"/>
      <w:pPr>
        <w:tabs>
          <w:tab w:val="num" w:pos="1506"/>
        </w:tabs>
        <w:ind w:left="1506" w:hanging="1080"/>
      </w:pPr>
    </w:lvl>
    <w:lvl w:ilvl="4">
      <w:start w:val="1"/>
      <w:numFmt w:val="decimal"/>
      <w:lvlText w:val="%1.%2.%3.%4.%5"/>
      <w:lvlJc w:val="left"/>
      <w:pPr>
        <w:tabs>
          <w:tab w:val="num" w:pos="1648"/>
        </w:tabs>
        <w:ind w:left="1648" w:hanging="1080"/>
      </w:pPr>
    </w:lvl>
    <w:lvl w:ilvl="5">
      <w:start w:val="1"/>
      <w:numFmt w:val="decimal"/>
      <w:lvlText w:val="%1.%2.%3.%4.%5.%6"/>
      <w:lvlJc w:val="left"/>
      <w:pPr>
        <w:tabs>
          <w:tab w:val="num" w:pos="2150"/>
        </w:tabs>
        <w:ind w:left="2150" w:hanging="1440"/>
      </w:pPr>
    </w:lvl>
    <w:lvl w:ilvl="6">
      <w:start w:val="1"/>
      <w:numFmt w:val="decimal"/>
      <w:lvlText w:val="%1.%2.%3.%4.%5.%6.%7"/>
      <w:lvlJc w:val="left"/>
      <w:pPr>
        <w:tabs>
          <w:tab w:val="num" w:pos="2292"/>
        </w:tabs>
        <w:ind w:left="2292" w:hanging="1440"/>
      </w:pPr>
    </w:lvl>
    <w:lvl w:ilvl="7">
      <w:start w:val="1"/>
      <w:numFmt w:val="decimal"/>
      <w:lvlText w:val="%1.%2.%3.%4.%5.%6.%7.%8"/>
      <w:lvlJc w:val="left"/>
      <w:pPr>
        <w:tabs>
          <w:tab w:val="num" w:pos="2794"/>
        </w:tabs>
        <w:ind w:left="2794" w:hanging="1800"/>
      </w:pPr>
    </w:lvl>
    <w:lvl w:ilvl="8">
      <w:start w:val="1"/>
      <w:numFmt w:val="decimal"/>
      <w:lvlText w:val="%1.%2.%3.%4.%5.%6.%7.%8.%9"/>
      <w:lvlJc w:val="left"/>
      <w:pPr>
        <w:tabs>
          <w:tab w:val="num" w:pos="2936"/>
        </w:tabs>
        <w:ind w:left="2936" w:hanging="1800"/>
      </w:pPr>
    </w:lvl>
  </w:abstractNum>
  <w:abstractNum w:abstractNumId="63" w15:restartNumberingAfterBreak="0">
    <w:nsid w:val="5D0128AB"/>
    <w:multiLevelType w:val="multilevel"/>
    <w:tmpl w:val="AE3EFA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E8734A8"/>
    <w:multiLevelType w:val="multilevel"/>
    <w:tmpl w:val="0000000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StarSymbol" w:hAnsi="StarSymbol"/>
      </w:rPr>
    </w:lvl>
  </w:abstractNum>
  <w:abstractNum w:abstractNumId="65" w15:restartNumberingAfterBreak="0">
    <w:nsid w:val="629C4EA7"/>
    <w:multiLevelType w:val="hybridMultilevel"/>
    <w:tmpl w:val="59E2A4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69F7043A"/>
    <w:multiLevelType w:val="multilevel"/>
    <w:tmpl w:val="93CC81D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Zero"/>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6CDA42DF"/>
    <w:multiLevelType w:val="multilevel"/>
    <w:tmpl w:val="2F5660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6F1667FA"/>
    <w:multiLevelType w:val="multilevel"/>
    <w:tmpl w:val="61A0B40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72637F6A"/>
    <w:multiLevelType w:val="multilevel"/>
    <w:tmpl w:val="0000000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Wingdings 2" w:hAnsi="Wingdings 2"/>
      </w:rPr>
    </w:lvl>
    <w:lvl w:ilvl="2">
      <w:start w:val="1"/>
      <w:numFmt w:val="bullet"/>
      <w:lvlText w:val="■"/>
      <w:lvlJc w:val="left"/>
      <w:pPr>
        <w:tabs>
          <w:tab w:val="num" w:pos="1440"/>
        </w:tabs>
        <w:ind w:left="1440" w:hanging="360"/>
      </w:pPr>
      <w:rPr>
        <w:rFonts w:ascii="StarSymbol" w:hAnsi="StarSymbol"/>
      </w:rPr>
    </w:lvl>
    <w:lvl w:ilvl="3">
      <w:start w:val="1"/>
      <w:numFmt w:val="bullet"/>
      <w:lvlText w:val=""/>
      <w:lvlJc w:val="left"/>
      <w:pPr>
        <w:tabs>
          <w:tab w:val="num" w:pos="1800"/>
        </w:tabs>
        <w:ind w:left="1800" w:hanging="360"/>
      </w:pPr>
      <w:rPr>
        <w:rFonts w:ascii="Wingdings" w:hAnsi="Wingdings"/>
      </w:rPr>
    </w:lvl>
    <w:lvl w:ilvl="4">
      <w:start w:val="1"/>
      <w:numFmt w:val="bullet"/>
      <w:lvlText w:val=""/>
      <w:lvlJc w:val="left"/>
      <w:pPr>
        <w:tabs>
          <w:tab w:val="num" w:pos="2160"/>
        </w:tabs>
        <w:ind w:left="2160" w:hanging="360"/>
      </w:pPr>
      <w:rPr>
        <w:rFonts w:ascii="Wingdings 2" w:hAnsi="Wingdings 2"/>
      </w:rPr>
    </w:lvl>
    <w:lvl w:ilvl="5">
      <w:start w:val="1"/>
      <w:numFmt w:val="bullet"/>
      <w:lvlText w:val="■"/>
      <w:lvlJc w:val="left"/>
      <w:pPr>
        <w:tabs>
          <w:tab w:val="num" w:pos="2520"/>
        </w:tabs>
        <w:ind w:left="2520" w:hanging="360"/>
      </w:pPr>
      <w:rPr>
        <w:rFonts w:ascii="StarSymbol" w:hAnsi="StarSymbol"/>
      </w:rPr>
    </w:lvl>
    <w:lvl w:ilvl="6">
      <w:start w:val="1"/>
      <w:numFmt w:val="bullet"/>
      <w:lvlText w:val=""/>
      <w:lvlJc w:val="left"/>
      <w:pPr>
        <w:tabs>
          <w:tab w:val="num" w:pos="2880"/>
        </w:tabs>
        <w:ind w:left="2880" w:hanging="360"/>
      </w:pPr>
      <w:rPr>
        <w:rFonts w:ascii="Wingdings" w:hAnsi="Wingdings"/>
      </w:rPr>
    </w:lvl>
    <w:lvl w:ilvl="7">
      <w:start w:val="1"/>
      <w:numFmt w:val="bullet"/>
      <w:lvlText w:val=""/>
      <w:lvlJc w:val="left"/>
      <w:pPr>
        <w:tabs>
          <w:tab w:val="num" w:pos="3240"/>
        </w:tabs>
        <w:ind w:left="3240" w:hanging="360"/>
      </w:pPr>
      <w:rPr>
        <w:rFonts w:ascii="Wingdings 2" w:hAnsi="Wingdings 2"/>
      </w:rPr>
    </w:lvl>
    <w:lvl w:ilvl="8">
      <w:start w:val="1"/>
      <w:numFmt w:val="bullet"/>
      <w:lvlText w:val="■"/>
      <w:lvlJc w:val="left"/>
      <w:pPr>
        <w:tabs>
          <w:tab w:val="num" w:pos="3600"/>
        </w:tabs>
        <w:ind w:left="3600" w:hanging="360"/>
      </w:pPr>
      <w:rPr>
        <w:rFonts w:ascii="StarSymbol" w:hAnsi="StarSymbol"/>
      </w:rPr>
    </w:lvl>
  </w:abstractNum>
  <w:abstractNum w:abstractNumId="70" w15:restartNumberingAfterBreak="0">
    <w:nsid w:val="73DA4CDF"/>
    <w:multiLevelType w:val="multilevel"/>
    <w:tmpl w:val="A95CA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6F86AAA"/>
    <w:multiLevelType w:val="multilevel"/>
    <w:tmpl w:val="6F06C700"/>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18"/>
        <w:szCs w:val="18"/>
        <w:u w:val="none"/>
        <w:shd w:val="clear" w:color="auto" w:fill="auto"/>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77320A59"/>
    <w:multiLevelType w:val="multilevel"/>
    <w:tmpl w:val="733AEB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7AF13234"/>
    <w:multiLevelType w:val="hybridMultilevel"/>
    <w:tmpl w:val="54FE22CC"/>
    <w:styleLink w:val="Zaimportowanystyl5"/>
    <w:lvl w:ilvl="0" w:tplc="39CE0E60">
      <w:start w:val="1"/>
      <w:numFmt w:val="bullet"/>
      <w:lvlText w:val="-"/>
      <w:lvlJc w:val="left"/>
      <w:pPr>
        <w:ind w:left="1418" w:hanging="142"/>
      </w:pPr>
      <w:rPr>
        <w:rFonts w:ascii="Comic Sans MS" w:eastAsia="Comic Sans MS" w:hAnsi="Comic Sans MS" w:cs="Comic Sans MS"/>
        <w:b w:val="0"/>
        <w:bCs w:val="0"/>
        <w:i w:val="0"/>
        <w:iCs w:val="0"/>
        <w:caps w:val="0"/>
        <w:smallCaps w:val="0"/>
        <w:strike w:val="0"/>
        <w:dstrike w:val="0"/>
        <w:color w:val="000000"/>
        <w:spacing w:val="0"/>
        <w:w w:val="100"/>
        <w:kern w:val="0"/>
        <w:position w:val="0"/>
        <w:highlight w:val="none"/>
        <w:vertAlign w:val="baseline"/>
      </w:rPr>
    </w:lvl>
    <w:lvl w:ilvl="1" w:tplc="C7524EEE">
      <w:start w:val="1"/>
      <w:numFmt w:val="bullet"/>
      <w:lvlText w:val="-"/>
      <w:lvlJc w:val="left"/>
      <w:pPr>
        <w:ind w:left="1751" w:hanging="142"/>
      </w:pPr>
      <w:rPr>
        <w:rFonts w:ascii="Comic Sans MS" w:eastAsia="Comic Sans MS" w:hAnsi="Comic Sans MS" w:cs="Comic Sans MS"/>
        <w:b w:val="0"/>
        <w:bCs w:val="0"/>
        <w:i w:val="0"/>
        <w:iCs w:val="0"/>
        <w:caps w:val="0"/>
        <w:smallCaps w:val="0"/>
        <w:strike w:val="0"/>
        <w:dstrike w:val="0"/>
        <w:color w:val="000000"/>
        <w:spacing w:val="0"/>
        <w:w w:val="100"/>
        <w:kern w:val="0"/>
        <w:position w:val="0"/>
        <w:highlight w:val="none"/>
        <w:vertAlign w:val="baseline"/>
      </w:rPr>
    </w:lvl>
    <w:lvl w:ilvl="2" w:tplc="7EC2606C">
      <w:start w:val="1"/>
      <w:numFmt w:val="bullet"/>
      <w:suff w:val="nothing"/>
      <w:lvlText w:val="▪"/>
      <w:lvlJc w:val="left"/>
      <w:pPr>
        <w:ind w:left="2083" w:hanging="142"/>
      </w:pPr>
      <w:rPr>
        <w:rFonts w:ascii="Comic Sans MS" w:eastAsia="Comic Sans MS" w:hAnsi="Comic Sans MS" w:cs="Comic Sans MS"/>
        <w:b w:val="0"/>
        <w:bCs w:val="0"/>
        <w:i w:val="0"/>
        <w:iCs w:val="0"/>
        <w:caps w:val="0"/>
        <w:smallCaps w:val="0"/>
        <w:strike w:val="0"/>
        <w:dstrike w:val="0"/>
        <w:color w:val="000000"/>
        <w:spacing w:val="0"/>
        <w:w w:val="100"/>
        <w:kern w:val="0"/>
        <w:position w:val="0"/>
        <w:highlight w:val="none"/>
        <w:vertAlign w:val="baseline"/>
      </w:rPr>
    </w:lvl>
    <w:lvl w:ilvl="3" w:tplc="99A4B054">
      <w:start w:val="1"/>
      <w:numFmt w:val="bullet"/>
      <w:lvlText w:val="•"/>
      <w:lvlJc w:val="left"/>
      <w:pPr>
        <w:ind w:left="2803" w:hanging="142"/>
      </w:pPr>
      <w:rPr>
        <w:rFonts w:ascii="Comic Sans MS" w:eastAsia="Comic Sans MS" w:hAnsi="Comic Sans MS" w:cs="Comic Sans MS"/>
        <w:b w:val="0"/>
        <w:bCs w:val="0"/>
        <w:i w:val="0"/>
        <w:iCs w:val="0"/>
        <w:caps w:val="0"/>
        <w:smallCaps w:val="0"/>
        <w:strike w:val="0"/>
        <w:dstrike w:val="0"/>
        <w:color w:val="000000"/>
        <w:spacing w:val="0"/>
        <w:w w:val="100"/>
        <w:kern w:val="0"/>
        <w:position w:val="0"/>
        <w:highlight w:val="none"/>
        <w:vertAlign w:val="baseline"/>
      </w:rPr>
    </w:lvl>
    <w:lvl w:ilvl="4" w:tplc="345656EA">
      <w:start w:val="1"/>
      <w:numFmt w:val="bullet"/>
      <w:lvlText w:val="o"/>
      <w:lvlJc w:val="left"/>
      <w:pPr>
        <w:ind w:left="3523" w:hanging="142"/>
      </w:pPr>
      <w:rPr>
        <w:rFonts w:ascii="Comic Sans MS" w:eastAsia="Comic Sans MS" w:hAnsi="Comic Sans MS" w:cs="Comic Sans MS"/>
        <w:b w:val="0"/>
        <w:bCs w:val="0"/>
        <w:i w:val="0"/>
        <w:iCs w:val="0"/>
        <w:caps w:val="0"/>
        <w:smallCaps w:val="0"/>
        <w:strike w:val="0"/>
        <w:dstrike w:val="0"/>
        <w:color w:val="000000"/>
        <w:spacing w:val="0"/>
        <w:w w:val="100"/>
        <w:kern w:val="0"/>
        <w:position w:val="0"/>
        <w:highlight w:val="none"/>
        <w:vertAlign w:val="baseline"/>
      </w:rPr>
    </w:lvl>
    <w:lvl w:ilvl="5" w:tplc="E0D4C59C">
      <w:start w:val="1"/>
      <w:numFmt w:val="bullet"/>
      <w:suff w:val="nothing"/>
      <w:lvlText w:val="▪"/>
      <w:lvlJc w:val="left"/>
      <w:pPr>
        <w:ind w:left="4243" w:hanging="142"/>
      </w:pPr>
      <w:rPr>
        <w:rFonts w:ascii="Comic Sans MS" w:eastAsia="Comic Sans MS" w:hAnsi="Comic Sans MS" w:cs="Comic Sans MS"/>
        <w:b w:val="0"/>
        <w:bCs w:val="0"/>
        <w:i w:val="0"/>
        <w:iCs w:val="0"/>
        <w:caps w:val="0"/>
        <w:smallCaps w:val="0"/>
        <w:strike w:val="0"/>
        <w:dstrike w:val="0"/>
        <w:color w:val="000000"/>
        <w:spacing w:val="0"/>
        <w:w w:val="100"/>
        <w:kern w:val="0"/>
        <w:position w:val="0"/>
        <w:highlight w:val="none"/>
        <w:vertAlign w:val="baseline"/>
      </w:rPr>
    </w:lvl>
    <w:lvl w:ilvl="6" w:tplc="9D508CE0">
      <w:start w:val="1"/>
      <w:numFmt w:val="bullet"/>
      <w:lvlText w:val="•"/>
      <w:lvlJc w:val="left"/>
      <w:pPr>
        <w:ind w:left="4963" w:hanging="142"/>
      </w:pPr>
      <w:rPr>
        <w:rFonts w:ascii="Comic Sans MS" w:eastAsia="Comic Sans MS" w:hAnsi="Comic Sans MS" w:cs="Comic Sans MS"/>
        <w:b w:val="0"/>
        <w:bCs w:val="0"/>
        <w:i w:val="0"/>
        <w:iCs w:val="0"/>
        <w:caps w:val="0"/>
        <w:smallCaps w:val="0"/>
        <w:strike w:val="0"/>
        <w:dstrike w:val="0"/>
        <w:color w:val="000000"/>
        <w:spacing w:val="0"/>
        <w:w w:val="100"/>
        <w:kern w:val="0"/>
        <w:position w:val="0"/>
        <w:highlight w:val="none"/>
        <w:vertAlign w:val="baseline"/>
      </w:rPr>
    </w:lvl>
    <w:lvl w:ilvl="7" w:tplc="FF589BDE">
      <w:start w:val="1"/>
      <w:numFmt w:val="bullet"/>
      <w:lvlText w:val="o"/>
      <w:lvlJc w:val="left"/>
      <w:pPr>
        <w:ind w:left="5683" w:hanging="142"/>
      </w:pPr>
      <w:rPr>
        <w:rFonts w:ascii="Comic Sans MS" w:eastAsia="Comic Sans MS" w:hAnsi="Comic Sans MS" w:cs="Comic Sans MS"/>
        <w:b w:val="0"/>
        <w:bCs w:val="0"/>
        <w:i w:val="0"/>
        <w:iCs w:val="0"/>
        <w:caps w:val="0"/>
        <w:smallCaps w:val="0"/>
        <w:strike w:val="0"/>
        <w:dstrike w:val="0"/>
        <w:color w:val="000000"/>
        <w:spacing w:val="0"/>
        <w:w w:val="100"/>
        <w:kern w:val="0"/>
        <w:position w:val="0"/>
        <w:highlight w:val="none"/>
        <w:vertAlign w:val="baseline"/>
      </w:rPr>
    </w:lvl>
    <w:lvl w:ilvl="8" w:tplc="1CBA7502">
      <w:start w:val="1"/>
      <w:numFmt w:val="bullet"/>
      <w:suff w:val="nothing"/>
      <w:lvlText w:val="▪"/>
      <w:lvlJc w:val="left"/>
      <w:pPr>
        <w:ind w:left="6403" w:hanging="142"/>
      </w:pPr>
      <w:rPr>
        <w:rFonts w:ascii="Comic Sans MS" w:eastAsia="Comic Sans MS" w:hAnsi="Comic Sans MS" w:cs="Comic Sans MS"/>
        <w:b w:val="0"/>
        <w:bCs w:val="0"/>
        <w:i w:val="0"/>
        <w:iCs w:val="0"/>
        <w:caps w:val="0"/>
        <w:smallCaps w:val="0"/>
        <w:strike w:val="0"/>
        <w:dstrike w:val="0"/>
        <w:color w:val="000000"/>
        <w:spacing w:val="0"/>
        <w:w w:val="100"/>
        <w:kern w:val="0"/>
        <w:position w:val="0"/>
        <w:highlight w:val="none"/>
        <w:vertAlign w:val="baseline"/>
      </w:rPr>
    </w:lvl>
  </w:abstractNum>
  <w:abstractNum w:abstractNumId="74" w15:restartNumberingAfterBreak="0">
    <w:nsid w:val="7E45631D"/>
    <w:multiLevelType w:val="hybridMultilevel"/>
    <w:tmpl w:val="5D0CF3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7E4851F4"/>
    <w:multiLevelType w:val="multilevel"/>
    <w:tmpl w:val="2E1C3BE6"/>
    <w:lvl w:ilvl="0">
      <w:start w:val="1"/>
      <w:numFmt w:val="bullet"/>
      <w:lvlText w:val=""/>
      <w:lvlJc w:val="left"/>
      <w:pPr>
        <w:tabs>
          <w:tab w:val="num" w:pos="555"/>
        </w:tabs>
        <w:ind w:left="555" w:hanging="555"/>
      </w:pPr>
      <w:rPr>
        <w:rFonts w:ascii="Symbol" w:hAnsi="Symbol" w:cs="Symbol" w:hint="default"/>
        <w:sz w:val="22"/>
        <w:szCs w:val="22"/>
      </w:rPr>
    </w:lvl>
    <w:lvl w:ilvl="1">
      <w:start w:val="2"/>
      <w:numFmt w:val="decimal"/>
      <w:lvlText w:val="%1.%2"/>
      <w:lvlJc w:val="left"/>
      <w:pPr>
        <w:tabs>
          <w:tab w:val="num" w:pos="697"/>
        </w:tabs>
        <w:ind w:left="697" w:hanging="555"/>
      </w:pPr>
    </w:lvl>
    <w:lvl w:ilvl="2">
      <w:start w:val="1"/>
      <w:numFmt w:val="decimal"/>
      <w:lvlText w:val="%1.%2.%3"/>
      <w:lvlJc w:val="left"/>
      <w:pPr>
        <w:tabs>
          <w:tab w:val="num" w:pos="1004"/>
        </w:tabs>
        <w:ind w:left="1004" w:hanging="720"/>
      </w:pPr>
    </w:lvl>
    <w:lvl w:ilvl="3">
      <w:start w:val="1"/>
      <w:numFmt w:val="decimal"/>
      <w:lvlText w:val="%1.%2.%3.%4"/>
      <w:lvlJc w:val="left"/>
      <w:pPr>
        <w:tabs>
          <w:tab w:val="num" w:pos="1506"/>
        </w:tabs>
        <w:ind w:left="1506" w:hanging="1080"/>
      </w:pPr>
    </w:lvl>
    <w:lvl w:ilvl="4">
      <w:start w:val="1"/>
      <w:numFmt w:val="decimal"/>
      <w:lvlText w:val="%1.%2.%3.%4.%5"/>
      <w:lvlJc w:val="left"/>
      <w:pPr>
        <w:tabs>
          <w:tab w:val="num" w:pos="1648"/>
        </w:tabs>
        <w:ind w:left="1648" w:hanging="1080"/>
      </w:pPr>
    </w:lvl>
    <w:lvl w:ilvl="5">
      <w:start w:val="1"/>
      <w:numFmt w:val="decimal"/>
      <w:lvlText w:val="%1.%2.%3.%4.%5.%6"/>
      <w:lvlJc w:val="left"/>
      <w:pPr>
        <w:tabs>
          <w:tab w:val="num" w:pos="2150"/>
        </w:tabs>
        <w:ind w:left="2150" w:hanging="1440"/>
      </w:pPr>
    </w:lvl>
    <w:lvl w:ilvl="6">
      <w:start w:val="1"/>
      <w:numFmt w:val="decimal"/>
      <w:lvlText w:val="%1.%2.%3.%4.%5.%6.%7"/>
      <w:lvlJc w:val="left"/>
      <w:pPr>
        <w:tabs>
          <w:tab w:val="num" w:pos="2292"/>
        </w:tabs>
        <w:ind w:left="2292" w:hanging="1440"/>
      </w:pPr>
    </w:lvl>
    <w:lvl w:ilvl="7">
      <w:start w:val="1"/>
      <w:numFmt w:val="decimal"/>
      <w:lvlText w:val="%1.%2.%3.%4.%5.%6.%7.%8"/>
      <w:lvlJc w:val="left"/>
      <w:pPr>
        <w:tabs>
          <w:tab w:val="num" w:pos="2794"/>
        </w:tabs>
        <w:ind w:left="2794" w:hanging="1800"/>
      </w:pPr>
    </w:lvl>
    <w:lvl w:ilvl="8">
      <w:start w:val="1"/>
      <w:numFmt w:val="decimal"/>
      <w:lvlText w:val="%1.%2.%3.%4.%5.%6.%7.%8.%9"/>
      <w:lvlJc w:val="left"/>
      <w:pPr>
        <w:tabs>
          <w:tab w:val="num" w:pos="2936"/>
        </w:tabs>
        <w:ind w:left="2936" w:hanging="1800"/>
      </w:pPr>
    </w:lvl>
  </w:abstractNum>
  <w:num w:numId="1" w16cid:durableId="1570841214">
    <w:abstractNumId w:val="52"/>
  </w:num>
  <w:num w:numId="2" w16cid:durableId="415058148">
    <w:abstractNumId w:val="27"/>
  </w:num>
  <w:num w:numId="3" w16cid:durableId="626205534">
    <w:abstractNumId w:val="26"/>
  </w:num>
  <w:num w:numId="4" w16cid:durableId="1328091651">
    <w:abstractNumId w:val="3"/>
  </w:num>
  <w:num w:numId="5" w16cid:durableId="2014212962">
    <w:abstractNumId w:val="5"/>
  </w:num>
  <w:num w:numId="6" w16cid:durableId="1402095001">
    <w:abstractNumId w:val="7"/>
  </w:num>
  <w:num w:numId="7" w16cid:durableId="85542190">
    <w:abstractNumId w:val="18"/>
  </w:num>
  <w:num w:numId="8" w16cid:durableId="2059429246">
    <w:abstractNumId w:val="19"/>
  </w:num>
  <w:num w:numId="9" w16cid:durableId="1476990940">
    <w:abstractNumId w:val="20"/>
  </w:num>
  <w:num w:numId="10" w16cid:durableId="1574703508">
    <w:abstractNumId w:val="57"/>
  </w:num>
  <w:num w:numId="11" w16cid:durableId="1586986731">
    <w:abstractNumId w:val="64"/>
  </w:num>
  <w:num w:numId="12" w16cid:durableId="1480342203">
    <w:abstractNumId w:val="12"/>
  </w:num>
  <w:num w:numId="13" w16cid:durableId="1721201113">
    <w:abstractNumId w:val="13"/>
  </w:num>
  <w:num w:numId="14" w16cid:durableId="129135120">
    <w:abstractNumId w:val="14"/>
  </w:num>
  <w:num w:numId="15" w16cid:durableId="2007827579">
    <w:abstractNumId w:val="8"/>
  </w:num>
  <w:num w:numId="16" w16cid:durableId="800804850">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30543087">
    <w:abstractNumId w:val="13"/>
    <w:lvlOverride w:ilvl="0">
      <w:startOverride w:val="1"/>
    </w:lvlOverride>
  </w:num>
  <w:num w:numId="18" w16cid:durableId="299306085">
    <w:abstractNumId w:val="25"/>
  </w:num>
  <w:num w:numId="19" w16cid:durableId="671954723">
    <w:abstractNumId w:val="6"/>
  </w:num>
  <w:num w:numId="20" w16cid:durableId="674261837">
    <w:abstractNumId w:val="21"/>
  </w:num>
  <w:num w:numId="21" w16cid:durableId="250748025">
    <w:abstractNumId w:val="62"/>
  </w:num>
  <w:num w:numId="22" w16cid:durableId="1153447464">
    <w:abstractNumId w:val="75"/>
  </w:num>
  <w:num w:numId="23" w16cid:durableId="142429464">
    <w:abstractNumId w:val="58"/>
  </w:num>
  <w:num w:numId="24" w16cid:durableId="113061399">
    <w:abstractNumId w:val="69"/>
  </w:num>
  <w:num w:numId="25" w16cid:durableId="409932434">
    <w:abstractNumId w:val="48"/>
  </w:num>
  <w:num w:numId="26" w16cid:durableId="429394158">
    <w:abstractNumId w:val="46"/>
  </w:num>
  <w:num w:numId="27" w16cid:durableId="1266693333">
    <w:abstractNumId w:val="34"/>
  </w:num>
  <w:num w:numId="28" w16cid:durableId="137722089">
    <w:abstractNumId w:val="59"/>
  </w:num>
  <w:num w:numId="29" w16cid:durableId="797723695">
    <w:abstractNumId w:val="0"/>
  </w:num>
  <w:num w:numId="30" w16cid:durableId="687484589">
    <w:abstractNumId w:val="61"/>
  </w:num>
  <w:num w:numId="31" w16cid:durableId="932591156">
    <w:abstractNumId w:val="60"/>
  </w:num>
  <w:num w:numId="32" w16cid:durableId="661852243">
    <w:abstractNumId w:val="28"/>
  </w:num>
  <w:num w:numId="33" w16cid:durableId="265506706">
    <w:abstractNumId w:val="55"/>
  </w:num>
  <w:num w:numId="34" w16cid:durableId="316959171">
    <w:abstractNumId w:val="53"/>
  </w:num>
  <w:num w:numId="35" w16cid:durableId="1657806517">
    <w:abstractNumId w:val="31"/>
  </w:num>
  <w:num w:numId="36" w16cid:durableId="1810584386">
    <w:abstractNumId w:val="39"/>
  </w:num>
  <w:num w:numId="37" w16cid:durableId="1003781005">
    <w:abstractNumId w:val="32"/>
  </w:num>
  <w:num w:numId="38" w16cid:durableId="1813984364">
    <w:abstractNumId w:val="73"/>
  </w:num>
  <w:num w:numId="39" w16cid:durableId="12939728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3179978">
    <w:abstractNumId w:val="29"/>
  </w:num>
  <w:num w:numId="41" w16cid:durableId="569080248">
    <w:abstractNumId w:val="74"/>
  </w:num>
  <w:num w:numId="42" w16cid:durableId="2006349446">
    <w:abstractNumId w:val="33"/>
  </w:num>
  <w:num w:numId="43" w16cid:durableId="169370520">
    <w:abstractNumId w:val="43"/>
  </w:num>
  <w:num w:numId="44" w16cid:durableId="739904096">
    <w:abstractNumId w:val="51"/>
  </w:num>
  <w:num w:numId="45" w16cid:durableId="1133325055">
    <w:abstractNumId w:val="65"/>
  </w:num>
  <w:num w:numId="46" w16cid:durableId="1581985640">
    <w:abstractNumId w:val="54"/>
  </w:num>
  <w:num w:numId="47" w16cid:durableId="1389919317">
    <w:abstractNumId w:val="38"/>
  </w:num>
  <w:num w:numId="48" w16cid:durableId="787966153">
    <w:abstractNumId w:val="44"/>
  </w:num>
  <w:num w:numId="49" w16cid:durableId="6686147">
    <w:abstractNumId w:val="42"/>
  </w:num>
  <w:num w:numId="50" w16cid:durableId="755829510">
    <w:abstractNumId w:val="71"/>
  </w:num>
  <w:num w:numId="51" w16cid:durableId="1165436840">
    <w:abstractNumId w:val="40"/>
  </w:num>
  <w:num w:numId="52" w16cid:durableId="1190803872">
    <w:abstractNumId w:val="24"/>
  </w:num>
  <w:num w:numId="53" w16cid:durableId="506291294">
    <w:abstractNumId w:val="41"/>
  </w:num>
  <w:num w:numId="54" w16cid:durableId="1773085348">
    <w:abstractNumId w:val="36"/>
  </w:num>
  <w:num w:numId="55" w16cid:durableId="1547793251">
    <w:abstractNumId w:val="35"/>
  </w:num>
  <w:num w:numId="56" w16cid:durableId="1652633752">
    <w:abstractNumId w:val="66"/>
  </w:num>
  <w:num w:numId="57" w16cid:durableId="1738481368">
    <w:abstractNumId w:val="45"/>
  </w:num>
  <w:num w:numId="58" w16cid:durableId="261374852">
    <w:abstractNumId w:val="70"/>
  </w:num>
  <w:num w:numId="59" w16cid:durableId="330261759">
    <w:abstractNumId w:val="47"/>
  </w:num>
  <w:num w:numId="60" w16cid:durableId="2017878820">
    <w:abstractNumId w:val="63"/>
  </w:num>
  <w:num w:numId="61" w16cid:durableId="1314481506">
    <w:abstractNumId w:val="72"/>
  </w:num>
  <w:num w:numId="62" w16cid:durableId="1136293765">
    <w:abstractNumId w:val="22"/>
  </w:num>
  <w:num w:numId="63" w16cid:durableId="595014514">
    <w:abstractNumId w:val="67"/>
  </w:num>
  <w:num w:numId="64" w16cid:durableId="1859191896">
    <w:abstractNumId w:val="56"/>
  </w:num>
  <w:num w:numId="65" w16cid:durableId="1824882234">
    <w:abstractNumId w:val="37"/>
  </w:num>
  <w:num w:numId="66" w16cid:durableId="2752692">
    <w:abstractNumId w:val="50"/>
  </w:num>
  <w:num w:numId="67" w16cid:durableId="710419034">
    <w:abstractNumId w:val="23"/>
  </w:num>
  <w:num w:numId="68" w16cid:durableId="1020013576">
    <w:abstractNumId w:val="30"/>
  </w:num>
  <w:num w:numId="69" w16cid:durableId="34938484">
    <w:abstractNumId w:val="68"/>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SystemFont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1250"/>
  <w:hyphenationZone w:val="425"/>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79FE"/>
    <w:rsid w:val="0000191C"/>
    <w:rsid w:val="0000201A"/>
    <w:rsid w:val="00003095"/>
    <w:rsid w:val="00003594"/>
    <w:rsid w:val="000035C6"/>
    <w:rsid w:val="00005AA3"/>
    <w:rsid w:val="00005BBD"/>
    <w:rsid w:val="00005DA1"/>
    <w:rsid w:val="00006B84"/>
    <w:rsid w:val="00006D13"/>
    <w:rsid w:val="00010D5C"/>
    <w:rsid w:val="00011E9C"/>
    <w:rsid w:val="00013628"/>
    <w:rsid w:val="000136A3"/>
    <w:rsid w:val="00014612"/>
    <w:rsid w:val="00014A46"/>
    <w:rsid w:val="00015A1C"/>
    <w:rsid w:val="00015A24"/>
    <w:rsid w:val="00016E45"/>
    <w:rsid w:val="000173E3"/>
    <w:rsid w:val="00017684"/>
    <w:rsid w:val="00020425"/>
    <w:rsid w:val="000209B7"/>
    <w:rsid w:val="00020F09"/>
    <w:rsid w:val="00021633"/>
    <w:rsid w:val="00021EBB"/>
    <w:rsid w:val="0002325D"/>
    <w:rsid w:val="00024526"/>
    <w:rsid w:val="00025172"/>
    <w:rsid w:val="00027CBA"/>
    <w:rsid w:val="000302FD"/>
    <w:rsid w:val="000305AF"/>
    <w:rsid w:val="000306BA"/>
    <w:rsid w:val="00031329"/>
    <w:rsid w:val="00032B53"/>
    <w:rsid w:val="00034D41"/>
    <w:rsid w:val="0003509C"/>
    <w:rsid w:val="000359D9"/>
    <w:rsid w:val="00035EAB"/>
    <w:rsid w:val="00035FAD"/>
    <w:rsid w:val="000371A7"/>
    <w:rsid w:val="000372C8"/>
    <w:rsid w:val="0003770D"/>
    <w:rsid w:val="00040B94"/>
    <w:rsid w:val="00041B6C"/>
    <w:rsid w:val="00043695"/>
    <w:rsid w:val="00043C0B"/>
    <w:rsid w:val="000445A5"/>
    <w:rsid w:val="00046203"/>
    <w:rsid w:val="00046755"/>
    <w:rsid w:val="00046953"/>
    <w:rsid w:val="000471B9"/>
    <w:rsid w:val="00047EBB"/>
    <w:rsid w:val="00050E4E"/>
    <w:rsid w:val="000520CE"/>
    <w:rsid w:val="00052E64"/>
    <w:rsid w:val="000539A9"/>
    <w:rsid w:val="000540EC"/>
    <w:rsid w:val="000552D9"/>
    <w:rsid w:val="00055F81"/>
    <w:rsid w:val="00056887"/>
    <w:rsid w:val="000609A5"/>
    <w:rsid w:val="00060D8D"/>
    <w:rsid w:val="00060DCF"/>
    <w:rsid w:val="00061E49"/>
    <w:rsid w:val="00064E20"/>
    <w:rsid w:val="0006517A"/>
    <w:rsid w:val="000651DD"/>
    <w:rsid w:val="0006597A"/>
    <w:rsid w:val="00065B1E"/>
    <w:rsid w:val="00066DD7"/>
    <w:rsid w:val="00066E46"/>
    <w:rsid w:val="000670F2"/>
    <w:rsid w:val="0006719A"/>
    <w:rsid w:val="000676FF"/>
    <w:rsid w:val="00067BF0"/>
    <w:rsid w:val="0007098E"/>
    <w:rsid w:val="00071FD9"/>
    <w:rsid w:val="00074718"/>
    <w:rsid w:val="00074C14"/>
    <w:rsid w:val="00074D33"/>
    <w:rsid w:val="00076FE7"/>
    <w:rsid w:val="000777FD"/>
    <w:rsid w:val="00077A50"/>
    <w:rsid w:val="000804E3"/>
    <w:rsid w:val="00080DA6"/>
    <w:rsid w:val="00082042"/>
    <w:rsid w:val="000834D7"/>
    <w:rsid w:val="00083EAA"/>
    <w:rsid w:val="000847CE"/>
    <w:rsid w:val="00085492"/>
    <w:rsid w:val="000854DE"/>
    <w:rsid w:val="00086196"/>
    <w:rsid w:val="00087E52"/>
    <w:rsid w:val="00091546"/>
    <w:rsid w:val="00091B02"/>
    <w:rsid w:val="00091B3D"/>
    <w:rsid w:val="00092118"/>
    <w:rsid w:val="00093A9C"/>
    <w:rsid w:val="00094745"/>
    <w:rsid w:val="000967F5"/>
    <w:rsid w:val="00096B34"/>
    <w:rsid w:val="000A0DAC"/>
    <w:rsid w:val="000A2F99"/>
    <w:rsid w:val="000A3867"/>
    <w:rsid w:val="000A3F1C"/>
    <w:rsid w:val="000A5F8D"/>
    <w:rsid w:val="000B14A9"/>
    <w:rsid w:val="000B17AF"/>
    <w:rsid w:val="000B2238"/>
    <w:rsid w:val="000B2595"/>
    <w:rsid w:val="000B2C63"/>
    <w:rsid w:val="000B3F89"/>
    <w:rsid w:val="000B5C06"/>
    <w:rsid w:val="000B617D"/>
    <w:rsid w:val="000B6876"/>
    <w:rsid w:val="000B7FF0"/>
    <w:rsid w:val="000C0C2F"/>
    <w:rsid w:val="000C2154"/>
    <w:rsid w:val="000C2326"/>
    <w:rsid w:val="000C2A6A"/>
    <w:rsid w:val="000C36D8"/>
    <w:rsid w:val="000C3DCD"/>
    <w:rsid w:val="000C4CFB"/>
    <w:rsid w:val="000C513A"/>
    <w:rsid w:val="000C5190"/>
    <w:rsid w:val="000D3029"/>
    <w:rsid w:val="000D32A7"/>
    <w:rsid w:val="000D42CA"/>
    <w:rsid w:val="000D45EB"/>
    <w:rsid w:val="000D4DC6"/>
    <w:rsid w:val="000D5BE6"/>
    <w:rsid w:val="000D6769"/>
    <w:rsid w:val="000E0654"/>
    <w:rsid w:val="000E0D55"/>
    <w:rsid w:val="000E11ED"/>
    <w:rsid w:val="000E14E6"/>
    <w:rsid w:val="000E1CBD"/>
    <w:rsid w:val="000E1D9F"/>
    <w:rsid w:val="000E24B7"/>
    <w:rsid w:val="000E2585"/>
    <w:rsid w:val="000E354D"/>
    <w:rsid w:val="000E46E0"/>
    <w:rsid w:val="000E4F8B"/>
    <w:rsid w:val="000E5E38"/>
    <w:rsid w:val="000F14B4"/>
    <w:rsid w:val="000F21F6"/>
    <w:rsid w:val="000F2FEC"/>
    <w:rsid w:val="000F3BC6"/>
    <w:rsid w:val="000F4520"/>
    <w:rsid w:val="000F493D"/>
    <w:rsid w:val="000F5101"/>
    <w:rsid w:val="000F5F2A"/>
    <w:rsid w:val="000F62D0"/>
    <w:rsid w:val="00100CA3"/>
    <w:rsid w:val="001024FC"/>
    <w:rsid w:val="00103875"/>
    <w:rsid w:val="00105931"/>
    <w:rsid w:val="001060C4"/>
    <w:rsid w:val="0010710A"/>
    <w:rsid w:val="001071AD"/>
    <w:rsid w:val="00107D9D"/>
    <w:rsid w:val="00107F2E"/>
    <w:rsid w:val="0011075A"/>
    <w:rsid w:val="00110785"/>
    <w:rsid w:val="00110820"/>
    <w:rsid w:val="00110C57"/>
    <w:rsid w:val="00110E58"/>
    <w:rsid w:val="00111596"/>
    <w:rsid w:val="001120B4"/>
    <w:rsid w:val="00112DF5"/>
    <w:rsid w:val="00112F7E"/>
    <w:rsid w:val="001130AB"/>
    <w:rsid w:val="001134C0"/>
    <w:rsid w:val="00113872"/>
    <w:rsid w:val="0011712B"/>
    <w:rsid w:val="001173C9"/>
    <w:rsid w:val="001176FB"/>
    <w:rsid w:val="00117FB8"/>
    <w:rsid w:val="0012001F"/>
    <w:rsid w:val="001207F4"/>
    <w:rsid w:val="001215D4"/>
    <w:rsid w:val="0012170F"/>
    <w:rsid w:val="0012183E"/>
    <w:rsid w:val="00121955"/>
    <w:rsid w:val="001227BE"/>
    <w:rsid w:val="001249D3"/>
    <w:rsid w:val="0012572B"/>
    <w:rsid w:val="001279FE"/>
    <w:rsid w:val="0013123D"/>
    <w:rsid w:val="00131AE9"/>
    <w:rsid w:val="0013410F"/>
    <w:rsid w:val="00141540"/>
    <w:rsid w:val="00143B3C"/>
    <w:rsid w:val="00143B72"/>
    <w:rsid w:val="00143C8C"/>
    <w:rsid w:val="001445FE"/>
    <w:rsid w:val="0014550A"/>
    <w:rsid w:val="0014585E"/>
    <w:rsid w:val="001465EF"/>
    <w:rsid w:val="00147E18"/>
    <w:rsid w:val="00150F54"/>
    <w:rsid w:val="00150FE7"/>
    <w:rsid w:val="001526BF"/>
    <w:rsid w:val="001567A6"/>
    <w:rsid w:val="00156EAD"/>
    <w:rsid w:val="001600C3"/>
    <w:rsid w:val="0016045D"/>
    <w:rsid w:val="001614E7"/>
    <w:rsid w:val="00161768"/>
    <w:rsid w:val="00162919"/>
    <w:rsid w:val="00163979"/>
    <w:rsid w:val="001654B3"/>
    <w:rsid w:val="001666DC"/>
    <w:rsid w:val="0016680F"/>
    <w:rsid w:val="00170059"/>
    <w:rsid w:val="00170F48"/>
    <w:rsid w:val="0017366B"/>
    <w:rsid w:val="001747EB"/>
    <w:rsid w:val="001751C8"/>
    <w:rsid w:val="001753F1"/>
    <w:rsid w:val="00175B33"/>
    <w:rsid w:val="0017732D"/>
    <w:rsid w:val="00180788"/>
    <w:rsid w:val="00181E0C"/>
    <w:rsid w:val="00185A2C"/>
    <w:rsid w:val="0018750C"/>
    <w:rsid w:val="00191F94"/>
    <w:rsid w:val="001921EC"/>
    <w:rsid w:val="0019475A"/>
    <w:rsid w:val="00194C3B"/>
    <w:rsid w:val="00195E39"/>
    <w:rsid w:val="001A148C"/>
    <w:rsid w:val="001A1D08"/>
    <w:rsid w:val="001A265E"/>
    <w:rsid w:val="001A3F29"/>
    <w:rsid w:val="001A4504"/>
    <w:rsid w:val="001A46C3"/>
    <w:rsid w:val="001A489C"/>
    <w:rsid w:val="001A553B"/>
    <w:rsid w:val="001B059C"/>
    <w:rsid w:val="001B06DD"/>
    <w:rsid w:val="001B1568"/>
    <w:rsid w:val="001B3C94"/>
    <w:rsid w:val="001B4390"/>
    <w:rsid w:val="001B7D3A"/>
    <w:rsid w:val="001B7E16"/>
    <w:rsid w:val="001C0028"/>
    <w:rsid w:val="001C083E"/>
    <w:rsid w:val="001C1409"/>
    <w:rsid w:val="001C27A8"/>
    <w:rsid w:val="001C3824"/>
    <w:rsid w:val="001C3BAA"/>
    <w:rsid w:val="001C3DD9"/>
    <w:rsid w:val="001C4498"/>
    <w:rsid w:val="001C48BE"/>
    <w:rsid w:val="001C5844"/>
    <w:rsid w:val="001C5AB4"/>
    <w:rsid w:val="001C6A36"/>
    <w:rsid w:val="001C6B21"/>
    <w:rsid w:val="001C7C79"/>
    <w:rsid w:val="001D1656"/>
    <w:rsid w:val="001D22E6"/>
    <w:rsid w:val="001D2ECE"/>
    <w:rsid w:val="001D2F98"/>
    <w:rsid w:val="001D41B3"/>
    <w:rsid w:val="001D4209"/>
    <w:rsid w:val="001D45D8"/>
    <w:rsid w:val="001D6D74"/>
    <w:rsid w:val="001D7AF0"/>
    <w:rsid w:val="001E1EB7"/>
    <w:rsid w:val="001E200B"/>
    <w:rsid w:val="001E2590"/>
    <w:rsid w:val="001E2C53"/>
    <w:rsid w:val="001E34AC"/>
    <w:rsid w:val="001E3DBB"/>
    <w:rsid w:val="001E3E62"/>
    <w:rsid w:val="001E57E9"/>
    <w:rsid w:val="001E5823"/>
    <w:rsid w:val="001E5A62"/>
    <w:rsid w:val="001E6945"/>
    <w:rsid w:val="001E69B4"/>
    <w:rsid w:val="001E6D7B"/>
    <w:rsid w:val="001E6EC1"/>
    <w:rsid w:val="001E75D4"/>
    <w:rsid w:val="001F1512"/>
    <w:rsid w:val="001F2BCE"/>
    <w:rsid w:val="001F4C24"/>
    <w:rsid w:val="001F5549"/>
    <w:rsid w:val="001F5E04"/>
    <w:rsid w:val="001F5F5D"/>
    <w:rsid w:val="001F6180"/>
    <w:rsid w:val="001F7953"/>
    <w:rsid w:val="002006DB"/>
    <w:rsid w:val="00203946"/>
    <w:rsid w:val="00205719"/>
    <w:rsid w:val="00205EAB"/>
    <w:rsid w:val="00206037"/>
    <w:rsid w:val="0020626C"/>
    <w:rsid w:val="00207A3D"/>
    <w:rsid w:val="00207F9C"/>
    <w:rsid w:val="00210E07"/>
    <w:rsid w:val="00211634"/>
    <w:rsid w:val="00212462"/>
    <w:rsid w:val="0021354E"/>
    <w:rsid w:val="00213B50"/>
    <w:rsid w:val="0021482F"/>
    <w:rsid w:val="00214AC7"/>
    <w:rsid w:val="00215C75"/>
    <w:rsid w:val="00215FE0"/>
    <w:rsid w:val="00216A25"/>
    <w:rsid w:val="00216CB9"/>
    <w:rsid w:val="00220E0F"/>
    <w:rsid w:val="00222A37"/>
    <w:rsid w:val="00222B81"/>
    <w:rsid w:val="00222FEB"/>
    <w:rsid w:val="0022360F"/>
    <w:rsid w:val="00225BC1"/>
    <w:rsid w:val="002261AB"/>
    <w:rsid w:val="002312BC"/>
    <w:rsid w:val="002313FD"/>
    <w:rsid w:val="00231E9B"/>
    <w:rsid w:val="0023410C"/>
    <w:rsid w:val="002344C3"/>
    <w:rsid w:val="0023511F"/>
    <w:rsid w:val="00235654"/>
    <w:rsid w:val="002356EF"/>
    <w:rsid w:val="00235D8C"/>
    <w:rsid w:val="00236882"/>
    <w:rsid w:val="00237055"/>
    <w:rsid w:val="00237080"/>
    <w:rsid w:val="00237BA6"/>
    <w:rsid w:val="00240031"/>
    <w:rsid w:val="0024060F"/>
    <w:rsid w:val="0024141B"/>
    <w:rsid w:val="002439C5"/>
    <w:rsid w:val="002451C7"/>
    <w:rsid w:val="00245403"/>
    <w:rsid w:val="00245675"/>
    <w:rsid w:val="0024701B"/>
    <w:rsid w:val="00247E4C"/>
    <w:rsid w:val="00250081"/>
    <w:rsid w:val="00250389"/>
    <w:rsid w:val="00252977"/>
    <w:rsid w:val="002534A0"/>
    <w:rsid w:val="0025463A"/>
    <w:rsid w:val="00254AB9"/>
    <w:rsid w:val="00255DB2"/>
    <w:rsid w:val="00256223"/>
    <w:rsid w:val="00257657"/>
    <w:rsid w:val="00257A80"/>
    <w:rsid w:val="0026049C"/>
    <w:rsid w:val="002614EB"/>
    <w:rsid w:val="00263366"/>
    <w:rsid w:val="002638B1"/>
    <w:rsid w:val="00264487"/>
    <w:rsid w:val="00264645"/>
    <w:rsid w:val="00265B7F"/>
    <w:rsid w:val="00266467"/>
    <w:rsid w:val="0026688E"/>
    <w:rsid w:val="00266D44"/>
    <w:rsid w:val="002677B2"/>
    <w:rsid w:val="0027098A"/>
    <w:rsid w:val="002724F3"/>
    <w:rsid w:val="00273884"/>
    <w:rsid w:val="00274819"/>
    <w:rsid w:val="00274A50"/>
    <w:rsid w:val="00275203"/>
    <w:rsid w:val="00275E4F"/>
    <w:rsid w:val="00280468"/>
    <w:rsid w:val="002835D7"/>
    <w:rsid w:val="00284EA7"/>
    <w:rsid w:val="0028522A"/>
    <w:rsid w:val="00285910"/>
    <w:rsid w:val="0028604D"/>
    <w:rsid w:val="002906BC"/>
    <w:rsid w:val="00291B85"/>
    <w:rsid w:val="00291BBF"/>
    <w:rsid w:val="00291BE1"/>
    <w:rsid w:val="00291D03"/>
    <w:rsid w:val="00291F2E"/>
    <w:rsid w:val="00292FA9"/>
    <w:rsid w:val="0029309A"/>
    <w:rsid w:val="00294404"/>
    <w:rsid w:val="00295365"/>
    <w:rsid w:val="0029641D"/>
    <w:rsid w:val="00297551"/>
    <w:rsid w:val="002975AD"/>
    <w:rsid w:val="00297914"/>
    <w:rsid w:val="002A1D94"/>
    <w:rsid w:val="002A3047"/>
    <w:rsid w:val="002A3097"/>
    <w:rsid w:val="002A3173"/>
    <w:rsid w:val="002A4055"/>
    <w:rsid w:val="002A444A"/>
    <w:rsid w:val="002A57F4"/>
    <w:rsid w:val="002A5E22"/>
    <w:rsid w:val="002A6C13"/>
    <w:rsid w:val="002A703F"/>
    <w:rsid w:val="002B1C3B"/>
    <w:rsid w:val="002B1FE1"/>
    <w:rsid w:val="002B492C"/>
    <w:rsid w:val="002B56E0"/>
    <w:rsid w:val="002B56F1"/>
    <w:rsid w:val="002B6258"/>
    <w:rsid w:val="002B68EA"/>
    <w:rsid w:val="002B7831"/>
    <w:rsid w:val="002B7DAD"/>
    <w:rsid w:val="002C0364"/>
    <w:rsid w:val="002C2B0E"/>
    <w:rsid w:val="002C34E1"/>
    <w:rsid w:val="002C3AF2"/>
    <w:rsid w:val="002C40EC"/>
    <w:rsid w:val="002C4857"/>
    <w:rsid w:val="002C4B5C"/>
    <w:rsid w:val="002C503E"/>
    <w:rsid w:val="002C6166"/>
    <w:rsid w:val="002C6E19"/>
    <w:rsid w:val="002D0337"/>
    <w:rsid w:val="002D138E"/>
    <w:rsid w:val="002D311F"/>
    <w:rsid w:val="002D45CF"/>
    <w:rsid w:val="002D6DF2"/>
    <w:rsid w:val="002D713A"/>
    <w:rsid w:val="002D74B4"/>
    <w:rsid w:val="002E0BCE"/>
    <w:rsid w:val="002E18F7"/>
    <w:rsid w:val="002E20B7"/>
    <w:rsid w:val="002E28EB"/>
    <w:rsid w:val="002E4188"/>
    <w:rsid w:val="002E452B"/>
    <w:rsid w:val="002E4F76"/>
    <w:rsid w:val="002E5250"/>
    <w:rsid w:val="002E5298"/>
    <w:rsid w:val="002E5576"/>
    <w:rsid w:val="002E6E74"/>
    <w:rsid w:val="002E724F"/>
    <w:rsid w:val="002E7B6C"/>
    <w:rsid w:val="002E7F22"/>
    <w:rsid w:val="002F0A41"/>
    <w:rsid w:val="002F15D6"/>
    <w:rsid w:val="002F1AE3"/>
    <w:rsid w:val="002F307B"/>
    <w:rsid w:val="002F3702"/>
    <w:rsid w:val="002F3DE6"/>
    <w:rsid w:val="002F6070"/>
    <w:rsid w:val="002F60A7"/>
    <w:rsid w:val="002F726F"/>
    <w:rsid w:val="003020C9"/>
    <w:rsid w:val="003033A6"/>
    <w:rsid w:val="00303551"/>
    <w:rsid w:val="003046F3"/>
    <w:rsid w:val="00305FD9"/>
    <w:rsid w:val="0030601F"/>
    <w:rsid w:val="00306659"/>
    <w:rsid w:val="00306DA9"/>
    <w:rsid w:val="0030700C"/>
    <w:rsid w:val="00307281"/>
    <w:rsid w:val="003078FA"/>
    <w:rsid w:val="00310A08"/>
    <w:rsid w:val="00315AC8"/>
    <w:rsid w:val="00316666"/>
    <w:rsid w:val="00317A01"/>
    <w:rsid w:val="00317B4C"/>
    <w:rsid w:val="00320954"/>
    <w:rsid w:val="00320C4C"/>
    <w:rsid w:val="00321FF0"/>
    <w:rsid w:val="0032287D"/>
    <w:rsid w:val="003231D0"/>
    <w:rsid w:val="00330660"/>
    <w:rsid w:val="00330D43"/>
    <w:rsid w:val="00332B7A"/>
    <w:rsid w:val="00332C10"/>
    <w:rsid w:val="00332DA0"/>
    <w:rsid w:val="00333C5B"/>
    <w:rsid w:val="00333E16"/>
    <w:rsid w:val="003346C8"/>
    <w:rsid w:val="0033641C"/>
    <w:rsid w:val="00336EFE"/>
    <w:rsid w:val="00337C6B"/>
    <w:rsid w:val="00340CC6"/>
    <w:rsid w:val="00341DF0"/>
    <w:rsid w:val="00341FE5"/>
    <w:rsid w:val="00343562"/>
    <w:rsid w:val="00345429"/>
    <w:rsid w:val="00350271"/>
    <w:rsid w:val="003515F7"/>
    <w:rsid w:val="00353F6C"/>
    <w:rsid w:val="0035404C"/>
    <w:rsid w:val="00354603"/>
    <w:rsid w:val="00354C2A"/>
    <w:rsid w:val="00354F90"/>
    <w:rsid w:val="00355315"/>
    <w:rsid w:val="00355CA3"/>
    <w:rsid w:val="00355D99"/>
    <w:rsid w:val="00357A4D"/>
    <w:rsid w:val="00357BA3"/>
    <w:rsid w:val="00360A1C"/>
    <w:rsid w:val="00361C94"/>
    <w:rsid w:val="00363974"/>
    <w:rsid w:val="003644EA"/>
    <w:rsid w:val="003645E7"/>
    <w:rsid w:val="00365B46"/>
    <w:rsid w:val="003663C6"/>
    <w:rsid w:val="003673CD"/>
    <w:rsid w:val="00367AD7"/>
    <w:rsid w:val="00373B8D"/>
    <w:rsid w:val="00373BE4"/>
    <w:rsid w:val="00373D19"/>
    <w:rsid w:val="00373D9A"/>
    <w:rsid w:val="00375641"/>
    <w:rsid w:val="00375A06"/>
    <w:rsid w:val="00380A63"/>
    <w:rsid w:val="00381049"/>
    <w:rsid w:val="0038188E"/>
    <w:rsid w:val="003830B8"/>
    <w:rsid w:val="00384951"/>
    <w:rsid w:val="00384A34"/>
    <w:rsid w:val="003873B5"/>
    <w:rsid w:val="0039103B"/>
    <w:rsid w:val="003910D3"/>
    <w:rsid w:val="0039190A"/>
    <w:rsid w:val="003923C5"/>
    <w:rsid w:val="00393C42"/>
    <w:rsid w:val="00393E53"/>
    <w:rsid w:val="00394AEF"/>
    <w:rsid w:val="00394CBA"/>
    <w:rsid w:val="003957BD"/>
    <w:rsid w:val="00395B1E"/>
    <w:rsid w:val="00396082"/>
    <w:rsid w:val="00396779"/>
    <w:rsid w:val="00397843"/>
    <w:rsid w:val="003A01D6"/>
    <w:rsid w:val="003A0422"/>
    <w:rsid w:val="003A1BBA"/>
    <w:rsid w:val="003A2C32"/>
    <w:rsid w:val="003A34E8"/>
    <w:rsid w:val="003A3900"/>
    <w:rsid w:val="003A42DE"/>
    <w:rsid w:val="003A49BE"/>
    <w:rsid w:val="003A4E24"/>
    <w:rsid w:val="003A5186"/>
    <w:rsid w:val="003A5847"/>
    <w:rsid w:val="003A6B2D"/>
    <w:rsid w:val="003A7644"/>
    <w:rsid w:val="003A7A79"/>
    <w:rsid w:val="003B090A"/>
    <w:rsid w:val="003B1F85"/>
    <w:rsid w:val="003B2AB7"/>
    <w:rsid w:val="003B2B50"/>
    <w:rsid w:val="003B3C5C"/>
    <w:rsid w:val="003B3D0C"/>
    <w:rsid w:val="003B560C"/>
    <w:rsid w:val="003C0A32"/>
    <w:rsid w:val="003C31E4"/>
    <w:rsid w:val="003C3DC7"/>
    <w:rsid w:val="003C4BC2"/>
    <w:rsid w:val="003C6CC3"/>
    <w:rsid w:val="003C6D16"/>
    <w:rsid w:val="003D07E5"/>
    <w:rsid w:val="003D1152"/>
    <w:rsid w:val="003D1508"/>
    <w:rsid w:val="003D345A"/>
    <w:rsid w:val="003D4D36"/>
    <w:rsid w:val="003D763C"/>
    <w:rsid w:val="003D7E1F"/>
    <w:rsid w:val="003D7F8D"/>
    <w:rsid w:val="003E0CE6"/>
    <w:rsid w:val="003E0D30"/>
    <w:rsid w:val="003E0DB2"/>
    <w:rsid w:val="003E10AD"/>
    <w:rsid w:val="003E207B"/>
    <w:rsid w:val="003E2CDF"/>
    <w:rsid w:val="003E3134"/>
    <w:rsid w:val="003E3661"/>
    <w:rsid w:val="003E3C0A"/>
    <w:rsid w:val="003E3FD4"/>
    <w:rsid w:val="003E412A"/>
    <w:rsid w:val="003E4834"/>
    <w:rsid w:val="003E48CB"/>
    <w:rsid w:val="003E559E"/>
    <w:rsid w:val="003E62E8"/>
    <w:rsid w:val="003F03B9"/>
    <w:rsid w:val="003F1DB5"/>
    <w:rsid w:val="003F57D6"/>
    <w:rsid w:val="003F59C2"/>
    <w:rsid w:val="003F6791"/>
    <w:rsid w:val="003F6914"/>
    <w:rsid w:val="003F70EE"/>
    <w:rsid w:val="003F751E"/>
    <w:rsid w:val="003F7FAA"/>
    <w:rsid w:val="00401861"/>
    <w:rsid w:val="00401ABC"/>
    <w:rsid w:val="00403A10"/>
    <w:rsid w:val="00406B64"/>
    <w:rsid w:val="0040761E"/>
    <w:rsid w:val="004079C4"/>
    <w:rsid w:val="00407CA3"/>
    <w:rsid w:val="00407DDB"/>
    <w:rsid w:val="004104AE"/>
    <w:rsid w:val="0041079B"/>
    <w:rsid w:val="00411339"/>
    <w:rsid w:val="00411CB6"/>
    <w:rsid w:val="004156A0"/>
    <w:rsid w:val="004218DC"/>
    <w:rsid w:val="0042244F"/>
    <w:rsid w:val="00423EF5"/>
    <w:rsid w:val="00425148"/>
    <w:rsid w:val="00425E6F"/>
    <w:rsid w:val="00426D32"/>
    <w:rsid w:val="00427976"/>
    <w:rsid w:val="00427DB8"/>
    <w:rsid w:val="004302A9"/>
    <w:rsid w:val="00430BAB"/>
    <w:rsid w:val="004328E8"/>
    <w:rsid w:val="004329CE"/>
    <w:rsid w:val="00433805"/>
    <w:rsid w:val="00435B47"/>
    <w:rsid w:val="00437093"/>
    <w:rsid w:val="004374CC"/>
    <w:rsid w:val="00437D8A"/>
    <w:rsid w:val="00440EB6"/>
    <w:rsid w:val="00440FF9"/>
    <w:rsid w:val="0044206F"/>
    <w:rsid w:val="00443746"/>
    <w:rsid w:val="0044495F"/>
    <w:rsid w:val="00446444"/>
    <w:rsid w:val="00446969"/>
    <w:rsid w:val="00446B9A"/>
    <w:rsid w:val="00446E4F"/>
    <w:rsid w:val="00447637"/>
    <w:rsid w:val="004477E1"/>
    <w:rsid w:val="00451FF0"/>
    <w:rsid w:val="0045291C"/>
    <w:rsid w:val="00453643"/>
    <w:rsid w:val="00454C70"/>
    <w:rsid w:val="00455CA4"/>
    <w:rsid w:val="00456656"/>
    <w:rsid w:val="00456C98"/>
    <w:rsid w:val="00456E85"/>
    <w:rsid w:val="00457411"/>
    <w:rsid w:val="00461165"/>
    <w:rsid w:val="004628D0"/>
    <w:rsid w:val="00462F63"/>
    <w:rsid w:val="0046330C"/>
    <w:rsid w:val="00463F54"/>
    <w:rsid w:val="00464A4F"/>
    <w:rsid w:val="0046628F"/>
    <w:rsid w:val="00466517"/>
    <w:rsid w:val="00466B7D"/>
    <w:rsid w:val="004676C4"/>
    <w:rsid w:val="00471A7D"/>
    <w:rsid w:val="00473116"/>
    <w:rsid w:val="0047586A"/>
    <w:rsid w:val="00475B47"/>
    <w:rsid w:val="004765E1"/>
    <w:rsid w:val="00477D79"/>
    <w:rsid w:val="004802E6"/>
    <w:rsid w:val="004802FB"/>
    <w:rsid w:val="00482F81"/>
    <w:rsid w:val="00483FEA"/>
    <w:rsid w:val="0048590E"/>
    <w:rsid w:val="00486072"/>
    <w:rsid w:val="00486EF2"/>
    <w:rsid w:val="00487582"/>
    <w:rsid w:val="00487C9A"/>
    <w:rsid w:val="00491E9E"/>
    <w:rsid w:val="00493CB5"/>
    <w:rsid w:val="00494E9B"/>
    <w:rsid w:val="0049570A"/>
    <w:rsid w:val="004979E2"/>
    <w:rsid w:val="004A0071"/>
    <w:rsid w:val="004A150A"/>
    <w:rsid w:val="004A4680"/>
    <w:rsid w:val="004A5C95"/>
    <w:rsid w:val="004A6C42"/>
    <w:rsid w:val="004A6CB1"/>
    <w:rsid w:val="004A6ED9"/>
    <w:rsid w:val="004B1D30"/>
    <w:rsid w:val="004B24E5"/>
    <w:rsid w:val="004B2DAC"/>
    <w:rsid w:val="004B40F6"/>
    <w:rsid w:val="004B4647"/>
    <w:rsid w:val="004B4B0B"/>
    <w:rsid w:val="004B4ED1"/>
    <w:rsid w:val="004B4F6F"/>
    <w:rsid w:val="004B4FBD"/>
    <w:rsid w:val="004B504B"/>
    <w:rsid w:val="004B5411"/>
    <w:rsid w:val="004B5B6F"/>
    <w:rsid w:val="004B5D89"/>
    <w:rsid w:val="004B69AA"/>
    <w:rsid w:val="004B6C5C"/>
    <w:rsid w:val="004B7EC0"/>
    <w:rsid w:val="004C0031"/>
    <w:rsid w:val="004C13BF"/>
    <w:rsid w:val="004C266B"/>
    <w:rsid w:val="004C3408"/>
    <w:rsid w:val="004C535B"/>
    <w:rsid w:val="004C696C"/>
    <w:rsid w:val="004C701E"/>
    <w:rsid w:val="004C7379"/>
    <w:rsid w:val="004C7CE8"/>
    <w:rsid w:val="004D0E8B"/>
    <w:rsid w:val="004D1C21"/>
    <w:rsid w:val="004D1FB4"/>
    <w:rsid w:val="004D2F39"/>
    <w:rsid w:val="004D3C9B"/>
    <w:rsid w:val="004D43C8"/>
    <w:rsid w:val="004D489D"/>
    <w:rsid w:val="004D547C"/>
    <w:rsid w:val="004D69CC"/>
    <w:rsid w:val="004D7EEE"/>
    <w:rsid w:val="004E053C"/>
    <w:rsid w:val="004E0EEE"/>
    <w:rsid w:val="004E1D93"/>
    <w:rsid w:val="004E2A68"/>
    <w:rsid w:val="004E4C09"/>
    <w:rsid w:val="004E56D8"/>
    <w:rsid w:val="004E5FC4"/>
    <w:rsid w:val="004E6A4A"/>
    <w:rsid w:val="004F051F"/>
    <w:rsid w:val="004F3444"/>
    <w:rsid w:val="004F647A"/>
    <w:rsid w:val="004F6C02"/>
    <w:rsid w:val="005000EA"/>
    <w:rsid w:val="00500617"/>
    <w:rsid w:val="0050253A"/>
    <w:rsid w:val="00503053"/>
    <w:rsid w:val="00504041"/>
    <w:rsid w:val="005067EF"/>
    <w:rsid w:val="005075D7"/>
    <w:rsid w:val="00510DBE"/>
    <w:rsid w:val="005111F0"/>
    <w:rsid w:val="00511A83"/>
    <w:rsid w:val="00511F5F"/>
    <w:rsid w:val="0051250B"/>
    <w:rsid w:val="00512539"/>
    <w:rsid w:val="00512657"/>
    <w:rsid w:val="00512F28"/>
    <w:rsid w:val="0051396A"/>
    <w:rsid w:val="00516590"/>
    <w:rsid w:val="00517025"/>
    <w:rsid w:val="005176A9"/>
    <w:rsid w:val="0052059F"/>
    <w:rsid w:val="00520900"/>
    <w:rsid w:val="005209E9"/>
    <w:rsid w:val="00520B49"/>
    <w:rsid w:val="00520D16"/>
    <w:rsid w:val="00521762"/>
    <w:rsid w:val="00522B82"/>
    <w:rsid w:val="00523CB2"/>
    <w:rsid w:val="005249D6"/>
    <w:rsid w:val="00524B33"/>
    <w:rsid w:val="00524F85"/>
    <w:rsid w:val="005254A3"/>
    <w:rsid w:val="00525D40"/>
    <w:rsid w:val="00526469"/>
    <w:rsid w:val="00526C08"/>
    <w:rsid w:val="00527878"/>
    <w:rsid w:val="00527901"/>
    <w:rsid w:val="00527FF9"/>
    <w:rsid w:val="00530C97"/>
    <w:rsid w:val="0053131F"/>
    <w:rsid w:val="005319CC"/>
    <w:rsid w:val="005326F1"/>
    <w:rsid w:val="0053350F"/>
    <w:rsid w:val="00534DC2"/>
    <w:rsid w:val="00535ACC"/>
    <w:rsid w:val="00535B1B"/>
    <w:rsid w:val="00540B85"/>
    <w:rsid w:val="00541029"/>
    <w:rsid w:val="005419DE"/>
    <w:rsid w:val="00541A1E"/>
    <w:rsid w:val="00542E39"/>
    <w:rsid w:val="00543324"/>
    <w:rsid w:val="00544499"/>
    <w:rsid w:val="0054564A"/>
    <w:rsid w:val="005457B8"/>
    <w:rsid w:val="00545B47"/>
    <w:rsid w:val="00545F9E"/>
    <w:rsid w:val="00546944"/>
    <w:rsid w:val="005473D8"/>
    <w:rsid w:val="00551607"/>
    <w:rsid w:val="00552508"/>
    <w:rsid w:val="00552DC9"/>
    <w:rsid w:val="005555E5"/>
    <w:rsid w:val="00556495"/>
    <w:rsid w:val="00557262"/>
    <w:rsid w:val="00561F1A"/>
    <w:rsid w:val="00563DB9"/>
    <w:rsid w:val="00565E90"/>
    <w:rsid w:val="0056622C"/>
    <w:rsid w:val="00567250"/>
    <w:rsid w:val="0056739A"/>
    <w:rsid w:val="00570709"/>
    <w:rsid w:val="00571320"/>
    <w:rsid w:val="0057175F"/>
    <w:rsid w:val="00571A88"/>
    <w:rsid w:val="00573ECF"/>
    <w:rsid w:val="00574020"/>
    <w:rsid w:val="0057555E"/>
    <w:rsid w:val="0057567D"/>
    <w:rsid w:val="00576B62"/>
    <w:rsid w:val="00577226"/>
    <w:rsid w:val="00580741"/>
    <w:rsid w:val="00582568"/>
    <w:rsid w:val="00582589"/>
    <w:rsid w:val="005829A2"/>
    <w:rsid w:val="00582A0F"/>
    <w:rsid w:val="00582AB1"/>
    <w:rsid w:val="00583152"/>
    <w:rsid w:val="00583822"/>
    <w:rsid w:val="0058475B"/>
    <w:rsid w:val="00584A4A"/>
    <w:rsid w:val="00584CFB"/>
    <w:rsid w:val="005866BD"/>
    <w:rsid w:val="00586AA9"/>
    <w:rsid w:val="00590057"/>
    <w:rsid w:val="00591DC9"/>
    <w:rsid w:val="005926B5"/>
    <w:rsid w:val="00592FBA"/>
    <w:rsid w:val="00593009"/>
    <w:rsid w:val="00593B9C"/>
    <w:rsid w:val="00593C44"/>
    <w:rsid w:val="0059665E"/>
    <w:rsid w:val="00597ADD"/>
    <w:rsid w:val="00597BEC"/>
    <w:rsid w:val="00597CA9"/>
    <w:rsid w:val="005A0D7B"/>
    <w:rsid w:val="005A1D31"/>
    <w:rsid w:val="005A2B66"/>
    <w:rsid w:val="005A37CA"/>
    <w:rsid w:val="005A4610"/>
    <w:rsid w:val="005A49F9"/>
    <w:rsid w:val="005A5086"/>
    <w:rsid w:val="005A57E5"/>
    <w:rsid w:val="005A5C28"/>
    <w:rsid w:val="005A71EA"/>
    <w:rsid w:val="005B0117"/>
    <w:rsid w:val="005B114E"/>
    <w:rsid w:val="005B115B"/>
    <w:rsid w:val="005B2CF9"/>
    <w:rsid w:val="005B427B"/>
    <w:rsid w:val="005B4B8D"/>
    <w:rsid w:val="005B4C82"/>
    <w:rsid w:val="005B6166"/>
    <w:rsid w:val="005C11A9"/>
    <w:rsid w:val="005C1346"/>
    <w:rsid w:val="005C1A40"/>
    <w:rsid w:val="005C3561"/>
    <w:rsid w:val="005C445A"/>
    <w:rsid w:val="005C597C"/>
    <w:rsid w:val="005C5B08"/>
    <w:rsid w:val="005C68A3"/>
    <w:rsid w:val="005C733C"/>
    <w:rsid w:val="005C7B0F"/>
    <w:rsid w:val="005D16F2"/>
    <w:rsid w:val="005D228A"/>
    <w:rsid w:val="005D2E40"/>
    <w:rsid w:val="005D3BD6"/>
    <w:rsid w:val="005D5F8B"/>
    <w:rsid w:val="005D69BA"/>
    <w:rsid w:val="005D6E8F"/>
    <w:rsid w:val="005D7060"/>
    <w:rsid w:val="005E3922"/>
    <w:rsid w:val="005E404B"/>
    <w:rsid w:val="005E44A5"/>
    <w:rsid w:val="005E4F39"/>
    <w:rsid w:val="005E517C"/>
    <w:rsid w:val="005E5BC5"/>
    <w:rsid w:val="005E5F04"/>
    <w:rsid w:val="005E5F4C"/>
    <w:rsid w:val="005E76F6"/>
    <w:rsid w:val="005E7819"/>
    <w:rsid w:val="005E7945"/>
    <w:rsid w:val="005F1698"/>
    <w:rsid w:val="005F2F6E"/>
    <w:rsid w:val="005F40FD"/>
    <w:rsid w:val="005F42D6"/>
    <w:rsid w:val="005F4943"/>
    <w:rsid w:val="005F51EA"/>
    <w:rsid w:val="005F5406"/>
    <w:rsid w:val="005F553D"/>
    <w:rsid w:val="005F6F3A"/>
    <w:rsid w:val="005F7615"/>
    <w:rsid w:val="005F7AB1"/>
    <w:rsid w:val="005F7E24"/>
    <w:rsid w:val="0060161D"/>
    <w:rsid w:val="00601C35"/>
    <w:rsid w:val="006061B1"/>
    <w:rsid w:val="00607762"/>
    <w:rsid w:val="00610D0B"/>
    <w:rsid w:val="00611274"/>
    <w:rsid w:val="006119C4"/>
    <w:rsid w:val="006125C4"/>
    <w:rsid w:val="006128E4"/>
    <w:rsid w:val="00612E59"/>
    <w:rsid w:val="00613F48"/>
    <w:rsid w:val="00614A8C"/>
    <w:rsid w:val="006172A2"/>
    <w:rsid w:val="0061789C"/>
    <w:rsid w:val="0062218A"/>
    <w:rsid w:val="00623A63"/>
    <w:rsid w:val="00624A18"/>
    <w:rsid w:val="00624FEE"/>
    <w:rsid w:val="006256E8"/>
    <w:rsid w:val="00625954"/>
    <w:rsid w:val="006260BD"/>
    <w:rsid w:val="0062684B"/>
    <w:rsid w:val="0062714A"/>
    <w:rsid w:val="00627FD6"/>
    <w:rsid w:val="006303C4"/>
    <w:rsid w:val="006307F4"/>
    <w:rsid w:val="00630D60"/>
    <w:rsid w:val="00630E93"/>
    <w:rsid w:val="00631B7B"/>
    <w:rsid w:val="00632867"/>
    <w:rsid w:val="00632D35"/>
    <w:rsid w:val="006335FD"/>
    <w:rsid w:val="00633AF1"/>
    <w:rsid w:val="00633ED4"/>
    <w:rsid w:val="00635B7E"/>
    <w:rsid w:val="00637CDD"/>
    <w:rsid w:val="00640A0E"/>
    <w:rsid w:val="00643121"/>
    <w:rsid w:val="006440EB"/>
    <w:rsid w:val="006446C8"/>
    <w:rsid w:val="006449EC"/>
    <w:rsid w:val="006503D1"/>
    <w:rsid w:val="00651A52"/>
    <w:rsid w:val="0065279A"/>
    <w:rsid w:val="00655B98"/>
    <w:rsid w:val="00656E42"/>
    <w:rsid w:val="00661146"/>
    <w:rsid w:val="0066147D"/>
    <w:rsid w:val="006619A6"/>
    <w:rsid w:val="0066210F"/>
    <w:rsid w:val="0066390A"/>
    <w:rsid w:val="00663BB9"/>
    <w:rsid w:val="006640C1"/>
    <w:rsid w:val="00664993"/>
    <w:rsid w:val="00664C0C"/>
    <w:rsid w:val="00665688"/>
    <w:rsid w:val="006663C5"/>
    <w:rsid w:val="0066660E"/>
    <w:rsid w:val="00670AE4"/>
    <w:rsid w:val="00671631"/>
    <w:rsid w:val="006724E6"/>
    <w:rsid w:val="00673DDA"/>
    <w:rsid w:val="006741BA"/>
    <w:rsid w:val="0067483D"/>
    <w:rsid w:val="0067498A"/>
    <w:rsid w:val="0067573A"/>
    <w:rsid w:val="00676082"/>
    <w:rsid w:val="00676807"/>
    <w:rsid w:val="00677141"/>
    <w:rsid w:val="00681B78"/>
    <w:rsid w:val="00681EA7"/>
    <w:rsid w:val="00682FE5"/>
    <w:rsid w:val="006851A1"/>
    <w:rsid w:val="00686061"/>
    <w:rsid w:val="00686658"/>
    <w:rsid w:val="00686C39"/>
    <w:rsid w:val="00690EB8"/>
    <w:rsid w:val="00691F15"/>
    <w:rsid w:val="00691FFF"/>
    <w:rsid w:val="0069237A"/>
    <w:rsid w:val="00693A85"/>
    <w:rsid w:val="00695406"/>
    <w:rsid w:val="00696C14"/>
    <w:rsid w:val="00696C18"/>
    <w:rsid w:val="006A2B6D"/>
    <w:rsid w:val="006A2E88"/>
    <w:rsid w:val="006A4AC8"/>
    <w:rsid w:val="006A4AD0"/>
    <w:rsid w:val="006A4EE4"/>
    <w:rsid w:val="006A5F52"/>
    <w:rsid w:val="006A7D42"/>
    <w:rsid w:val="006B3E72"/>
    <w:rsid w:val="006B50A7"/>
    <w:rsid w:val="006B6197"/>
    <w:rsid w:val="006B6DC9"/>
    <w:rsid w:val="006B6FC8"/>
    <w:rsid w:val="006B7301"/>
    <w:rsid w:val="006C1412"/>
    <w:rsid w:val="006C1ECA"/>
    <w:rsid w:val="006C3504"/>
    <w:rsid w:val="006C5A59"/>
    <w:rsid w:val="006C5EF9"/>
    <w:rsid w:val="006C7E95"/>
    <w:rsid w:val="006C7EF2"/>
    <w:rsid w:val="006D0FA6"/>
    <w:rsid w:val="006D1A9F"/>
    <w:rsid w:val="006D1D6B"/>
    <w:rsid w:val="006D3152"/>
    <w:rsid w:val="006D3256"/>
    <w:rsid w:val="006D3E95"/>
    <w:rsid w:val="006D57EB"/>
    <w:rsid w:val="006D6C3C"/>
    <w:rsid w:val="006D76C4"/>
    <w:rsid w:val="006E0C33"/>
    <w:rsid w:val="006E2A65"/>
    <w:rsid w:val="006E3B13"/>
    <w:rsid w:val="006E3C64"/>
    <w:rsid w:val="006E4988"/>
    <w:rsid w:val="006E504F"/>
    <w:rsid w:val="006E7062"/>
    <w:rsid w:val="006E7B55"/>
    <w:rsid w:val="006F0615"/>
    <w:rsid w:val="006F11DE"/>
    <w:rsid w:val="006F17E3"/>
    <w:rsid w:val="006F3217"/>
    <w:rsid w:val="006F38B6"/>
    <w:rsid w:val="006F3958"/>
    <w:rsid w:val="006F72B6"/>
    <w:rsid w:val="007000AE"/>
    <w:rsid w:val="00700381"/>
    <w:rsid w:val="00700B83"/>
    <w:rsid w:val="007019C3"/>
    <w:rsid w:val="00701ABA"/>
    <w:rsid w:val="007026C1"/>
    <w:rsid w:val="00703D7A"/>
    <w:rsid w:val="00705197"/>
    <w:rsid w:val="007079A1"/>
    <w:rsid w:val="007115BA"/>
    <w:rsid w:val="00711AE1"/>
    <w:rsid w:val="0071211B"/>
    <w:rsid w:val="00712DA9"/>
    <w:rsid w:val="00712F1D"/>
    <w:rsid w:val="00714426"/>
    <w:rsid w:val="007150E9"/>
    <w:rsid w:val="007154F2"/>
    <w:rsid w:val="007159B4"/>
    <w:rsid w:val="00715CD4"/>
    <w:rsid w:val="007226E4"/>
    <w:rsid w:val="007238A6"/>
    <w:rsid w:val="00723B71"/>
    <w:rsid w:val="00724B98"/>
    <w:rsid w:val="00725A92"/>
    <w:rsid w:val="00726987"/>
    <w:rsid w:val="007269AB"/>
    <w:rsid w:val="0072777F"/>
    <w:rsid w:val="00727C4D"/>
    <w:rsid w:val="00732B69"/>
    <w:rsid w:val="00734DC2"/>
    <w:rsid w:val="0073581D"/>
    <w:rsid w:val="00737EA3"/>
    <w:rsid w:val="00737F6A"/>
    <w:rsid w:val="00737F77"/>
    <w:rsid w:val="00740CCB"/>
    <w:rsid w:val="00740E3B"/>
    <w:rsid w:val="00741654"/>
    <w:rsid w:val="007424F4"/>
    <w:rsid w:val="007432F0"/>
    <w:rsid w:val="00743FE7"/>
    <w:rsid w:val="00744894"/>
    <w:rsid w:val="007464D1"/>
    <w:rsid w:val="00746BF0"/>
    <w:rsid w:val="007473E1"/>
    <w:rsid w:val="0074749E"/>
    <w:rsid w:val="007476D8"/>
    <w:rsid w:val="00750DF2"/>
    <w:rsid w:val="007516BF"/>
    <w:rsid w:val="007546EB"/>
    <w:rsid w:val="00754EBA"/>
    <w:rsid w:val="00755360"/>
    <w:rsid w:val="00755D19"/>
    <w:rsid w:val="007574C0"/>
    <w:rsid w:val="00757F74"/>
    <w:rsid w:val="0076063C"/>
    <w:rsid w:val="00762C10"/>
    <w:rsid w:val="00765A69"/>
    <w:rsid w:val="00770B55"/>
    <w:rsid w:val="00774526"/>
    <w:rsid w:val="00775EF2"/>
    <w:rsid w:val="00776318"/>
    <w:rsid w:val="0077656C"/>
    <w:rsid w:val="00776DCE"/>
    <w:rsid w:val="007807A8"/>
    <w:rsid w:val="00780DC2"/>
    <w:rsid w:val="00781850"/>
    <w:rsid w:val="00781CBE"/>
    <w:rsid w:val="00782B34"/>
    <w:rsid w:val="007837FC"/>
    <w:rsid w:val="00784A11"/>
    <w:rsid w:val="007860B5"/>
    <w:rsid w:val="00786299"/>
    <w:rsid w:val="007869BB"/>
    <w:rsid w:val="00786C54"/>
    <w:rsid w:val="00786CBE"/>
    <w:rsid w:val="00790A3F"/>
    <w:rsid w:val="00790FB2"/>
    <w:rsid w:val="00791A1F"/>
    <w:rsid w:val="00793B89"/>
    <w:rsid w:val="00793BB6"/>
    <w:rsid w:val="00794841"/>
    <w:rsid w:val="0079582B"/>
    <w:rsid w:val="0079699E"/>
    <w:rsid w:val="00797252"/>
    <w:rsid w:val="00797F81"/>
    <w:rsid w:val="007A096F"/>
    <w:rsid w:val="007A342F"/>
    <w:rsid w:val="007A4919"/>
    <w:rsid w:val="007A67DD"/>
    <w:rsid w:val="007A6928"/>
    <w:rsid w:val="007A692F"/>
    <w:rsid w:val="007A7FE0"/>
    <w:rsid w:val="007B00A2"/>
    <w:rsid w:val="007B2BD4"/>
    <w:rsid w:val="007B2D1C"/>
    <w:rsid w:val="007B33F7"/>
    <w:rsid w:val="007B40A2"/>
    <w:rsid w:val="007B4720"/>
    <w:rsid w:val="007B49C7"/>
    <w:rsid w:val="007B54DF"/>
    <w:rsid w:val="007B5557"/>
    <w:rsid w:val="007B5D59"/>
    <w:rsid w:val="007B6CFE"/>
    <w:rsid w:val="007B7A49"/>
    <w:rsid w:val="007C00D3"/>
    <w:rsid w:val="007C0A4F"/>
    <w:rsid w:val="007C11A2"/>
    <w:rsid w:val="007C1D61"/>
    <w:rsid w:val="007C20E4"/>
    <w:rsid w:val="007C3710"/>
    <w:rsid w:val="007C3D07"/>
    <w:rsid w:val="007C3E94"/>
    <w:rsid w:val="007C43CC"/>
    <w:rsid w:val="007C516E"/>
    <w:rsid w:val="007C58F4"/>
    <w:rsid w:val="007C63DD"/>
    <w:rsid w:val="007C6C68"/>
    <w:rsid w:val="007D0670"/>
    <w:rsid w:val="007D0A1C"/>
    <w:rsid w:val="007D0AFD"/>
    <w:rsid w:val="007D0EF1"/>
    <w:rsid w:val="007D232F"/>
    <w:rsid w:val="007D2633"/>
    <w:rsid w:val="007D3613"/>
    <w:rsid w:val="007D413E"/>
    <w:rsid w:val="007D43C4"/>
    <w:rsid w:val="007D6EEF"/>
    <w:rsid w:val="007E0DE2"/>
    <w:rsid w:val="007E0F67"/>
    <w:rsid w:val="007E15C3"/>
    <w:rsid w:val="007E1746"/>
    <w:rsid w:val="007E1B8A"/>
    <w:rsid w:val="007E24D7"/>
    <w:rsid w:val="007E4733"/>
    <w:rsid w:val="007E53DC"/>
    <w:rsid w:val="007E741F"/>
    <w:rsid w:val="007F00FC"/>
    <w:rsid w:val="007F1176"/>
    <w:rsid w:val="007F1462"/>
    <w:rsid w:val="007F2BEE"/>
    <w:rsid w:val="007F3398"/>
    <w:rsid w:val="007F4095"/>
    <w:rsid w:val="007F444A"/>
    <w:rsid w:val="007F52B7"/>
    <w:rsid w:val="007F5F7A"/>
    <w:rsid w:val="007F7DF5"/>
    <w:rsid w:val="0080013D"/>
    <w:rsid w:val="00800485"/>
    <w:rsid w:val="00801129"/>
    <w:rsid w:val="00801725"/>
    <w:rsid w:val="00801E32"/>
    <w:rsid w:val="008026AD"/>
    <w:rsid w:val="008029B4"/>
    <w:rsid w:val="00803BBE"/>
    <w:rsid w:val="00804ED1"/>
    <w:rsid w:val="00806BF4"/>
    <w:rsid w:val="008071EC"/>
    <w:rsid w:val="008074A2"/>
    <w:rsid w:val="00810EA6"/>
    <w:rsid w:val="008110ED"/>
    <w:rsid w:val="0081286D"/>
    <w:rsid w:val="008135FB"/>
    <w:rsid w:val="008158A8"/>
    <w:rsid w:val="00816617"/>
    <w:rsid w:val="008177A6"/>
    <w:rsid w:val="00820075"/>
    <w:rsid w:val="00821688"/>
    <w:rsid w:val="00822E38"/>
    <w:rsid w:val="00824296"/>
    <w:rsid w:val="00826082"/>
    <w:rsid w:val="00831BC9"/>
    <w:rsid w:val="00831BE9"/>
    <w:rsid w:val="008327A0"/>
    <w:rsid w:val="00832A7A"/>
    <w:rsid w:val="00832BBD"/>
    <w:rsid w:val="00833143"/>
    <w:rsid w:val="00833F28"/>
    <w:rsid w:val="0083422B"/>
    <w:rsid w:val="00834381"/>
    <w:rsid w:val="008349ED"/>
    <w:rsid w:val="00834BF2"/>
    <w:rsid w:val="00834F17"/>
    <w:rsid w:val="008353F6"/>
    <w:rsid w:val="008365D8"/>
    <w:rsid w:val="00837DAD"/>
    <w:rsid w:val="00840023"/>
    <w:rsid w:val="008401A0"/>
    <w:rsid w:val="00840332"/>
    <w:rsid w:val="00840A39"/>
    <w:rsid w:val="00842179"/>
    <w:rsid w:val="00842503"/>
    <w:rsid w:val="00843BD7"/>
    <w:rsid w:val="00845BBE"/>
    <w:rsid w:val="00845D8E"/>
    <w:rsid w:val="00846942"/>
    <w:rsid w:val="00846971"/>
    <w:rsid w:val="00850496"/>
    <w:rsid w:val="0085174D"/>
    <w:rsid w:val="00851E70"/>
    <w:rsid w:val="008523A3"/>
    <w:rsid w:val="0085461F"/>
    <w:rsid w:val="00854B4C"/>
    <w:rsid w:val="00855919"/>
    <w:rsid w:val="0085624C"/>
    <w:rsid w:val="008570EE"/>
    <w:rsid w:val="00857151"/>
    <w:rsid w:val="00857D2C"/>
    <w:rsid w:val="00860470"/>
    <w:rsid w:val="00860624"/>
    <w:rsid w:val="00861E40"/>
    <w:rsid w:val="00862142"/>
    <w:rsid w:val="00862768"/>
    <w:rsid w:val="0086432C"/>
    <w:rsid w:val="00866A16"/>
    <w:rsid w:val="00867C9E"/>
    <w:rsid w:val="0087193B"/>
    <w:rsid w:val="00874999"/>
    <w:rsid w:val="008753F5"/>
    <w:rsid w:val="00877B6B"/>
    <w:rsid w:val="00880AB6"/>
    <w:rsid w:val="00880BA8"/>
    <w:rsid w:val="00880F7F"/>
    <w:rsid w:val="0088109D"/>
    <w:rsid w:val="00881728"/>
    <w:rsid w:val="00881BF2"/>
    <w:rsid w:val="00882228"/>
    <w:rsid w:val="00882966"/>
    <w:rsid w:val="00882CFC"/>
    <w:rsid w:val="00884546"/>
    <w:rsid w:val="00884A57"/>
    <w:rsid w:val="00884BB9"/>
    <w:rsid w:val="008859D5"/>
    <w:rsid w:val="00886543"/>
    <w:rsid w:val="00887E74"/>
    <w:rsid w:val="00890D16"/>
    <w:rsid w:val="008913F5"/>
    <w:rsid w:val="008928C4"/>
    <w:rsid w:val="00893FAA"/>
    <w:rsid w:val="008944BD"/>
    <w:rsid w:val="00894593"/>
    <w:rsid w:val="008959EC"/>
    <w:rsid w:val="008961D5"/>
    <w:rsid w:val="008A0295"/>
    <w:rsid w:val="008A0373"/>
    <w:rsid w:val="008A0BCE"/>
    <w:rsid w:val="008A1EC8"/>
    <w:rsid w:val="008A212D"/>
    <w:rsid w:val="008A355F"/>
    <w:rsid w:val="008A4F06"/>
    <w:rsid w:val="008A5490"/>
    <w:rsid w:val="008A6CBB"/>
    <w:rsid w:val="008A735B"/>
    <w:rsid w:val="008B1CE8"/>
    <w:rsid w:val="008B1E47"/>
    <w:rsid w:val="008B288C"/>
    <w:rsid w:val="008B4A7A"/>
    <w:rsid w:val="008B4D1F"/>
    <w:rsid w:val="008B502E"/>
    <w:rsid w:val="008B5325"/>
    <w:rsid w:val="008B5BA2"/>
    <w:rsid w:val="008B7711"/>
    <w:rsid w:val="008B7BD0"/>
    <w:rsid w:val="008C026E"/>
    <w:rsid w:val="008C15F3"/>
    <w:rsid w:val="008C1CC4"/>
    <w:rsid w:val="008C35E0"/>
    <w:rsid w:val="008C5D09"/>
    <w:rsid w:val="008C6195"/>
    <w:rsid w:val="008C66DC"/>
    <w:rsid w:val="008C6A93"/>
    <w:rsid w:val="008D0072"/>
    <w:rsid w:val="008D18BB"/>
    <w:rsid w:val="008D18C8"/>
    <w:rsid w:val="008D2CD0"/>
    <w:rsid w:val="008D3B09"/>
    <w:rsid w:val="008D41DD"/>
    <w:rsid w:val="008D6B8D"/>
    <w:rsid w:val="008D7446"/>
    <w:rsid w:val="008E0446"/>
    <w:rsid w:val="008E0A26"/>
    <w:rsid w:val="008E2C10"/>
    <w:rsid w:val="008E490C"/>
    <w:rsid w:val="008E7DB8"/>
    <w:rsid w:val="008F0944"/>
    <w:rsid w:val="008F27FF"/>
    <w:rsid w:val="008F5600"/>
    <w:rsid w:val="008F5804"/>
    <w:rsid w:val="008F630C"/>
    <w:rsid w:val="008F72A3"/>
    <w:rsid w:val="008F73EF"/>
    <w:rsid w:val="008F7763"/>
    <w:rsid w:val="00901A2C"/>
    <w:rsid w:val="00901F1D"/>
    <w:rsid w:val="00904572"/>
    <w:rsid w:val="0090585C"/>
    <w:rsid w:val="00911E03"/>
    <w:rsid w:val="009121CB"/>
    <w:rsid w:val="00912516"/>
    <w:rsid w:val="009126CA"/>
    <w:rsid w:val="00913E35"/>
    <w:rsid w:val="00914070"/>
    <w:rsid w:val="00914CF7"/>
    <w:rsid w:val="00916FE3"/>
    <w:rsid w:val="0092314A"/>
    <w:rsid w:val="00924517"/>
    <w:rsid w:val="00927020"/>
    <w:rsid w:val="00927A8A"/>
    <w:rsid w:val="00930FC3"/>
    <w:rsid w:val="009321A6"/>
    <w:rsid w:val="00933D76"/>
    <w:rsid w:val="0093468C"/>
    <w:rsid w:val="00937F28"/>
    <w:rsid w:val="00940505"/>
    <w:rsid w:val="0094299B"/>
    <w:rsid w:val="009437A5"/>
    <w:rsid w:val="00943928"/>
    <w:rsid w:val="00943ED1"/>
    <w:rsid w:val="00946F6D"/>
    <w:rsid w:val="009471F6"/>
    <w:rsid w:val="009478B7"/>
    <w:rsid w:val="009503DC"/>
    <w:rsid w:val="00951D15"/>
    <w:rsid w:val="00952E72"/>
    <w:rsid w:val="00953BAA"/>
    <w:rsid w:val="00954CEC"/>
    <w:rsid w:val="009554B8"/>
    <w:rsid w:val="00955A11"/>
    <w:rsid w:val="00955D48"/>
    <w:rsid w:val="0095745B"/>
    <w:rsid w:val="0095759A"/>
    <w:rsid w:val="00960B70"/>
    <w:rsid w:val="00960D39"/>
    <w:rsid w:val="0096114B"/>
    <w:rsid w:val="009612EA"/>
    <w:rsid w:val="00961570"/>
    <w:rsid w:val="00961B82"/>
    <w:rsid w:val="00964563"/>
    <w:rsid w:val="00964752"/>
    <w:rsid w:val="00965425"/>
    <w:rsid w:val="00966084"/>
    <w:rsid w:val="00971ED2"/>
    <w:rsid w:val="00972857"/>
    <w:rsid w:val="00972CAC"/>
    <w:rsid w:val="00973988"/>
    <w:rsid w:val="00975719"/>
    <w:rsid w:val="0098052F"/>
    <w:rsid w:val="0098145E"/>
    <w:rsid w:val="009818F2"/>
    <w:rsid w:val="00981964"/>
    <w:rsid w:val="00982A14"/>
    <w:rsid w:val="00982DA4"/>
    <w:rsid w:val="00983219"/>
    <w:rsid w:val="009833EE"/>
    <w:rsid w:val="00983B6B"/>
    <w:rsid w:val="0098479A"/>
    <w:rsid w:val="00984FC7"/>
    <w:rsid w:val="00985201"/>
    <w:rsid w:val="0098581D"/>
    <w:rsid w:val="00985CE8"/>
    <w:rsid w:val="00986CFC"/>
    <w:rsid w:val="0099008A"/>
    <w:rsid w:val="0099013C"/>
    <w:rsid w:val="009919AE"/>
    <w:rsid w:val="00992587"/>
    <w:rsid w:val="00992B67"/>
    <w:rsid w:val="0099390B"/>
    <w:rsid w:val="00996514"/>
    <w:rsid w:val="00996906"/>
    <w:rsid w:val="009A096B"/>
    <w:rsid w:val="009A1308"/>
    <w:rsid w:val="009A201A"/>
    <w:rsid w:val="009A3421"/>
    <w:rsid w:val="009A472B"/>
    <w:rsid w:val="009A4FBA"/>
    <w:rsid w:val="009A5FE2"/>
    <w:rsid w:val="009A6AAE"/>
    <w:rsid w:val="009B128E"/>
    <w:rsid w:val="009B1933"/>
    <w:rsid w:val="009B2132"/>
    <w:rsid w:val="009B227E"/>
    <w:rsid w:val="009B29E2"/>
    <w:rsid w:val="009B2FDC"/>
    <w:rsid w:val="009B38C0"/>
    <w:rsid w:val="009B7ABD"/>
    <w:rsid w:val="009C0B0F"/>
    <w:rsid w:val="009C12FA"/>
    <w:rsid w:val="009C25A5"/>
    <w:rsid w:val="009C2AC0"/>
    <w:rsid w:val="009C2E79"/>
    <w:rsid w:val="009C4A4C"/>
    <w:rsid w:val="009C5818"/>
    <w:rsid w:val="009C5C35"/>
    <w:rsid w:val="009C5F0B"/>
    <w:rsid w:val="009C6E0C"/>
    <w:rsid w:val="009C75EB"/>
    <w:rsid w:val="009C7DBA"/>
    <w:rsid w:val="009C7EB3"/>
    <w:rsid w:val="009D003C"/>
    <w:rsid w:val="009D23A1"/>
    <w:rsid w:val="009D5CF0"/>
    <w:rsid w:val="009D6198"/>
    <w:rsid w:val="009D6707"/>
    <w:rsid w:val="009D7092"/>
    <w:rsid w:val="009D717C"/>
    <w:rsid w:val="009D7862"/>
    <w:rsid w:val="009D7DC0"/>
    <w:rsid w:val="009E01A7"/>
    <w:rsid w:val="009E0CB7"/>
    <w:rsid w:val="009E1BFE"/>
    <w:rsid w:val="009E4433"/>
    <w:rsid w:val="009E4E0F"/>
    <w:rsid w:val="009E66C5"/>
    <w:rsid w:val="009F0697"/>
    <w:rsid w:val="009F14C8"/>
    <w:rsid w:val="009F1778"/>
    <w:rsid w:val="009F2976"/>
    <w:rsid w:val="009F4AEA"/>
    <w:rsid w:val="009F5188"/>
    <w:rsid w:val="009F5E27"/>
    <w:rsid w:val="009F63E0"/>
    <w:rsid w:val="009F6659"/>
    <w:rsid w:val="009F6A64"/>
    <w:rsid w:val="009F7D2B"/>
    <w:rsid w:val="009F7EDE"/>
    <w:rsid w:val="00A00B5C"/>
    <w:rsid w:val="00A0105D"/>
    <w:rsid w:val="00A0114D"/>
    <w:rsid w:val="00A0125D"/>
    <w:rsid w:val="00A014C7"/>
    <w:rsid w:val="00A01A68"/>
    <w:rsid w:val="00A02541"/>
    <w:rsid w:val="00A03DA9"/>
    <w:rsid w:val="00A04382"/>
    <w:rsid w:val="00A045F1"/>
    <w:rsid w:val="00A10A9D"/>
    <w:rsid w:val="00A10FE6"/>
    <w:rsid w:val="00A112AB"/>
    <w:rsid w:val="00A11724"/>
    <w:rsid w:val="00A1338E"/>
    <w:rsid w:val="00A13D63"/>
    <w:rsid w:val="00A13FD5"/>
    <w:rsid w:val="00A152B1"/>
    <w:rsid w:val="00A15E09"/>
    <w:rsid w:val="00A16286"/>
    <w:rsid w:val="00A16BE2"/>
    <w:rsid w:val="00A17158"/>
    <w:rsid w:val="00A17AF4"/>
    <w:rsid w:val="00A201D3"/>
    <w:rsid w:val="00A2087A"/>
    <w:rsid w:val="00A2102A"/>
    <w:rsid w:val="00A212F4"/>
    <w:rsid w:val="00A2328D"/>
    <w:rsid w:val="00A23B64"/>
    <w:rsid w:val="00A253B8"/>
    <w:rsid w:val="00A2582F"/>
    <w:rsid w:val="00A263D7"/>
    <w:rsid w:val="00A27BF9"/>
    <w:rsid w:val="00A31976"/>
    <w:rsid w:val="00A31D2F"/>
    <w:rsid w:val="00A33469"/>
    <w:rsid w:val="00A3407C"/>
    <w:rsid w:val="00A3423B"/>
    <w:rsid w:val="00A34DF0"/>
    <w:rsid w:val="00A35254"/>
    <w:rsid w:val="00A35610"/>
    <w:rsid w:val="00A35E2D"/>
    <w:rsid w:val="00A41DF0"/>
    <w:rsid w:val="00A424E6"/>
    <w:rsid w:val="00A428A5"/>
    <w:rsid w:val="00A463BB"/>
    <w:rsid w:val="00A47D4D"/>
    <w:rsid w:val="00A5032F"/>
    <w:rsid w:val="00A53089"/>
    <w:rsid w:val="00A536E0"/>
    <w:rsid w:val="00A548FD"/>
    <w:rsid w:val="00A565D7"/>
    <w:rsid w:val="00A60100"/>
    <w:rsid w:val="00A61013"/>
    <w:rsid w:val="00A620F6"/>
    <w:rsid w:val="00A639B3"/>
    <w:rsid w:val="00A649AD"/>
    <w:rsid w:val="00A6506F"/>
    <w:rsid w:val="00A654F5"/>
    <w:rsid w:val="00A67D8D"/>
    <w:rsid w:val="00A70904"/>
    <w:rsid w:val="00A72BEB"/>
    <w:rsid w:val="00A7317C"/>
    <w:rsid w:val="00A73C0D"/>
    <w:rsid w:val="00A761BB"/>
    <w:rsid w:val="00A76D1F"/>
    <w:rsid w:val="00A76FB9"/>
    <w:rsid w:val="00A817B1"/>
    <w:rsid w:val="00A82384"/>
    <w:rsid w:val="00A8326C"/>
    <w:rsid w:val="00A835CB"/>
    <w:rsid w:val="00A8712F"/>
    <w:rsid w:val="00A8795E"/>
    <w:rsid w:val="00A87B51"/>
    <w:rsid w:val="00A90860"/>
    <w:rsid w:val="00A91BAE"/>
    <w:rsid w:val="00A920CB"/>
    <w:rsid w:val="00A9435C"/>
    <w:rsid w:val="00A95398"/>
    <w:rsid w:val="00A95503"/>
    <w:rsid w:val="00A95722"/>
    <w:rsid w:val="00A95D4E"/>
    <w:rsid w:val="00AA05B4"/>
    <w:rsid w:val="00AA07AB"/>
    <w:rsid w:val="00AA0DBF"/>
    <w:rsid w:val="00AA169D"/>
    <w:rsid w:val="00AA1701"/>
    <w:rsid w:val="00AA20E4"/>
    <w:rsid w:val="00AA2A35"/>
    <w:rsid w:val="00AA332D"/>
    <w:rsid w:val="00AA5E19"/>
    <w:rsid w:val="00AA6130"/>
    <w:rsid w:val="00AA683B"/>
    <w:rsid w:val="00AA6898"/>
    <w:rsid w:val="00AA7553"/>
    <w:rsid w:val="00AA7986"/>
    <w:rsid w:val="00AA7C18"/>
    <w:rsid w:val="00AB132F"/>
    <w:rsid w:val="00AB2F89"/>
    <w:rsid w:val="00AB31AE"/>
    <w:rsid w:val="00AB36DD"/>
    <w:rsid w:val="00AB3FD7"/>
    <w:rsid w:val="00AB4014"/>
    <w:rsid w:val="00AB40E2"/>
    <w:rsid w:val="00AB4630"/>
    <w:rsid w:val="00AB513B"/>
    <w:rsid w:val="00AB62A0"/>
    <w:rsid w:val="00AB630B"/>
    <w:rsid w:val="00AC0115"/>
    <w:rsid w:val="00AC018F"/>
    <w:rsid w:val="00AC11A1"/>
    <w:rsid w:val="00AC1481"/>
    <w:rsid w:val="00AC1D7D"/>
    <w:rsid w:val="00AC1E03"/>
    <w:rsid w:val="00AC2693"/>
    <w:rsid w:val="00AC26F8"/>
    <w:rsid w:val="00AC2BBD"/>
    <w:rsid w:val="00AC2DDF"/>
    <w:rsid w:val="00AC352E"/>
    <w:rsid w:val="00AC4D23"/>
    <w:rsid w:val="00AD02E2"/>
    <w:rsid w:val="00AD0D7E"/>
    <w:rsid w:val="00AD0F95"/>
    <w:rsid w:val="00AD1357"/>
    <w:rsid w:val="00AD320B"/>
    <w:rsid w:val="00AD3915"/>
    <w:rsid w:val="00AD481D"/>
    <w:rsid w:val="00AD4DE7"/>
    <w:rsid w:val="00AD5583"/>
    <w:rsid w:val="00AD5C45"/>
    <w:rsid w:val="00AD646E"/>
    <w:rsid w:val="00AE0291"/>
    <w:rsid w:val="00AE1EC2"/>
    <w:rsid w:val="00AE23E9"/>
    <w:rsid w:val="00AE2929"/>
    <w:rsid w:val="00AE321E"/>
    <w:rsid w:val="00AE33E7"/>
    <w:rsid w:val="00AE47B9"/>
    <w:rsid w:val="00AE76D4"/>
    <w:rsid w:val="00AE77A3"/>
    <w:rsid w:val="00AF0A49"/>
    <w:rsid w:val="00AF1223"/>
    <w:rsid w:val="00AF189A"/>
    <w:rsid w:val="00AF3643"/>
    <w:rsid w:val="00AF44BF"/>
    <w:rsid w:val="00AF49DA"/>
    <w:rsid w:val="00AF5241"/>
    <w:rsid w:val="00AF6BF1"/>
    <w:rsid w:val="00B0003C"/>
    <w:rsid w:val="00B01985"/>
    <w:rsid w:val="00B04927"/>
    <w:rsid w:val="00B05383"/>
    <w:rsid w:val="00B056E0"/>
    <w:rsid w:val="00B0620A"/>
    <w:rsid w:val="00B068AF"/>
    <w:rsid w:val="00B06DCF"/>
    <w:rsid w:val="00B073D6"/>
    <w:rsid w:val="00B07635"/>
    <w:rsid w:val="00B11F1C"/>
    <w:rsid w:val="00B13313"/>
    <w:rsid w:val="00B13457"/>
    <w:rsid w:val="00B148F2"/>
    <w:rsid w:val="00B159CC"/>
    <w:rsid w:val="00B1613C"/>
    <w:rsid w:val="00B206FF"/>
    <w:rsid w:val="00B20FC1"/>
    <w:rsid w:val="00B21D99"/>
    <w:rsid w:val="00B22356"/>
    <w:rsid w:val="00B2267F"/>
    <w:rsid w:val="00B23496"/>
    <w:rsid w:val="00B236D5"/>
    <w:rsid w:val="00B23789"/>
    <w:rsid w:val="00B261E6"/>
    <w:rsid w:val="00B26443"/>
    <w:rsid w:val="00B266DD"/>
    <w:rsid w:val="00B26C20"/>
    <w:rsid w:val="00B2701E"/>
    <w:rsid w:val="00B27D71"/>
    <w:rsid w:val="00B31DCE"/>
    <w:rsid w:val="00B32918"/>
    <w:rsid w:val="00B34436"/>
    <w:rsid w:val="00B349E2"/>
    <w:rsid w:val="00B36D60"/>
    <w:rsid w:val="00B379B8"/>
    <w:rsid w:val="00B41369"/>
    <w:rsid w:val="00B41564"/>
    <w:rsid w:val="00B41B16"/>
    <w:rsid w:val="00B436EC"/>
    <w:rsid w:val="00B44A46"/>
    <w:rsid w:val="00B44BE3"/>
    <w:rsid w:val="00B45516"/>
    <w:rsid w:val="00B45A54"/>
    <w:rsid w:val="00B46594"/>
    <w:rsid w:val="00B5002F"/>
    <w:rsid w:val="00B524A5"/>
    <w:rsid w:val="00B548EB"/>
    <w:rsid w:val="00B54EDD"/>
    <w:rsid w:val="00B55FB1"/>
    <w:rsid w:val="00B56380"/>
    <w:rsid w:val="00B57BE7"/>
    <w:rsid w:val="00B60BEE"/>
    <w:rsid w:val="00B61003"/>
    <w:rsid w:val="00B610F3"/>
    <w:rsid w:val="00B61318"/>
    <w:rsid w:val="00B61839"/>
    <w:rsid w:val="00B6286E"/>
    <w:rsid w:val="00B63FDD"/>
    <w:rsid w:val="00B6486F"/>
    <w:rsid w:val="00B649C7"/>
    <w:rsid w:val="00B64ED1"/>
    <w:rsid w:val="00B653BA"/>
    <w:rsid w:val="00B6591A"/>
    <w:rsid w:val="00B663F6"/>
    <w:rsid w:val="00B66735"/>
    <w:rsid w:val="00B679A9"/>
    <w:rsid w:val="00B70375"/>
    <w:rsid w:val="00B7257F"/>
    <w:rsid w:val="00B72C3C"/>
    <w:rsid w:val="00B730BD"/>
    <w:rsid w:val="00B73D64"/>
    <w:rsid w:val="00B7514A"/>
    <w:rsid w:val="00B75C18"/>
    <w:rsid w:val="00B804B0"/>
    <w:rsid w:val="00B80D7D"/>
    <w:rsid w:val="00B81859"/>
    <w:rsid w:val="00B82A5F"/>
    <w:rsid w:val="00B83157"/>
    <w:rsid w:val="00B832CB"/>
    <w:rsid w:val="00B85B2B"/>
    <w:rsid w:val="00B86758"/>
    <w:rsid w:val="00B8703B"/>
    <w:rsid w:val="00B8735B"/>
    <w:rsid w:val="00B9281C"/>
    <w:rsid w:val="00B92B33"/>
    <w:rsid w:val="00B932AF"/>
    <w:rsid w:val="00B94586"/>
    <w:rsid w:val="00B94663"/>
    <w:rsid w:val="00B94A1B"/>
    <w:rsid w:val="00B95748"/>
    <w:rsid w:val="00B95966"/>
    <w:rsid w:val="00B96A1F"/>
    <w:rsid w:val="00B9747D"/>
    <w:rsid w:val="00B97AF6"/>
    <w:rsid w:val="00B97B92"/>
    <w:rsid w:val="00BA1193"/>
    <w:rsid w:val="00BA36EC"/>
    <w:rsid w:val="00BA390D"/>
    <w:rsid w:val="00BA4340"/>
    <w:rsid w:val="00BA4BBF"/>
    <w:rsid w:val="00BA57FF"/>
    <w:rsid w:val="00BB02D7"/>
    <w:rsid w:val="00BB0321"/>
    <w:rsid w:val="00BB2135"/>
    <w:rsid w:val="00BB5619"/>
    <w:rsid w:val="00BB5649"/>
    <w:rsid w:val="00BB5ED8"/>
    <w:rsid w:val="00BB6103"/>
    <w:rsid w:val="00BB6F3D"/>
    <w:rsid w:val="00BB7597"/>
    <w:rsid w:val="00BC08AD"/>
    <w:rsid w:val="00BC1016"/>
    <w:rsid w:val="00BC16B4"/>
    <w:rsid w:val="00BC19B9"/>
    <w:rsid w:val="00BC1BF3"/>
    <w:rsid w:val="00BC2303"/>
    <w:rsid w:val="00BC2A4A"/>
    <w:rsid w:val="00BC2E9E"/>
    <w:rsid w:val="00BC32B9"/>
    <w:rsid w:val="00BC345F"/>
    <w:rsid w:val="00BD0079"/>
    <w:rsid w:val="00BD0DE6"/>
    <w:rsid w:val="00BD1260"/>
    <w:rsid w:val="00BD1614"/>
    <w:rsid w:val="00BD1690"/>
    <w:rsid w:val="00BD1771"/>
    <w:rsid w:val="00BD1A4B"/>
    <w:rsid w:val="00BD219E"/>
    <w:rsid w:val="00BD275A"/>
    <w:rsid w:val="00BD33C3"/>
    <w:rsid w:val="00BD4C0C"/>
    <w:rsid w:val="00BD5262"/>
    <w:rsid w:val="00BD557F"/>
    <w:rsid w:val="00BD6293"/>
    <w:rsid w:val="00BD6BAC"/>
    <w:rsid w:val="00BE0329"/>
    <w:rsid w:val="00BE032B"/>
    <w:rsid w:val="00BE03A7"/>
    <w:rsid w:val="00BE0708"/>
    <w:rsid w:val="00BE0A71"/>
    <w:rsid w:val="00BE1CA9"/>
    <w:rsid w:val="00BE3058"/>
    <w:rsid w:val="00BE4B43"/>
    <w:rsid w:val="00BE4D46"/>
    <w:rsid w:val="00BF125F"/>
    <w:rsid w:val="00BF2116"/>
    <w:rsid w:val="00BF2518"/>
    <w:rsid w:val="00BF2F67"/>
    <w:rsid w:val="00BF43FD"/>
    <w:rsid w:val="00BF669F"/>
    <w:rsid w:val="00BF670A"/>
    <w:rsid w:val="00BF7470"/>
    <w:rsid w:val="00C001B2"/>
    <w:rsid w:val="00C013FB"/>
    <w:rsid w:val="00C022F3"/>
    <w:rsid w:val="00C023F5"/>
    <w:rsid w:val="00C02947"/>
    <w:rsid w:val="00C02A9D"/>
    <w:rsid w:val="00C035EB"/>
    <w:rsid w:val="00C04057"/>
    <w:rsid w:val="00C040ED"/>
    <w:rsid w:val="00C05B1D"/>
    <w:rsid w:val="00C06013"/>
    <w:rsid w:val="00C06726"/>
    <w:rsid w:val="00C0688B"/>
    <w:rsid w:val="00C072A2"/>
    <w:rsid w:val="00C0740B"/>
    <w:rsid w:val="00C11026"/>
    <w:rsid w:val="00C110E0"/>
    <w:rsid w:val="00C1209F"/>
    <w:rsid w:val="00C125E4"/>
    <w:rsid w:val="00C14C11"/>
    <w:rsid w:val="00C1613D"/>
    <w:rsid w:val="00C16D22"/>
    <w:rsid w:val="00C20CCD"/>
    <w:rsid w:val="00C218CD"/>
    <w:rsid w:val="00C22454"/>
    <w:rsid w:val="00C22F90"/>
    <w:rsid w:val="00C237ED"/>
    <w:rsid w:val="00C245E4"/>
    <w:rsid w:val="00C24AD9"/>
    <w:rsid w:val="00C25491"/>
    <w:rsid w:val="00C260DE"/>
    <w:rsid w:val="00C26CD1"/>
    <w:rsid w:val="00C26FE7"/>
    <w:rsid w:val="00C304FD"/>
    <w:rsid w:val="00C307C9"/>
    <w:rsid w:val="00C30BFE"/>
    <w:rsid w:val="00C3313F"/>
    <w:rsid w:val="00C33295"/>
    <w:rsid w:val="00C34408"/>
    <w:rsid w:val="00C34965"/>
    <w:rsid w:val="00C35CB1"/>
    <w:rsid w:val="00C36577"/>
    <w:rsid w:val="00C36A48"/>
    <w:rsid w:val="00C36E51"/>
    <w:rsid w:val="00C37BB3"/>
    <w:rsid w:val="00C37D16"/>
    <w:rsid w:val="00C37D38"/>
    <w:rsid w:val="00C41699"/>
    <w:rsid w:val="00C420C1"/>
    <w:rsid w:val="00C42FB1"/>
    <w:rsid w:val="00C43357"/>
    <w:rsid w:val="00C43600"/>
    <w:rsid w:val="00C45D00"/>
    <w:rsid w:val="00C50B09"/>
    <w:rsid w:val="00C51AEF"/>
    <w:rsid w:val="00C52403"/>
    <w:rsid w:val="00C53593"/>
    <w:rsid w:val="00C551B2"/>
    <w:rsid w:val="00C55AC1"/>
    <w:rsid w:val="00C55FF3"/>
    <w:rsid w:val="00C5690B"/>
    <w:rsid w:val="00C56F10"/>
    <w:rsid w:val="00C5702E"/>
    <w:rsid w:val="00C576DA"/>
    <w:rsid w:val="00C61A34"/>
    <w:rsid w:val="00C6233C"/>
    <w:rsid w:val="00C628AA"/>
    <w:rsid w:val="00C65596"/>
    <w:rsid w:val="00C6566A"/>
    <w:rsid w:val="00C65BAC"/>
    <w:rsid w:val="00C70542"/>
    <w:rsid w:val="00C70A8C"/>
    <w:rsid w:val="00C70FB5"/>
    <w:rsid w:val="00C71F77"/>
    <w:rsid w:val="00C72481"/>
    <w:rsid w:val="00C7269D"/>
    <w:rsid w:val="00C73336"/>
    <w:rsid w:val="00C743C3"/>
    <w:rsid w:val="00C74C2F"/>
    <w:rsid w:val="00C77E9E"/>
    <w:rsid w:val="00C800AD"/>
    <w:rsid w:val="00C80120"/>
    <w:rsid w:val="00C81CF5"/>
    <w:rsid w:val="00C81EB6"/>
    <w:rsid w:val="00C82220"/>
    <w:rsid w:val="00C82940"/>
    <w:rsid w:val="00C83057"/>
    <w:rsid w:val="00C83D96"/>
    <w:rsid w:val="00C855DA"/>
    <w:rsid w:val="00C85CD4"/>
    <w:rsid w:val="00C8610F"/>
    <w:rsid w:val="00C90925"/>
    <w:rsid w:val="00C909B6"/>
    <w:rsid w:val="00C909C6"/>
    <w:rsid w:val="00C91510"/>
    <w:rsid w:val="00C91DAB"/>
    <w:rsid w:val="00C930F2"/>
    <w:rsid w:val="00C94CD8"/>
    <w:rsid w:val="00C95C8C"/>
    <w:rsid w:val="00C966D7"/>
    <w:rsid w:val="00C97BED"/>
    <w:rsid w:val="00CA2721"/>
    <w:rsid w:val="00CA55CB"/>
    <w:rsid w:val="00CA56AC"/>
    <w:rsid w:val="00CA5878"/>
    <w:rsid w:val="00CA6F57"/>
    <w:rsid w:val="00CA738C"/>
    <w:rsid w:val="00CA7DDD"/>
    <w:rsid w:val="00CB13F1"/>
    <w:rsid w:val="00CB1C9A"/>
    <w:rsid w:val="00CB2F28"/>
    <w:rsid w:val="00CB4C63"/>
    <w:rsid w:val="00CB522E"/>
    <w:rsid w:val="00CB5B43"/>
    <w:rsid w:val="00CB6419"/>
    <w:rsid w:val="00CB6CBE"/>
    <w:rsid w:val="00CB7D90"/>
    <w:rsid w:val="00CC2EF6"/>
    <w:rsid w:val="00CC2FA5"/>
    <w:rsid w:val="00CC301F"/>
    <w:rsid w:val="00CC3172"/>
    <w:rsid w:val="00CC6243"/>
    <w:rsid w:val="00CC7C65"/>
    <w:rsid w:val="00CD0960"/>
    <w:rsid w:val="00CD0E40"/>
    <w:rsid w:val="00CD139F"/>
    <w:rsid w:val="00CD3357"/>
    <w:rsid w:val="00CD3A2A"/>
    <w:rsid w:val="00CD3B27"/>
    <w:rsid w:val="00CD5E4E"/>
    <w:rsid w:val="00CD67EA"/>
    <w:rsid w:val="00CD6EAC"/>
    <w:rsid w:val="00CD7A2B"/>
    <w:rsid w:val="00CD7A6A"/>
    <w:rsid w:val="00CD7C27"/>
    <w:rsid w:val="00CE0450"/>
    <w:rsid w:val="00CE1C94"/>
    <w:rsid w:val="00CE217A"/>
    <w:rsid w:val="00CE2FFF"/>
    <w:rsid w:val="00CE5A87"/>
    <w:rsid w:val="00CE72C2"/>
    <w:rsid w:val="00CE7557"/>
    <w:rsid w:val="00CE796D"/>
    <w:rsid w:val="00CE7E8A"/>
    <w:rsid w:val="00CF1E2B"/>
    <w:rsid w:val="00CF1ED2"/>
    <w:rsid w:val="00CF1FF6"/>
    <w:rsid w:val="00CF2810"/>
    <w:rsid w:val="00CF2AE0"/>
    <w:rsid w:val="00CF38E4"/>
    <w:rsid w:val="00CF4FA0"/>
    <w:rsid w:val="00CF6673"/>
    <w:rsid w:val="00CF7A12"/>
    <w:rsid w:val="00D002E1"/>
    <w:rsid w:val="00D008B0"/>
    <w:rsid w:val="00D01D30"/>
    <w:rsid w:val="00D0357C"/>
    <w:rsid w:val="00D03AC1"/>
    <w:rsid w:val="00D03C45"/>
    <w:rsid w:val="00D05C7C"/>
    <w:rsid w:val="00D07AD8"/>
    <w:rsid w:val="00D1160F"/>
    <w:rsid w:val="00D11BA4"/>
    <w:rsid w:val="00D12A69"/>
    <w:rsid w:val="00D12B32"/>
    <w:rsid w:val="00D13362"/>
    <w:rsid w:val="00D14255"/>
    <w:rsid w:val="00D14514"/>
    <w:rsid w:val="00D145AF"/>
    <w:rsid w:val="00D14B35"/>
    <w:rsid w:val="00D156EF"/>
    <w:rsid w:val="00D175EA"/>
    <w:rsid w:val="00D17921"/>
    <w:rsid w:val="00D1793E"/>
    <w:rsid w:val="00D2037A"/>
    <w:rsid w:val="00D2042C"/>
    <w:rsid w:val="00D20A8C"/>
    <w:rsid w:val="00D20DFC"/>
    <w:rsid w:val="00D21780"/>
    <w:rsid w:val="00D21782"/>
    <w:rsid w:val="00D22CDB"/>
    <w:rsid w:val="00D232E6"/>
    <w:rsid w:val="00D23F12"/>
    <w:rsid w:val="00D24A7A"/>
    <w:rsid w:val="00D25ECB"/>
    <w:rsid w:val="00D2705C"/>
    <w:rsid w:val="00D31731"/>
    <w:rsid w:val="00D3290D"/>
    <w:rsid w:val="00D3418C"/>
    <w:rsid w:val="00D3519D"/>
    <w:rsid w:val="00D36C40"/>
    <w:rsid w:val="00D36F81"/>
    <w:rsid w:val="00D37853"/>
    <w:rsid w:val="00D406C4"/>
    <w:rsid w:val="00D41360"/>
    <w:rsid w:val="00D42F3D"/>
    <w:rsid w:val="00D459A6"/>
    <w:rsid w:val="00D45AB8"/>
    <w:rsid w:val="00D47696"/>
    <w:rsid w:val="00D47EE0"/>
    <w:rsid w:val="00D504F9"/>
    <w:rsid w:val="00D516C0"/>
    <w:rsid w:val="00D51785"/>
    <w:rsid w:val="00D53132"/>
    <w:rsid w:val="00D5336E"/>
    <w:rsid w:val="00D537BA"/>
    <w:rsid w:val="00D55811"/>
    <w:rsid w:val="00D55CE7"/>
    <w:rsid w:val="00D56E7A"/>
    <w:rsid w:val="00D575BF"/>
    <w:rsid w:val="00D57663"/>
    <w:rsid w:val="00D57786"/>
    <w:rsid w:val="00D615B9"/>
    <w:rsid w:val="00D61A88"/>
    <w:rsid w:val="00D637AA"/>
    <w:rsid w:val="00D65219"/>
    <w:rsid w:val="00D662F8"/>
    <w:rsid w:val="00D674F9"/>
    <w:rsid w:val="00D709E0"/>
    <w:rsid w:val="00D70ADF"/>
    <w:rsid w:val="00D719FA"/>
    <w:rsid w:val="00D721C8"/>
    <w:rsid w:val="00D73047"/>
    <w:rsid w:val="00D737E2"/>
    <w:rsid w:val="00D74264"/>
    <w:rsid w:val="00D74A83"/>
    <w:rsid w:val="00D74E3B"/>
    <w:rsid w:val="00D76364"/>
    <w:rsid w:val="00D77CBC"/>
    <w:rsid w:val="00D81303"/>
    <w:rsid w:val="00D8135C"/>
    <w:rsid w:val="00D8159C"/>
    <w:rsid w:val="00D81BB1"/>
    <w:rsid w:val="00D8556C"/>
    <w:rsid w:val="00D85612"/>
    <w:rsid w:val="00D87767"/>
    <w:rsid w:val="00D912FD"/>
    <w:rsid w:val="00D91334"/>
    <w:rsid w:val="00D914C5"/>
    <w:rsid w:val="00D91DD7"/>
    <w:rsid w:val="00D930A3"/>
    <w:rsid w:val="00D932F3"/>
    <w:rsid w:val="00D94BEA"/>
    <w:rsid w:val="00D94E27"/>
    <w:rsid w:val="00D94F73"/>
    <w:rsid w:val="00D96D04"/>
    <w:rsid w:val="00D97830"/>
    <w:rsid w:val="00D97E8D"/>
    <w:rsid w:val="00D97F38"/>
    <w:rsid w:val="00DA0024"/>
    <w:rsid w:val="00DA03FF"/>
    <w:rsid w:val="00DA0954"/>
    <w:rsid w:val="00DA16AF"/>
    <w:rsid w:val="00DA16BF"/>
    <w:rsid w:val="00DA1873"/>
    <w:rsid w:val="00DA2350"/>
    <w:rsid w:val="00DA2CF1"/>
    <w:rsid w:val="00DA2DEA"/>
    <w:rsid w:val="00DA31B8"/>
    <w:rsid w:val="00DA3FC3"/>
    <w:rsid w:val="00DA4F8A"/>
    <w:rsid w:val="00DA602B"/>
    <w:rsid w:val="00DA6AEB"/>
    <w:rsid w:val="00DA6CC7"/>
    <w:rsid w:val="00DA7911"/>
    <w:rsid w:val="00DA7C2B"/>
    <w:rsid w:val="00DB0E06"/>
    <w:rsid w:val="00DB143F"/>
    <w:rsid w:val="00DB1EFA"/>
    <w:rsid w:val="00DB226B"/>
    <w:rsid w:val="00DB2FBC"/>
    <w:rsid w:val="00DB325F"/>
    <w:rsid w:val="00DB47D7"/>
    <w:rsid w:val="00DB4D24"/>
    <w:rsid w:val="00DB6937"/>
    <w:rsid w:val="00DC038C"/>
    <w:rsid w:val="00DC0604"/>
    <w:rsid w:val="00DC218A"/>
    <w:rsid w:val="00DC466E"/>
    <w:rsid w:val="00DC605A"/>
    <w:rsid w:val="00DC7416"/>
    <w:rsid w:val="00DC7781"/>
    <w:rsid w:val="00DC7B49"/>
    <w:rsid w:val="00DD1C6B"/>
    <w:rsid w:val="00DD3796"/>
    <w:rsid w:val="00DD4E51"/>
    <w:rsid w:val="00DD7897"/>
    <w:rsid w:val="00DD7CB8"/>
    <w:rsid w:val="00DE0095"/>
    <w:rsid w:val="00DE0890"/>
    <w:rsid w:val="00DE1BDF"/>
    <w:rsid w:val="00DE2827"/>
    <w:rsid w:val="00DE323F"/>
    <w:rsid w:val="00DE39A7"/>
    <w:rsid w:val="00DE598D"/>
    <w:rsid w:val="00DE66E4"/>
    <w:rsid w:val="00DE7D4C"/>
    <w:rsid w:val="00DF1A79"/>
    <w:rsid w:val="00DF2B0E"/>
    <w:rsid w:val="00DF3876"/>
    <w:rsid w:val="00DF4869"/>
    <w:rsid w:val="00DF4B76"/>
    <w:rsid w:val="00DF4EE8"/>
    <w:rsid w:val="00DF6B16"/>
    <w:rsid w:val="00DF769E"/>
    <w:rsid w:val="00DF7CB7"/>
    <w:rsid w:val="00E000AF"/>
    <w:rsid w:val="00E02462"/>
    <w:rsid w:val="00E0350D"/>
    <w:rsid w:val="00E046E6"/>
    <w:rsid w:val="00E05A6B"/>
    <w:rsid w:val="00E06A60"/>
    <w:rsid w:val="00E06FF2"/>
    <w:rsid w:val="00E071FA"/>
    <w:rsid w:val="00E07A8D"/>
    <w:rsid w:val="00E10DE6"/>
    <w:rsid w:val="00E10FF4"/>
    <w:rsid w:val="00E127BC"/>
    <w:rsid w:val="00E128B1"/>
    <w:rsid w:val="00E13CA5"/>
    <w:rsid w:val="00E1560A"/>
    <w:rsid w:val="00E158F3"/>
    <w:rsid w:val="00E1695E"/>
    <w:rsid w:val="00E204B5"/>
    <w:rsid w:val="00E20E4A"/>
    <w:rsid w:val="00E21251"/>
    <w:rsid w:val="00E243C3"/>
    <w:rsid w:val="00E27454"/>
    <w:rsid w:val="00E2757C"/>
    <w:rsid w:val="00E27B3A"/>
    <w:rsid w:val="00E27DA6"/>
    <w:rsid w:val="00E30C61"/>
    <w:rsid w:val="00E317F9"/>
    <w:rsid w:val="00E31B2B"/>
    <w:rsid w:val="00E322DD"/>
    <w:rsid w:val="00E33637"/>
    <w:rsid w:val="00E3370D"/>
    <w:rsid w:val="00E3373D"/>
    <w:rsid w:val="00E33DF9"/>
    <w:rsid w:val="00E33FF8"/>
    <w:rsid w:val="00E34143"/>
    <w:rsid w:val="00E35437"/>
    <w:rsid w:val="00E36208"/>
    <w:rsid w:val="00E3645A"/>
    <w:rsid w:val="00E36E8D"/>
    <w:rsid w:val="00E37918"/>
    <w:rsid w:val="00E4083B"/>
    <w:rsid w:val="00E40A1B"/>
    <w:rsid w:val="00E40BAC"/>
    <w:rsid w:val="00E43100"/>
    <w:rsid w:val="00E43637"/>
    <w:rsid w:val="00E45248"/>
    <w:rsid w:val="00E47FF0"/>
    <w:rsid w:val="00E50387"/>
    <w:rsid w:val="00E50753"/>
    <w:rsid w:val="00E527E5"/>
    <w:rsid w:val="00E53051"/>
    <w:rsid w:val="00E546A0"/>
    <w:rsid w:val="00E54BE2"/>
    <w:rsid w:val="00E55BD1"/>
    <w:rsid w:val="00E55BE1"/>
    <w:rsid w:val="00E618EC"/>
    <w:rsid w:val="00E61D7B"/>
    <w:rsid w:val="00E61D9C"/>
    <w:rsid w:val="00E61E85"/>
    <w:rsid w:val="00E624B7"/>
    <w:rsid w:val="00E62BFE"/>
    <w:rsid w:val="00E62C93"/>
    <w:rsid w:val="00E63609"/>
    <w:rsid w:val="00E636C3"/>
    <w:rsid w:val="00E64265"/>
    <w:rsid w:val="00E66A2B"/>
    <w:rsid w:val="00E712D3"/>
    <w:rsid w:val="00E71392"/>
    <w:rsid w:val="00E714AE"/>
    <w:rsid w:val="00E71CD6"/>
    <w:rsid w:val="00E72598"/>
    <w:rsid w:val="00E7435B"/>
    <w:rsid w:val="00E74442"/>
    <w:rsid w:val="00E761CE"/>
    <w:rsid w:val="00E761DC"/>
    <w:rsid w:val="00E763F5"/>
    <w:rsid w:val="00E765F7"/>
    <w:rsid w:val="00E76665"/>
    <w:rsid w:val="00E76690"/>
    <w:rsid w:val="00E76880"/>
    <w:rsid w:val="00E770A0"/>
    <w:rsid w:val="00E80F22"/>
    <w:rsid w:val="00E8259E"/>
    <w:rsid w:val="00E827D4"/>
    <w:rsid w:val="00E84FEF"/>
    <w:rsid w:val="00E850E5"/>
    <w:rsid w:val="00E860B5"/>
    <w:rsid w:val="00E865AF"/>
    <w:rsid w:val="00E86996"/>
    <w:rsid w:val="00E87D76"/>
    <w:rsid w:val="00E9092B"/>
    <w:rsid w:val="00E93243"/>
    <w:rsid w:val="00E94A8F"/>
    <w:rsid w:val="00E95217"/>
    <w:rsid w:val="00E96F66"/>
    <w:rsid w:val="00E97729"/>
    <w:rsid w:val="00E97B48"/>
    <w:rsid w:val="00EA03B9"/>
    <w:rsid w:val="00EA0E3C"/>
    <w:rsid w:val="00EA1428"/>
    <w:rsid w:val="00EA4E64"/>
    <w:rsid w:val="00EA5589"/>
    <w:rsid w:val="00EB1484"/>
    <w:rsid w:val="00EB1E20"/>
    <w:rsid w:val="00EB2143"/>
    <w:rsid w:val="00EB27F4"/>
    <w:rsid w:val="00EB330C"/>
    <w:rsid w:val="00EB588F"/>
    <w:rsid w:val="00EB6C75"/>
    <w:rsid w:val="00EB7718"/>
    <w:rsid w:val="00EC026D"/>
    <w:rsid w:val="00EC0609"/>
    <w:rsid w:val="00EC072C"/>
    <w:rsid w:val="00EC0CCB"/>
    <w:rsid w:val="00EC1729"/>
    <w:rsid w:val="00EC188F"/>
    <w:rsid w:val="00EC284C"/>
    <w:rsid w:val="00EC2906"/>
    <w:rsid w:val="00EC2BF9"/>
    <w:rsid w:val="00EC2EAF"/>
    <w:rsid w:val="00EC3092"/>
    <w:rsid w:val="00EC3912"/>
    <w:rsid w:val="00EC3B69"/>
    <w:rsid w:val="00EC56BB"/>
    <w:rsid w:val="00EC6502"/>
    <w:rsid w:val="00EC6B81"/>
    <w:rsid w:val="00EC6C01"/>
    <w:rsid w:val="00EC7916"/>
    <w:rsid w:val="00ED0037"/>
    <w:rsid w:val="00ED057D"/>
    <w:rsid w:val="00ED05C1"/>
    <w:rsid w:val="00ED3066"/>
    <w:rsid w:val="00ED363D"/>
    <w:rsid w:val="00ED3B82"/>
    <w:rsid w:val="00ED41AC"/>
    <w:rsid w:val="00ED4290"/>
    <w:rsid w:val="00ED574C"/>
    <w:rsid w:val="00ED725E"/>
    <w:rsid w:val="00ED7261"/>
    <w:rsid w:val="00EE07D3"/>
    <w:rsid w:val="00EE11B5"/>
    <w:rsid w:val="00EE3097"/>
    <w:rsid w:val="00EE3796"/>
    <w:rsid w:val="00EE3A66"/>
    <w:rsid w:val="00EE565C"/>
    <w:rsid w:val="00EE5929"/>
    <w:rsid w:val="00EE6B51"/>
    <w:rsid w:val="00EE7445"/>
    <w:rsid w:val="00EF0FDA"/>
    <w:rsid w:val="00EF11B2"/>
    <w:rsid w:val="00EF1F7C"/>
    <w:rsid w:val="00EF2119"/>
    <w:rsid w:val="00EF28C0"/>
    <w:rsid w:val="00EF494F"/>
    <w:rsid w:val="00EF6110"/>
    <w:rsid w:val="00EF62A6"/>
    <w:rsid w:val="00EF69C8"/>
    <w:rsid w:val="00EF7079"/>
    <w:rsid w:val="00EF72C0"/>
    <w:rsid w:val="00EF7B58"/>
    <w:rsid w:val="00EF7EB2"/>
    <w:rsid w:val="00F0086D"/>
    <w:rsid w:val="00F00BE9"/>
    <w:rsid w:val="00F01BEC"/>
    <w:rsid w:val="00F04304"/>
    <w:rsid w:val="00F0436B"/>
    <w:rsid w:val="00F055C6"/>
    <w:rsid w:val="00F057AB"/>
    <w:rsid w:val="00F05897"/>
    <w:rsid w:val="00F05CC0"/>
    <w:rsid w:val="00F0752E"/>
    <w:rsid w:val="00F1125C"/>
    <w:rsid w:val="00F136EC"/>
    <w:rsid w:val="00F13771"/>
    <w:rsid w:val="00F138C5"/>
    <w:rsid w:val="00F142A1"/>
    <w:rsid w:val="00F14E16"/>
    <w:rsid w:val="00F14ED1"/>
    <w:rsid w:val="00F1628E"/>
    <w:rsid w:val="00F1646E"/>
    <w:rsid w:val="00F16751"/>
    <w:rsid w:val="00F16AA1"/>
    <w:rsid w:val="00F16BC8"/>
    <w:rsid w:val="00F16DF9"/>
    <w:rsid w:val="00F174E2"/>
    <w:rsid w:val="00F2030E"/>
    <w:rsid w:val="00F20A3D"/>
    <w:rsid w:val="00F22DF7"/>
    <w:rsid w:val="00F23072"/>
    <w:rsid w:val="00F235C6"/>
    <w:rsid w:val="00F256AB"/>
    <w:rsid w:val="00F2589A"/>
    <w:rsid w:val="00F26BC6"/>
    <w:rsid w:val="00F27035"/>
    <w:rsid w:val="00F312F4"/>
    <w:rsid w:val="00F31391"/>
    <w:rsid w:val="00F32A6B"/>
    <w:rsid w:val="00F32ACE"/>
    <w:rsid w:val="00F33F9B"/>
    <w:rsid w:val="00F36419"/>
    <w:rsid w:val="00F40EA2"/>
    <w:rsid w:val="00F4199F"/>
    <w:rsid w:val="00F42C7A"/>
    <w:rsid w:val="00F433A5"/>
    <w:rsid w:val="00F43626"/>
    <w:rsid w:val="00F4464A"/>
    <w:rsid w:val="00F44E73"/>
    <w:rsid w:val="00F44F20"/>
    <w:rsid w:val="00F45AC0"/>
    <w:rsid w:val="00F50E6C"/>
    <w:rsid w:val="00F523AC"/>
    <w:rsid w:val="00F52A38"/>
    <w:rsid w:val="00F52E68"/>
    <w:rsid w:val="00F538F9"/>
    <w:rsid w:val="00F53DD7"/>
    <w:rsid w:val="00F5665B"/>
    <w:rsid w:val="00F568CE"/>
    <w:rsid w:val="00F57191"/>
    <w:rsid w:val="00F62DE4"/>
    <w:rsid w:val="00F64504"/>
    <w:rsid w:val="00F654A7"/>
    <w:rsid w:val="00F6602C"/>
    <w:rsid w:val="00F71508"/>
    <w:rsid w:val="00F721AD"/>
    <w:rsid w:val="00F72A45"/>
    <w:rsid w:val="00F74B71"/>
    <w:rsid w:val="00F75A88"/>
    <w:rsid w:val="00F75E41"/>
    <w:rsid w:val="00F76168"/>
    <w:rsid w:val="00F762AF"/>
    <w:rsid w:val="00F77F23"/>
    <w:rsid w:val="00F81D71"/>
    <w:rsid w:val="00F82272"/>
    <w:rsid w:val="00F827B5"/>
    <w:rsid w:val="00F833B5"/>
    <w:rsid w:val="00F83603"/>
    <w:rsid w:val="00F83810"/>
    <w:rsid w:val="00F849E6"/>
    <w:rsid w:val="00F85BA8"/>
    <w:rsid w:val="00F86C59"/>
    <w:rsid w:val="00F90322"/>
    <w:rsid w:val="00F911B5"/>
    <w:rsid w:val="00F9180B"/>
    <w:rsid w:val="00F91F55"/>
    <w:rsid w:val="00F92716"/>
    <w:rsid w:val="00F92BCE"/>
    <w:rsid w:val="00F92CF7"/>
    <w:rsid w:val="00F93F73"/>
    <w:rsid w:val="00F96044"/>
    <w:rsid w:val="00F97D6B"/>
    <w:rsid w:val="00FA220B"/>
    <w:rsid w:val="00FA3312"/>
    <w:rsid w:val="00FA33C6"/>
    <w:rsid w:val="00FA5FF6"/>
    <w:rsid w:val="00FA67BC"/>
    <w:rsid w:val="00FA7D6D"/>
    <w:rsid w:val="00FB11DB"/>
    <w:rsid w:val="00FB3DA8"/>
    <w:rsid w:val="00FB489A"/>
    <w:rsid w:val="00FB5440"/>
    <w:rsid w:val="00FB5FE2"/>
    <w:rsid w:val="00FC0182"/>
    <w:rsid w:val="00FC225B"/>
    <w:rsid w:val="00FC2298"/>
    <w:rsid w:val="00FC272C"/>
    <w:rsid w:val="00FC2892"/>
    <w:rsid w:val="00FC2F7C"/>
    <w:rsid w:val="00FC305D"/>
    <w:rsid w:val="00FC399B"/>
    <w:rsid w:val="00FC4800"/>
    <w:rsid w:val="00FC4A72"/>
    <w:rsid w:val="00FC6D3E"/>
    <w:rsid w:val="00FD0239"/>
    <w:rsid w:val="00FD028D"/>
    <w:rsid w:val="00FD1641"/>
    <w:rsid w:val="00FD1D89"/>
    <w:rsid w:val="00FD24F1"/>
    <w:rsid w:val="00FD41F2"/>
    <w:rsid w:val="00FD57FF"/>
    <w:rsid w:val="00FD7470"/>
    <w:rsid w:val="00FE0C8F"/>
    <w:rsid w:val="00FE257F"/>
    <w:rsid w:val="00FE51BA"/>
    <w:rsid w:val="00FE5817"/>
    <w:rsid w:val="00FE6EE2"/>
    <w:rsid w:val="00FF01FE"/>
    <w:rsid w:val="00FF09B0"/>
    <w:rsid w:val="00FF0AB4"/>
    <w:rsid w:val="00FF0F86"/>
    <w:rsid w:val="00FF1074"/>
    <w:rsid w:val="00FF1A81"/>
    <w:rsid w:val="00FF5DEC"/>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370BBF26"/>
  <w15:docId w15:val="{44F80B6F-CA52-4B00-B79F-1561E34377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0" w:unhideWhenUsed="1" w:qFormat="1"/>
    <w:lsdException w:name="Body Text Indent 2" w:semiHidden="1" w:uiPriority="0"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qFormat="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0253A"/>
    <w:pPr>
      <w:widowControl w:val="0"/>
      <w:suppressAutoHyphens/>
      <w:jc w:val="both"/>
    </w:pPr>
    <w:rPr>
      <w:rFonts w:asciiTheme="minorHAnsi" w:eastAsia="HG Mincho Light J" w:hAnsiTheme="minorHAnsi" w:cs="Thorndale"/>
      <w:color w:val="000000"/>
      <w:sz w:val="24"/>
      <w:lang w:eastAsia="zh-CN"/>
    </w:rPr>
  </w:style>
  <w:style w:type="paragraph" w:styleId="Nagwek1">
    <w:name w:val="heading 1"/>
    <w:basedOn w:val="Normalny"/>
    <w:next w:val="Normalny"/>
    <w:link w:val="Nagwek1Znak"/>
    <w:qFormat/>
    <w:rsid w:val="007C1D61"/>
    <w:pPr>
      <w:keepNext/>
      <w:numPr>
        <w:numId w:val="1"/>
      </w:numPr>
      <w:suppressAutoHyphens w:val="0"/>
      <w:outlineLvl w:val="0"/>
    </w:pPr>
    <w:rPr>
      <w:rFonts w:ascii="Arial Narrow" w:hAnsi="Arial Narrow" w:cs="Arial"/>
      <w:b/>
      <w:color w:val="auto"/>
      <w:szCs w:val="24"/>
    </w:rPr>
  </w:style>
  <w:style w:type="paragraph" w:styleId="Nagwek2">
    <w:name w:val="heading 2"/>
    <w:aliases w:val="Podtytuł1,Podtytu31,A-Üb-Nr-2,Ü2 + Nr,Nr-1.1"/>
    <w:basedOn w:val="Normalny"/>
    <w:next w:val="Normalny"/>
    <w:link w:val="Nagwek2Znak"/>
    <w:qFormat/>
    <w:rsid w:val="005C1346"/>
    <w:pPr>
      <w:keepNext/>
      <w:numPr>
        <w:ilvl w:val="1"/>
        <w:numId w:val="1"/>
      </w:numPr>
      <w:spacing w:before="240" w:after="60"/>
      <w:ind w:left="576"/>
      <w:outlineLvl w:val="1"/>
    </w:pPr>
    <w:rPr>
      <w:rFonts w:ascii="Arial Narrow" w:hAnsi="Arial Narrow" w:cs="Arial"/>
      <w:b/>
      <w:bCs/>
      <w:i/>
      <w:iCs/>
      <w:szCs w:val="28"/>
    </w:rPr>
  </w:style>
  <w:style w:type="paragraph" w:styleId="Nagwek3">
    <w:name w:val="heading 3"/>
    <w:aliases w:val="Podtytuł2,Title 3"/>
    <w:basedOn w:val="Normalny"/>
    <w:next w:val="Normalny"/>
    <w:link w:val="Nagwek3Znak"/>
    <w:qFormat/>
    <w:rsid w:val="0022360F"/>
    <w:pPr>
      <w:keepNext/>
      <w:numPr>
        <w:ilvl w:val="2"/>
        <w:numId w:val="1"/>
      </w:numPr>
      <w:spacing w:before="240" w:after="60"/>
      <w:outlineLvl w:val="2"/>
    </w:pPr>
    <w:rPr>
      <w:rFonts w:ascii="Arial Narrow" w:hAnsi="Arial Narrow" w:cs="Arial"/>
      <w:b/>
      <w:bCs/>
      <w:szCs w:val="26"/>
    </w:rPr>
  </w:style>
  <w:style w:type="paragraph" w:styleId="Nagwek4">
    <w:name w:val="heading 4"/>
    <w:basedOn w:val="Nagwek"/>
    <w:next w:val="Tekstpodstawowy"/>
    <w:qFormat/>
    <w:rsid w:val="00746BF0"/>
    <w:pPr>
      <w:numPr>
        <w:ilvl w:val="3"/>
        <w:numId w:val="1"/>
      </w:numPr>
      <w:outlineLvl w:val="3"/>
    </w:pPr>
    <w:rPr>
      <w:rFonts w:ascii="Times New Roman" w:eastAsia="Lucida Sans Unicode" w:hAnsi="Times New Roman" w:cs="Tahoma"/>
      <w:b/>
      <w:bCs/>
      <w:szCs w:val="24"/>
    </w:rPr>
  </w:style>
  <w:style w:type="paragraph" w:styleId="Nagwek5">
    <w:name w:val="heading 5"/>
    <w:basedOn w:val="Normalny"/>
    <w:next w:val="Normalny"/>
    <w:qFormat/>
    <w:rsid w:val="00746BF0"/>
    <w:pPr>
      <w:numPr>
        <w:ilvl w:val="4"/>
        <w:numId w:val="1"/>
      </w:numPr>
      <w:spacing w:before="240" w:after="60"/>
      <w:outlineLvl w:val="4"/>
    </w:pPr>
    <w:rPr>
      <w:b/>
      <w:bCs/>
      <w:i/>
      <w:iCs/>
      <w:sz w:val="26"/>
      <w:szCs w:val="26"/>
    </w:rPr>
  </w:style>
  <w:style w:type="paragraph" w:styleId="Nagwek6">
    <w:name w:val="heading 6"/>
    <w:basedOn w:val="Normalny"/>
    <w:next w:val="Normalny"/>
    <w:qFormat/>
    <w:rsid w:val="00746BF0"/>
    <w:pPr>
      <w:numPr>
        <w:ilvl w:val="5"/>
        <w:numId w:val="1"/>
      </w:numPr>
      <w:spacing w:before="240" w:after="60"/>
      <w:outlineLvl w:val="5"/>
    </w:pPr>
    <w:rPr>
      <w:rFonts w:ascii="Times New Roman" w:hAnsi="Times New Roman" w:cs="Times New Roman"/>
      <w:b/>
      <w:bCs/>
      <w:sz w:val="22"/>
      <w:szCs w:val="22"/>
    </w:rPr>
  </w:style>
  <w:style w:type="paragraph" w:styleId="Nagwek7">
    <w:name w:val="heading 7"/>
    <w:basedOn w:val="Normalny"/>
    <w:next w:val="Normalny"/>
    <w:qFormat/>
    <w:rsid w:val="00746BF0"/>
    <w:pPr>
      <w:numPr>
        <w:ilvl w:val="6"/>
        <w:numId w:val="1"/>
      </w:numPr>
      <w:spacing w:before="240" w:after="60"/>
      <w:outlineLvl w:val="6"/>
    </w:pPr>
    <w:rPr>
      <w:rFonts w:ascii="Times New Roman" w:hAnsi="Times New Roman" w:cs="Times New Roman"/>
      <w:szCs w:val="24"/>
    </w:rPr>
  </w:style>
  <w:style w:type="paragraph" w:styleId="Nagwek8">
    <w:name w:val="heading 8"/>
    <w:basedOn w:val="Normalny"/>
    <w:next w:val="Normalny"/>
    <w:qFormat/>
    <w:rsid w:val="00746BF0"/>
    <w:pPr>
      <w:numPr>
        <w:ilvl w:val="7"/>
        <w:numId w:val="1"/>
      </w:numPr>
      <w:spacing w:before="240" w:after="60"/>
      <w:outlineLvl w:val="7"/>
    </w:pPr>
    <w:rPr>
      <w:rFonts w:ascii="Times New Roman" w:hAnsi="Times New Roman" w:cs="Times New Roman"/>
      <w:i/>
      <w:iCs/>
      <w:szCs w:val="24"/>
    </w:rPr>
  </w:style>
  <w:style w:type="paragraph" w:styleId="Nagwek9">
    <w:name w:val="heading 9"/>
    <w:basedOn w:val="Normalny"/>
    <w:next w:val="Normalny"/>
    <w:link w:val="Nagwek9Znak"/>
    <w:uiPriority w:val="9"/>
    <w:unhideWhenUsed/>
    <w:qFormat/>
    <w:rsid w:val="00527FF9"/>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next w:val="Tekstpodstawowy"/>
    <w:link w:val="NagwekZnak"/>
    <w:uiPriority w:val="99"/>
    <w:rsid w:val="00746BF0"/>
    <w:pPr>
      <w:suppressLineNumbers/>
      <w:tabs>
        <w:tab w:val="center" w:pos="4818"/>
        <w:tab w:val="right" w:pos="9637"/>
      </w:tabs>
    </w:pPr>
  </w:style>
  <w:style w:type="paragraph" w:styleId="Tekstpodstawowy">
    <w:name w:val="Body Text"/>
    <w:basedOn w:val="Normalny"/>
    <w:link w:val="TekstpodstawowyZnak"/>
    <w:rsid w:val="00746BF0"/>
    <w:pPr>
      <w:spacing w:after="120"/>
    </w:pPr>
  </w:style>
  <w:style w:type="character" w:customStyle="1" w:styleId="NagwekZnak">
    <w:name w:val="Nagłówek Znak"/>
    <w:link w:val="Nagwek"/>
    <w:uiPriority w:val="99"/>
    <w:qFormat/>
    <w:rsid w:val="00D3519D"/>
    <w:rPr>
      <w:rFonts w:ascii="Thorndale" w:eastAsia="HG Mincho Light J" w:hAnsi="Thorndale" w:cs="Thorndale"/>
      <w:color w:val="000000"/>
      <w:sz w:val="24"/>
      <w:lang w:eastAsia="zh-CN"/>
    </w:rPr>
  </w:style>
  <w:style w:type="character" w:customStyle="1" w:styleId="WW8Num1z0">
    <w:name w:val="WW8Num1z0"/>
    <w:qFormat/>
    <w:rsid w:val="00746BF0"/>
    <w:rPr>
      <w:rFonts w:ascii="Symbol" w:hAnsi="Symbol" w:cs="Symbol"/>
    </w:rPr>
  </w:style>
  <w:style w:type="character" w:customStyle="1" w:styleId="WW8Num1z1">
    <w:name w:val="WW8Num1z1"/>
    <w:qFormat/>
    <w:rsid w:val="00746BF0"/>
    <w:rPr>
      <w:rFonts w:ascii="Courier New" w:hAnsi="Courier New" w:cs="Courier New"/>
    </w:rPr>
  </w:style>
  <w:style w:type="character" w:customStyle="1" w:styleId="WW8Num1z2">
    <w:name w:val="WW8Num1z2"/>
    <w:qFormat/>
    <w:rsid w:val="00746BF0"/>
    <w:rPr>
      <w:rFonts w:ascii="Wingdings" w:hAnsi="Wingdings" w:cs="Wingdings"/>
    </w:rPr>
  </w:style>
  <w:style w:type="character" w:customStyle="1" w:styleId="WW8Num2z0">
    <w:name w:val="WW8Num2z0"/>
    <w:qFormat/>
    <w:rsid w:val="00746BF0"/>
    <w:rPr>
      <w:rFonts w:ascii="Symbol" w:hAnsi="Symbol" w:cs="Symbol"/>
    </w:rPr>
  </w:style>
  <w:style w:type="character" w:customStyle="1" w:styleId="WW8Num2z1">
    <w:name w:val="WW8Num2z1"/>
    <w:qFormat/>
    <w:rsid w:val="00746BF0"/>
    <w:rPr>
      <w:rFonts w:ascii="Courier New" w:hAnsi="Courier New" w:cs="Courier New"/>
    </w:rPr>
  </w:style>
  <w:style w:type="character" w:customStyle="1" w:styleId="WW8Num2z2">
    <w:name w:val="WW8Num2z2"/>
    <w:qFormat/>
    <w:rsid w:val="00746BF0"/>
    <w:rPr>
      <w:rFonts w:ascii="Wingdings" w:hAnsi="Wingdings" w:cs="Wingdings"/>
    </w:rPr>
  </w:style>
  <w:style w:type="character" w:customStyle="1" w:styleId="WW8Num3z0">
    <w:name w:val="WW8Num3z0"/>
    <w:qFormat/>
    <w:rsid w:val="00746BF0"/>
    <w:rPr>
      <w:rFonts w:ascii="Symbol" w:hAnsi="Symbol" w:cs="Symbol"/>
    </w:rPr>
  </w:style>
  <w:style w:type="character" w:customStyle="1" w:styleId="WW8Num3z1">
    <w:name w:val="WW8Num3z1"/>
    <w:qFormat/>
    <w:rsid w:val="00746BF0"/>
    <w:rPr>
      <w:rFonts w:ascii="Courier New" w:hAnsi="Courier New" w:cs="Courier New"/>
    </w:rPr>
  </w:style>
  <w:style w:type="character" w:customStyle="1" w:styleId="WW8Num3z2">
    <w:name w:val="WW8Num3z2"/>
    <w:qFormat/>
    <w:rsid w:val="00746BF0"/>
    <w:rPr>
      <w:rFonts w:ascii="Wingdings" w:hAnsi="Wingdings" w:cs="Wingdings"/>
    </w:rPr>
  </w:style>
  <w:style w:type="character" w:customStyle="1" w:styleId="WW8Num5z0">
    <w:name w:val="WW8Num5z0"/>
    <w:qFormat/>
    <w:rsid w:val="00746BF0"/>
    <w:rPr>
      <w:rFonts w:ascii="Symbol" w:hAnsi="Symbol" w:cs="Symbol"/>
    </w:rPr>
  </w:style>
  <w:style w:type="character" w:customStyle="1" w:styleId="WW8Num5z1">
    <w:name w:val="WW8Num5z1"/>
    <w:qFormat/>
    <w:rsid w:val="00746BF0"/>
    <w:rPr>
      <w:rFonts w:ascii="Times New Roman" w:eastAsia="Times New Roman" w:hAnsi="Times New Roman" w:cs="Times New Roman"/>
    </w:rPr>
  </w:style>
  <w:style w:type="character" w:customStyle="1" w:styleId="WW8Num5z2">
    <w:name w:val="WW8Num5z2"/>
    <w:qFormat/>
    <w:rsid w:val="00746BF0"/>
    <w:rPr>
      <w:rFonts w:ascii="StarSymbol" w:hAnsi="StarSymbol" w:cs="StarSymbol"/>
      <w:sz w:val="18"/>
      <w:szCs w:val="18"/>
    </w:rPr>
  </w:style>
  <w:style w:type="character" w:customStyle="1" w:styleId="WW8Num7z0">
    <w:name w:val="WW8Num7z0"/>
    <w:qFormat/>
    <w:rsid w:val="00746BF0"/>
    <w:rPr>
      <w:rFonts w:ascii="Symbol" w:hAnsi="Symbol" w:cs="StarSymbol"/>
      <w:sz w:val="18"/>
      <w:szCs w:val="18"/>
    </w:rPr>
  </w:style>
  <w:style w:type="character" w:customStyle="1" w:styleId="WW8Num7z1">
    <w:name w:val="WW8Num7z1"/>
    <w:qFormat/>
    <w:rsid w:val="00746BF0"/>
    <w:rPr>
      <w:rFonts w:ascii="Wingdings 2" w:hAnsi="Wingdings 2" w:cs="StarSymbol"/>
      <w:sz w:val="18"/>
      <w:szCs w:val="18"/>
    </w:rPr>
  </w:style>
  <w:style w:type="character" w:customStyle="1" w:styleId="WW8Num7z2">
    <w:name w:val="WW8Num7z2"/>
    <w:qFormat/>
    <w:rsid w:val="00746BF0"/>
    <w:rPr>
      <w:rFonts w:ascii="StarSymbol" w:hAnsi="StarSymbol" w:cs="StarSymbol"/>
      <w:sz w:val="18"/>
      <w:szCs w:val="18"/>
    </w:rPr>
  </w:style>
  <w:style w:type="character" w:customStyle="1" w:styleId="WW8Num7z4">
    <w:name w:val="WW8Num7z4"/>
    <w:qFormat/>
    <w:rsid w:val="00746BF0"/>
    <w:rPr>
      <w:rFonts w:ascii="Courier New" w:hAnsi="Courier New" w:cs="Courier New"/>
    </w:rPr>
  </w:style>
  <w:style w:type="character" w:customStyle="1" w:styleId="WW8Num10z0">
    <w:name w:val="WW8Num10z0"/>
    <w:qFormat/>
    <w:rsid w:val="00746BF0"/>
    <w:rPr>
      <w:rFonts w:ascii="Symbol" w:hAnsi="Symbol" w:cs="Symbol"/>
    </w:rPr>
  </w:style>
  <w:style w:type="character" w:customStyle="1" w:styleId="WW8Num10z1">
    <w:name w:val="WW8Num10z1"/>
    <w:qFormat/>
    <w:rsid w:val="00746BF0"/>
    <w:rPr>
      <w:rFonts w:ascii="Courier New" w:hAnsi="Courier New" w:cs="Courier New"/>
    </w:rPr>
  </w:style>
  <w:style w:type="character" w:customStyle="1" w:styleId="WW8Num10z2">
    <w:name w:val="WW8Num10z2"/>
    <w:qFormat/>
    <w:rsid w:val="00746BF0"/>
    <w:rPr>
      <w:rFonts w:ascii="Wingdings" w:hAnsi="Wingdings" w:cs="Wingdings"/>
    </w:rPr>
  </w:style>
  <w:style w:type="character" w:customStyle="1" w:styleId="WW8Num10z3">
    <w:name w:val="WW8Num10z3"/>
    <w:qFormat/>
    <w:rsid w:val="00746BF0"/>
    <w:rPr>
      <w:rFonts w:ascii="Symbol" w:hAnsi="Symbol" w:cs="Symbol"/>
    </w:rPr>
  </w:style>
  <w:style w:type="character" w:customStyle="1" w:styleId="WW8Num11z0">
    <w:name w:val="WW8Num11z0"/>
    <w:qFormat/>
    <w:rsid w:val="00746BF0"/>
    <w:rPr>
      <w:rFonts w:ascii="StarSymbol" w:hAnsi="StarSymbol" w:cs="StarSymbol"/>
      <w:sz w:val="18"/>
      <w:szCs w:val="18"/>
    </w:rPr>
  </w:style>
  <w:style w:type="character" w:customStyle="1" w:styleId="WW8Num12z0">
    <w:name w:val="WW8Num12z0"/>
    <w:qFormat/>
    <w:rsid w:val="00746BF0"/>
    <w:rPr>
      <w:rFonts w:ascii="Symbol" w:hAnsi="Symbol" w:cs="StarSymbol"/>
      <w:sz w:val="18"/>
      <w:szCs w:val="18"/>
    </w:rPr>
  </w:style>
  <w:style w:type="character" w:customStyle="1" w:styleId="WW8Num12z1">
    <w:name w:val="WW8Num12z1"/>
    <w:qFormat/>
    <w:rsid w:val="00746BF0"/>
    <w:rPr>
      <w:rFonts w:ascii="Wingdings 2" w:hAnsi="Wingdings 2" w:cs="StarSymbol"/>
      <w:sz w:val="18"/>
      <w:szCs w:val="18"/>
    </w:rPr>
  </w:style>
  <w:style w:type="character" w:customStyle="1" w:styleId="WW8Num12z2">
    <w:name w:val="WW8Num12z2"/>
    <w:qFormat/>
    <w:rsid w:val="00746BF0"/>
    <w:rPr>
      <w:rFonts w:ascii="Wingdings" w:hAnsi="Wingdings" w:cs="Wingdings"/>
    </w:rPr>
  </w:style>
  <w:style w:type="character" w:customStyle="1" w:styleId="WW8Num12z3">
    <w:name w:val="WW8Num12z3"/>
    <w:qFormat/>
    <w:rsid w:val="00746BF0"/>
    <w:rPr>
      <w:rFonts w:ascii="Symbol" w:hAnsi="Symbol" w:cs="Symbol"/>
    </w:rPr>
  </w:style>
  <w:style w:type="character" w:customStyle="1" w:styleId="WW8Num13z0">
    <w:name w:val="WW8Num13z0"/>
    <w:qFormat/>
    <w:rsid w:val="00746BF0"/>
    <w:rPr>
      <w:rFonts w:ascii="Symbol" w:hAnsi="Symbol" w:cs="StarSymbol"/>
      <w:sz w:val="18"/>
      <w:szCs w:val="18"/>
    </w:rPr>
  </w:style>
  <w:style w:type="character" w:customStyle="1" w:styleId="WW8Num13z1">
    <w:name w:val="WW8Num13z1"/>
    <w:qFormat/>
    <w:rsid w:val="00746BF0"/>
    <w:rPr>
      <w:b/>
    </w:rPr>
  </w:style>
  <w:style w:type="character" w:customStyle="1" w:styleId="WW8Num13z2">
    <w:name w:val="WW8Num13z2"/>
    <w:qFormat/>
    <w:rsid w:val="00746BF0"/>
    <w:rPr>
      <w:rFonts w:ascii="Wingdings" w:hAnsi="Wingdings" w:cs="Wingdings"/>
    </w:rPr>
  </w:style>
  <w:style w:type="character" w:customStyle="1" w:styleId="WW8Num13z3">
    <w:name w:val="WW8Num13z3"/>
    <w:qFormat/>
    <w:rsid w:val="00746BF0"/>
    <w:rPr>
      <w:rFonts w:ascii="Symbol" w:hAnsi="Symbol" w:cs="Symbol"/>
    </w:rPr>
  </w:style>
  <w:style w:type="character" w:customStyle="1" w:styleId="WW8Num14z0">
    <w:name w:val="WW8Num14z0"/>
    <w:qFormat/>
    <w:rsid w:val="00746BF0"/>
    <w:rPr>
      <w:rFonts w:ascii="StarSymbol" w:hAnsi="StarSymbol" w:cs="StarSymbol"/>
      <w:sz w:val="18"/>
      <w:szCs w:val="18"/>
    </w:rPr>
  </w:style>
  <w:style w:type="character" w:customStyle="1" w:styleId="WW8Num14z1">
    <w:name w:val="WW8Num14z1"/>
    <w:qFormat/>
    <w:rsid w:val="00746BF0"/>
    <w:rPr>
      <w:rFonts w:ascii="Courier New" w:hAnsi="Courier New" w:cs="Courier New"/>
    </w:rPr>
  </w:style>
  <w:style w:type="character" w:customStyle="1" w:styleId="WW8Num14z2">
    <w:name w:val="WW8Num14z2"/>
    <w:qFormat/>
    <w:rsid w:val="00746BF0"/>
    <w:rPr>
      <w:rFonts w:ascii="Wingdings" w:hAnsi="Wingdings" w:cs="Wingdings"/>
    </w:rPr>
  </w:style>
  <w:style w:type="character" w:customStyle="1" w:styleId="WW8Num14z3">
    <w:name w:val="WW8Num14z3"/>
    <w:qFormat/>
    <w:rsid w:val="00746BF0"/>
    <w:rPr>
      <w:rFonts w:ascii="Symbol" w:hAnsi="Symbol" w:cs="Symbol"/>
    </w:rPr>
  </w:style>
  <w:style w:type="character" w:customStyle="1" w:styleId="WW8Num15z0">
    <w:name w:val="WW8Num15z0"/>
    <w:qFormat/>
    <w:rsid w:val="00746BF0"/>
    <w:rPr>
      <w:rFonts w:ascii="StarSymbol" w:hAnsi="StarSymbol" w:cs="StarSymbol"/>
      <w:sz w:val="18"/>
      <w:szCs w:val="18"/>
    </w:rPr>
  </w:style>
  <w:style w:type="character" w:customStyle="1" w:styleId="WW8Num16z0">
    <w:name w:val="WW8Num16z0"/>
    <w:qFormat/>
    <w:rsid w:val="00746BF0"/>
    <w:rPr>
      <w:rFonts w:ascii="Times New Roman" w:eastAsia="Times New Roman" w:hAnsi="Times New Roman" w:cs="Times New Roman"/>
    </w:rPr>
  </w:style>
  <w:style w:type="character" w:customStyle="1" w:styleId="WW8Num16z1">
    <w:name w:val="WW8Num16z1"/>
    <w:qFormat/>
    <w:rsid w:val="00746BF0"/>
    <w:rPr>
      <w:rFonts w:ascii="Courier New" w:hAnsi="Courier New" w:cs="Courier New"/>
    </w:rPr>
  </w:style>
  <w:style w:type="character" w:customStyle="1" w:styleId="WW8Num16z2">
    <w:name w:val="WW8Num16z2"/>
    <w:qFormat/>
    <w:rsid w:val="00746BF0"/>
    <w:rPr>
      <w:rFonts w:ascii="Wingdings" w:hAnsi="Wingdings" w:cs="Wingdings"/>
    </w:rPr>
  </w:style>
  <w:style w:type="character" w:customStyle="1" w:styleId="WW8Num16z3">
    <w:name w:val="WW8Num16z3"/>
    <w:qFormat/>
    <w:rsid w:val="00746BF0"/>
    <w:rPr>
      <w:rFonts w:ascii="Symbol" w:hAnsi="Symbol" w:cs="Symbol"/>
    </w:rPr>
  </w:style>
  <w:style w:type="character" w:customStyle="1" w:styleId="WW8Num20z0">
    <w:name w:val="WW8Num20z0"/>
    <w:qFormat/>
    <w:rsid w:val="00746BF0"/>
    <w:rPr>
      <w:rFonts w:ascii="Symbol" w:hAnsi="Symbol" w:cs="Symbol"/>
    </w:rPr>
  </w:style>
  <w:style w:type="character" w:customStyle="1" w:styleId="WW8Num20z1">
    <w:name w:val="WW8Num20z1"/>
    <w:qFormat/>
    <w:rsid w:val="00746BF0"/>
    <w:rPr>
      <w:rFonts w:ascii="Courier New" w:hAnsi="Courier New" w:cs="Courier New"/>
    </w:rPr>
  </w:style>
  <w:style w:type="character" w:customStyle="1" w:styleId="WW8Num20z2">
    <w:name w:val="WW8Num20z2"/>
    <w:qFormat/>
    <w:rsid w:val="00746BF0"/>
    <w:rPr>
      <w:rFonts w:ascii="Wingdings" w:hAnsi="Wingdings" w:cs="Wingdings"/>
    </w:rPr>
  </w:style>
  <w:style w:type="character" w:customStyle="1" w:styleId="WW8Num20z3">
    <w:name w:val="WW8Num20z3"/>
    <w:qFormat/>
    <w:rsid w:val="00746BF0"/>
    <w:rPr>
      <w:rFonts w:ascii="Symbol" w:hAnsi="Symbol" w:cs="Symbol"/>
    </w:rPr>
  </w:style>
  <w:style w:type="character" w:customStyle="1" w:styleId="WW8Num21z0">
    <w:name w:val="WW8Num21z0"/>
    <w:qFormat/>
    <w:rsid w:val="00746BF0"/>
    <w:rPr>
      <w:rFonts w:ascii="Symbol" w:hAnsi="Symbol" w:cs="Symbol"/>
    </w:rPr>
  </w:style>
  <w:style w:type="character" w:customStyle="1" w:styleId="WW8Num21z1">
    <w:name w:val="WW8Num21z1"/>
    <w:qFormat/>
    <w:rsid w:val="00746BF0"/>
    <w:rPr>
      <w:rFonts w:ascii="Courier New" w:hAnsi="Courier New" w:cs="Courier New"/>
    </w:rPr>
  </w:style>
  <w:style w:type="character" w:customStyle="1" w:styleId="WW8Num21z2">
    <w:name w:val="WW8Num21z2"/>
    <w:qFormat/>
    <w:rsid w:val="00746BF0"/>
    <w:rPr>
      <w:rFonts w:ascii="Wingdings" w:hAnsi="Wingdings" w:cs="Wingdings"/>
    </w:rPr>
  </w:style>
  <w:style w:type="character" w:customStyle="1" w:styleId="WW8Num23z1">
    <w:name w:val="WW8Num23z1"/>
    <w:qFormat/>
    <w:rsid w:val="00746BF0"/>
    <w:rPr>
      <w:rFonts w:ascii="Courier New" w:hAnsi="Courier New" w:cs="Courier New"/>
    </w:rPr>
  </w:style>
  <w:style w:type="character" w:customStyle="1" w:styleId="WW8Num24z0">
    <w:name w:val="WW8Num24z0"/>
    <w:qFormat/>
    <w:rsid w:val="00746BF0"/>
    <w:rPr>
      <w:rFonts w:ascii="Symbol" w:hAnsi="Symbol" w:cs="Symbol"/>
    </w:rPr>
  </w:style>
  <w:style w:type="character" w:customStyle="1" w:styleId="WW8Num24z1">
    <w:name w:val="WW8Num24z1"/>
    <w:qFormat/>
    <w:rsid w:val="00746BF0"/>
    <w:rPr>
      <w:rFonts w:ascii="Courier New" w:hAnsi="Courier New" w:cs="Courier New"/>
    </w:rPr>
  </w:style>
  <w:style w:type="character" w:customStyle="1" w:styleId="WW8Num24z2">
    <w:name w:val="WW8Num24z2"/>
    <w:qFormat/>
    <w:rsid w:val="00746BF0"/>
    <w:rPr>
      <w:rFonts w:ascii="Wingdings" w:hAnsi="Wingdings" w:cs="Wingdings"/>
    </w:rPr>
  </w:style>
  <w:style w:type="character" w:customStyle="1" w:styleId="WW8Num24z3">
    <w:name w:val="WW8Num24z3"/>
    <w:qFormat/>
    <w:rsid w:val="00746BF0"/>
    <w:rPr>
      <w:rFonts w:ascii="Symbol" w:hAnsi="Symbol" w:cs="Symbol"/>
    </w:rPr>
  </w:style>
  <w:style w:type="character" w:customStyle="1" w:styleId="WW8Num27z0">
    <w:name w:val="WW8Num27z0"/>
    <w:qFormat/>
    <w:rsid w:val="00746BF0"/>
    <w:rPr>
      <w:rFonts w:ascii="Symbol" w:hAnsi="Symbol" w:cs="Symbol"/>
    </w:rPr>
  </w:style>
  <w:style w:type="character" w:customStyle="1" w:styleId="Domylnaczcionkaakapitu4">
    <w:name w:val="Domyślna czcionka akapitu4"/>
    <w:qFormat/>
    <w:rsid w:val="00746BF0"/>
  </w:style>
  <w:style w:type="character" w:customStyle="1" w:styleId="Absatz-Standardschriftart">
    <w:name w:val="Absatz-Standardschriftart"/>
    <w:qFormat/>
    <w:rsid w:val="00746BF0"/>
  </w:style>
  <w:style w:type="character" w:customStyle="1" w:styleId="WW-Absatz-Standardschriftart">
    <w:name w:val="WW-Absatz-Standardschriftart"/>
    <w:qFormat/>
    <w:rsid w:val="00746BF0"/>
  </w:style>
  <w:style w:type="character" w:customStyle="1" w:styleId="WW-Absatz-Standardschriftart1">
    <w:name w:val="WW-Absatz-Standardschriftart1"/>
    <w:qFormat/>
    <w:rsid w:val="00746BF0"/>
  </w:style>
  <w:style w:type="character" w:customStyle="1" w:styleId="WW-Absatz-Standardschriftart11">
    <w:name w:val="WW-Absatz-Standardschriftart11"/>
    <w:qFormat/>
    <w:rsid w:val="00746BF0"/>
  </w:style>
  <w:style w:type="character" w:customStyle="1" w:styleId="WW-Absatz-Standardschriftart111">
    <w:name w:val="WW-Absatz-Standardschriftart111"/>
    <w:qFormat/>
    <w:rsid w:val="00746BF0"/>
  </w:style>
  <w:style w:type="character" w:customStyle="1" w:styleId="WW-Absatz-Standardschriftart1111">
    <w:name w:val="WW-Absatz-Standardschriftart1111"/>
    <w:qFormat/>
    <w:rsid w:val="00746BF0"/>
  </w:style>
  <w:style w:type="character" w:customStyle="1" w:styleId="WW-Absatz-Standardschriftart11111">
    <w:name w:val="WW-Absatz-Standardschriftart11111"/>
    <w:qFormat/>
    <w:rsid w:val="00746BF0"/>
  </w:style>
  <w:style w:type="character" w:customStyle="1" w:styleId="WW-Absatz-Standardschriftart111111">
    <w:name w:val="WW-Absatz-Standardschriftart111111"/>
    <w:qFormat/>
    <w:rsid w:val="00746BF0"/>
  </w:style>
  <w:style w:type="character" w:customStyle="1" w:styleId="WW-Absatz-Standardschriftart1111111">
    <w:name w:val="WW-Absatz-Standardschriftart1111111"/>
    <w:qFormat/>
    <w:rsid w:val="00746BF0"/>
  </w:style>
  <w:style w:type="character" w:customStyle="1" w:styleId="Domylnaczcionkaakapitu3">
    <w:name w:val="Domyślna czcionka akapitu3"/>
    <w:qFormat/>
    <w:rsid w:val="00746BF0"/>
  </w:style>
  <w:style w:type="character" w:customStyle="1" w:styleId="WW-Absatz-Standardschriftart11111111">
    <w:name w:val="WW-Absatz-Standardschriftart11111111"/>
    <w:qFormat/>
    <w:rsid w:val="00746BF0"/>
  </w:style>
  <w:style w:type="character" w:customStyle="1" w:styleId="WW-Absatz-Standardschriftart111111111">
    <w:name w:val="WW-Absatz-Standardschriftart111111111"/>
    <w:qFormat/>
    <w:rsid w:val="00746BF0"/>
  </w:style>
  <w:style w:type="character" w:customStyle="1" w:styleId="WW-Absatz-Standardschriftart1111111111">
    <w:name w:val="WW-Absatz-Standardschriftart1111111111"/>
    <w:qFormat/>
    <w:rsid w:val="00746BF0"/>
  </w:style>
  <w:style w:type="character" w:customStyle="1" w:styleId="WW-Absatz-Standardschriftart11111111111">
    <w:name w:val="WW-Absatz-Standardschriftart11111111111"/>
    <w:qFormat/>
    <w:rsid w:val="00746BF0"/>
  </w:style>
  <w:style w:type="character" w:customStyle="1" w:styleId="WW-Absatz-Standardschriftart111111111111">
    <w:name w:val="WW-Absatz-Standardschriftart111111111111"/>
    <w:qFormat/>
    <w:rsid w:val="00746BF0"/>
  </w:style>
  <w:style w:type="character" w:customStyle="1" w:styleId="WW-Absatz-Standardschriftart1111111111111">
    <w:name w:val="WW-Absatz-Standardschriftart1111111111111"/>
    <w:qFormat/>
    <w:rsid w:val="00746BF0"/>
  </w:style>
  <w:style w:type="character" w:customStyle="1" w:styleId="WW8Num4z0">
    <w:name w:val="WW8Num4z0"/>
    <w:qFormat/>
    <w:rsid w:val="00746BF0"/>
    <w:rPr>
      <w:b/>
    </w:rPr>
  </w:style>
  <w:style w:type="character" w:customStyle="1" w:styleId="WW8Num6z0">
    <w:name w:val="WW8Num6z0"/>
    <w:qFormat/>
    <w:rsid w:val="00746BF0"/>
    <w:rPr>
      <w:rFonts w:ascii="Symbol" w:hAnsi="Symbol" w:cs="Symbol"/>
    </w:rPr>
  </w:style>
  <w:style w:type="character" w:customStyle="1" w:styleId="WW8Num8z0">
    <w:name w:val="WW8Num8z0"/>
    <w:qFormat/>
    <w:rsid w:val="00746BF0"/>
    <w:rPr>
      <w:rFonts w:ascii="Symbol" w:hAnsi="Symbol" w:cs="StarSymbol"/>
      <w:sz w:val="18"/>
      <w:szCs w:val="18"/>
    </w:rPr>
  </w:style>
  <w:style w:type="character" w:customStyle="1" w:styleId="WW8Num9z0">
    <w:name w:val="WW8Num9z0"/>
    <w:qFormat/>
    <w:rsid w:val="00746BF0"/>
    <w:rPr>
      <w:rFonts w:ascii="Symbol" w:hAnsi="Symbol" w:cs="StarSymbol"/>
      <w:sz w:val="18"/>
      <w:szCs w:val="18"/>
    </w:rPr>
  </w:style>
  <w:style w:type="character" w:customStyle="1" w:styleId="WW8Num17z1">
    <w:name w:val="WW8Num17z1"/>
    <w:qFormat/>
    <w:rsid w:val="00746BF0"/>
    <w:rPr>
      <w:rFonts w:ascii="Courier New" w:hAnsi="Courier New" w:cs="Courier New"/>
    </w:rPr>
  </w:style>
  <w:style w:type="character" w:customStyle="1" w:styleId="WW8Num18z0">
    <w:name w:val="WW8Num18z0"/>
    <w:qFormat/>
    <w:rsid w:val="00746BF0"/>
    <w:rPr>
      <w:rFonts w:ascii="Times New Roman" w:eastAsia="Times New Roman" w:hAnsi="Times New Roman" w:cs="Times New Roman"/>
    </w:rPr>
  </w:style>
  <w:style w:type="character" w:customStyle="1" w:styleId="WW8Num18z1">
    <w:name w:val="WW8Num18z1"/>
    <w:qFormat/>
    <w:rsid w:val="00746BF0"/>
    <w:rPr>
      <w:rFonts w:ascii="Courier New" w:hAnsi="Courier New" w:cs="Courier New"/>
    </w:rPr>
  </w:style>
  <w:style w:type="character" w:customStyle="1" w:styleId="WW8Num18z2">
    <w:name w:val="WW8Num18z2"/>
    <w:qFormat/>
    <w:rsid w:val="00746BF0"/>
    <w:rPr>
      <w:rFonts w:ascii="Wingdings" w:hAnsi="Wingdings" w:cs="Wingdings"/>
    </w:rPr>
  </w:style>
  <w:style w:type="character" w:customStyle="1" w:styleId="WW8Num19z0">
    <w:name w:val="WW8Num19z0"/>
    <w:qFormat/>
    <w:rsid w:val="00746BF0"/>
    <w:rPr>
      <w:rFonts w:ascii="Times New Roman" w:hAnsi="Times New Roman" w:cs="Times New Roman"/>
    </w:rPr>
  </w:style>
  <w:style w:type="character" w:customStyle="1" w:styleId="WW8Num19z1">
    <w:name w:val="WW8Num19z1"/>
    <w:qFormat/>
    <w:rsid w:val="00746BF0"/>
    <w:rPr>
      <w:rFonts w:ascii="Courier New" w:hAnsi="Courier New" w:cs="Courier New"/>
    </w:rPr>
  </w:style>
  <w:style w:type="character" w:customStyle="1" w:styleId="WW8Num19z2">
    <w:name w:val="WW8Num19z2"/>
    <w:qFormat/>
    <w:rsid w:val="00746BF0"/>
    <w:rPr>
      <w:rFonts w:ascii="Wingdings" w:hAnsi="Wingdings" w:cs="Wingdings"/>
    </w:rPr>
  </w:style>
  <w:style w:type="character" w:customStyle="1" w:styleId="WW8Num19z3">
    <w:name w:val="WW8Num19z3"/>
    <w:qFormat/>
    <w:rsid w:val="00746BF0"/>
    <w:rPr>
      <w:rFonts w:ascii="Symbol" w:hAnsi="Symbol" w:cs="Symbol"/>
    </w:rPr>
  </w:style>
  <w:style w:type="character" w:customStyle="1" w:styleId="WW8Num22z0">
    <w:name w:val="WW8Num22z0"/>
    <w:qFormat/>
    <w:rsid w:val="00746BF0"/>
    <w:rPr>
      <w:rFonts w:ascii="Symbol" w:hAnsi="Symbol" w:cs="Symbol"/>
    </w:rPr>
  </w:style>
  <w:style w:type="character" w:customStyle="1" w:styleId="WW8Num22z1">
    <w:name w:val="WW8Num22z1"/>
    <w:qFormat/>
    <w:rsid w:val="00746BF0"/>
    <w:rPr>
      <w:rFonts w:ascii="Courier New" w:hAnsi="Courier New" w:cs="Courier New"/>
    </w:rPr>
  </w:style>
  <w:style w:type="character" w:customStyle="1" w:styleId="WW8Num22z2">
    <w:name w:val="WW8Num22z2"/>
    <w:qFormat/>
    <w:rsid w:val="00746BF0"/>
    <w:rPr>
      <w:rFonts w:ascii="Wingdings" w:hAnsi="Wingdings" w:cs="Wingdings"/>
    </w:rPr>
  </w:style>
  <w:style w:type="character" w:customStyle="1" w:styleId="WW8Num25z1">
    <w:name w:val="WW8Num25z1"/>
    <w:qFormat/>
    <w:rsid w:val="00746BF0"/>
    <w:rPr>
      <w:rFonts w:ascii="Courier New" w:hAnsi="Courier New" w:cs="Courier New"/>
    </w:rPr>
  </w:style>
  <w:style w:type="character" w:customStyle="1" w:styleId="WW8Num26z1">
    <w:name w:val="WW8Num26z1"/>
    <w:qFormat/>
    <w:rsid w:val="00746BF0"/>
    <w:rPr>
      <w:rFonts w:ascii="Symbol" w:hAnsi="Symbol" w:cs="Symbol"/>
    </w:rPr>
  </w:style>
  <w:style w:type="character" w:customStyle="1" w:styleId="WW8Num27z1">
    <w:name w:val="WW8Num27z1"/>
    <w:qFormat/>
    <w:rsid w:val="00746BF0"/>
    <w:rPr>
      <w:rFonts w:ascii="Courier New" w:hAnsi="Courier New" w:cs="Courier New"/>
    </w:rPr>
  </w:style>
  <w:style w:type="character" w:customStyle="1" w:styleId="WW8Num27z2">
    <w:name w:val="WW8Num27z2"/>
    <w:qFormat/>
    <w:rsid w:val="00746BF0"/>
    <w:rPr>
      <w:rFonts w:ascii="Wingdings" w:hAnsi="Wingdings" w:cs="Wingdings"/>
    </w:rPr>
  </w:style>
  <w:style w:type="character" w:customStyle="1" w:styleId="WW8Num28z0">
    <w:name w:val="WW8Num28z0"/>
    <w:qFormat/>
    <w:rsid w:val="00746BF0"/>
    <w:rPr>
      <w:rFonts w:ascii="Times New Roman" w:eastAsia="Times New Roman" w:hAnsi="Times New Roman" w:cs="Times New Roman"/>
    </w:rPr>
  </w:style>
  <w:style w:type="character" w:customStyle="1" w:styleId="WW8Num28z1">
    <w:name w:val="WW8Num28z1"/>
    <w:qFormat/>
    <w:rsid w:val="00746BF0"/>
    <w:rPr>
      <w:rFonts w:ascii="Courier New" w:hAnsi="Courier New" w:cs="Courier New"/>
    </w:rPr>
  </w:style>
  <w:style w:type="character" w:customStyle="1" w:styleId="WW8Num28z2">
    <w:name w:val="WW8Num28z2"/>
    <w:qFormat/>
    <w:rsid w:val="00746BF0"/>
    <w:rPr>
      <w:rFonts w:ascii="Wingdings" w:hAnsi="Wingdings" w:cs="Wingdings"/>
    </w:rPr>
  </w:style>
  <w:style w:type="character" w:customStyle="1" w:styleId="WW8Num29z0">
    <w:name w:val="WW8Num29z0"/>
    <w:qFormat/>
    <w:rsid w:val="00746BF0"/>
    <w:rPr>
      <w:rFonts w:ascii="Symbol" w:hAnsi="Symbol" w:cs="Symbol"/>
    </w:rPr>
  </w:style>
  <w:style w:type="character" w:customStyle="1" w:styleId="WW8Num29z1">
    <w:name w:val="WW8Num29z1"/>
    <w:qFormat/>
    <w:rsid w:val="00746BF0"/>
    <w:rPr>
      <w:rFonts w:ascii="Courier New" w:hAnsi="Courier New" w:cs="Courier New"/>
    </w:rPr>
  </w:style>
  <w:style w:type="character" w:customStyle="1" w:styleId="WW8Num29z2">
    <w:name w:val="WW8Num29z2"/>
    <w:qFormat/>
    <w:rsid w:val="00746BF0"/>
    <w:rPr>
      <w:rFonts w:ascii="Wingdings" w:hAnsi="Wingdings" w:cs="Wingdings"/>
    </w:rPr>
  </w:style>
  <w:style w:type="character" w:customStyle="1" w:styleId="WW8Num30z0">
    <w:name w:val="WW8Num30z0"/>
    <w:qFormat/>
    <w:rsid w:val="00746BF0"/>
    <w:rPr>
      <w:rFonts w:ascii="Symbol" w:hAnsi="Symbol" w:cs="Symbol"/>
    </w:rPr>
  </w:style>
  <w:style w:type="character" w:customStyle="1" w:styleId="WW8Num30z1">
    <w:name w:val="WW8Num30z1"/>
    <w:qFormat/>
    <w:rsid w:val="00746BF0"/>
    <w:rPr>
      <w:rFonts w:ascii="Courier New" w:hAnsi="Courier New" w:cs="Courier New"/>
    </w:rPr>
  </w:style>
  <w:style w:type="character" w:customStyle="1" w:styleId="WW8Num30z2">
    <w:name w:val="WW8Num30z2"/>
    <w:qFormat/>
    <w:rsid w:val="00746BF0"/>
    <w:rPr>
      <w:rFonts w:ascii="Wingdings" w:hAnsi="Wingdings" w:cs="Wingdings"/>
    </w:rPr>
  </w:style>
  <w:style w:type="character" w:customStyle="1" w:styleId="WW8Num31z0">
    <w:name w:val="WW8Num31z0"/>
    <w:qFormat/>
    <w:rsid w:val="00746BF0"/>
    <w:rPr>
      <w:rFonts w:ascii="Symbol" w:hAnsi="Symbol" w:cs="Symbol"/>
    </w:rPr>
  </w:style>
  <w:style w:type="character" w:customStyle="1" w:styleId="WW8Num31z1">
    <w:name w:val="WW8Num31z1"/>
    <w:qFormat/>
    <w:rsid w:val="00746BF0"/>
    <w:rPr>
      <w:b/>
    </w:rPr>
  </w:style>
  <w:style w:type="character" w:customStyle="1" w:styleId="WW8Num31z2">
    <w:name w:val="WW8Num31z2"/>
    <w:qFormat/>
    <w:rsid w:val="00746BF0"/>
    <w:rPr>
      <w:rFonts w:ascii="Wingdings" w:hAnsi="Wingdings" w:cs="Wingdings"/>
    </w:rPr>
  </w:style>
  <w:style w:type="character" w:customStyle="1" w:styleId="WW8Num32z0">
    <w:name w:val="WW8Num32z0"/>
    <w:qFormat/>
    <w:rsid w:val="00746BF0"/>
    <w:rPr>
      <w:rFonts w:ascii="Symbol" w:hAnsi="Symbol" w:cs="Symbol"/>
    </w:rPr>
  </w:style>
  <w:style w:type="character" w:customStyle="1" w:styleId="WW8Num32z1">
    <w:name w:val="WW8Num32z1"/>
    <w:qFormat/>
    <w:rsid w:val="00746BF0"/>
    <w:rPr>
      <w:rFonts w:ascii="Courier New" w:hAnsi="Courier New" w:cs="Courier New"/>
    </w:rPr>
  </w:style>
  <w:style w:type="character" w:customStyle="1" w:styleId="WW8Num32z2">
    <w:name w:val="WW8Num32z2"/>
    <w:qFormat/>
    <w:rsid w:val="00746BF0"/>
    <w:rPr>
      <w:rFonts w:ascii="Wingdings" w:hAnsi="Wingdings" w:cs="Wingdings"/>
    </w:rPr>
  </w:style>
  <w:style w:type="character" w:customStyle="1" w:styleId="WW8Num32z3">
    <w:name w:val="WW8Num32z3"/>
    <w:qFormat/>
    <w:rsid w:val="00746BF0"/>
    <w:rPr>
      <w:rFonts w:ascii="Symbol" w:hAnsi="Symbol" w:cs="Symbol"/>
    </w:rPr>
  </w:style>
  <w:style w:type="character" w:customStyle="1" w:styleId="WW8Num33z0">
    <w:name w:val="WW8Num33z0"/>
    <w:qFormat/>
    <w:rsid w:val="00746BF0"/>
    <w:rPr>
      <w:rFonts w:ascii="Symbol" w:hAnsi="Symbol" w:cs="Symbol"/>
    </w:rPr>
  </w:style>
  <w:style w:type="character" w:customStyle="1" w:styleId="WW8Num33z1">
    <w:name w:val="WW8Num33z1"/>
    <w:qFormat/>
    <w:rsid w:val="00746BF0"/>
    <w:rPr>
      <w:rFonts w:ascii="Courier New" w:hAnsi="Courier New" w:cs="Courier New"/>
    </w:rPr>
  </w:style>
  <w:style w:type="character" w:customStyle="1" w:styleId="WW8Num33z2">
    <w:name w:val="WW8Num33z2"/>
    <w:qFormat/>
    <w:rsid w:val="00746BF0"/>
    <w:rPr>
      <w:rFonts w:ascii="Wingdings" w:hAnsi="Wingdings" w:cs="Wingdings"/>
    </w:rPr>
  </w:style>
  <w:style w:type="character" w:customStyle="1" w:styleId="WW8Num33z3">
    <w:name w:val="WW8Num33z3"/>
    <w:qFormat/>
    <w:rsid w:val="00746BF0"/>
    <w:rPr>
      <w:rFonts w:ascii="Symbol" w:hAnsi="Symbol" w:cs="Symbol"/>
    </w:rPr>
  </w:style>
  <w:style w:type="character" w:customStyle="1" w:styleId="WW8Num34z0">
    <w:name w:val="WW8Num34z0"/>
    <w:qFormat/>
    <w:rsid w:val="00746BF0"/>
    <w:rPr>
      <w:rFonts w:ascii="Times New Roman" w:hAnsi="Times New Roman" w:cs="Times New Roman"/>
    </w:rPr>
  </w:style>
  <w:style w:type="character" w:customStyle="1" w:styleId="WW8Num34z1">
    <w:name w:val="WW8Num34z1"/>
    <w:qFormat/>
    <w:rsid w:val="00746BF0"/>
    <w:rPr>
      <w:rFonts w:ascii="Courier New" w:hAnsi="Courier New" w:cs="Courier New"/>
    </w:rPr>
  </w:style>
  <w:style w:type="character" w:customStyle="1" w:styleId="WW8Num34z2">
    <w:name w:val="WW8Num34z2"/>
    <w:qFormat/>
    <w:rsid w:val="00746BF0"/>
    <w:rPr>
      <w:rFonts w:ascii="Wingdings" w:hAnsi="Wingdings" w:cs="Wingdings"/>
    </w:rPr>
  </w:style>
  <w:style w:type="character" w:customStyle="1" w:styleId="WW8Num34z3">
    <w:name w:val="WW8Num34z3"/>
    <w:qFormat/>
    <w:rsid w:val="00746BF0"/>
    <w:rPr>
      <w:rFonts w:ascii="Symbol" w:hAnsi="Symbol" w:cs="Symbol"/>
    </w:rPr>
  </w:style>
  <w:style w:type="character" w:customStyle="1" w:styleId="WW8Num35z0">
    <w:name w:val="WW8Num35z0"/>
    <w:qFormat/>
    <w:rsid w:val="00746BF0"/>
    <w:rPr>
      <w:rFonts w:ascii="Times New Roman" w:hAnsi="Times New Roman" w:cs="Times New Roman"/>
    </w:rPr>
  </w:style>
  <w:style w:type="character" w:customStyle="1" w:styleId="WW8Num35z1">
    <w:name w:val="WW8Num35z1"/>
    <w:qFormat/>
    <w:rsid w:val="00746BF0"/>
    <w:rPr>
      <w:rFonts w:ascii="Symbol" w:hAnsi="Symbol" w:cs="Symbol"/>
    </w:rPr>
  </w:style>
  <w:style w:type="character" w:customStyle="1" w:styleId="WW8Num35z2">
    <w:name w:val="WW8Num35z2"/>
    <w:qFormat/>
    <w:rsid w:val="00746BF0"/>
    <w:rPr>
      <w:rFonts w:ascii="Wingdings" w:hAnsi="Wingdings" w:cs="Wingdings"/>
    </w:rPr>
  </w:style>
  <w:style w:type="character" w:customStyle="1" w:styleId="WW8Num35z3">
    <w:name w:val="WW8Num35z3"/>
    <w:qFormat/>
    <w:rsid w:val="00746BF0"/>
    <w:rPr>
      <w:rFonts w:ascii="Symbol" w:hAnsi="Symbol" w:cs="Symbol"/>
    </w:rPr>
  </w:style>
  <w:style w:type="character" w:customStyle="1" w:styleId="WW8Num36z0">
    <w:name w:val="WW8Num36z0"/>
    <w:qFormat/>
    <w:rsid w:val="00746BF0"/>
    <w:rPr>
      <w:rFonts w:ascii="Symbol" w:hAnsi="Symbol" w:cs="Symbol"/>
    </w:rPr>
  </w:style>
  <w:style w:type="character" w:customStyle="1" w:styleId="WW8Num36z1">
    <w:name w:val="WW8Num36z1"/>
    <w:qFormat/>
    <w:rsid w:val="00746BF0"/>
    <w:rPr>
      <w:rFonts w:ascii="Courier New" w:hAnsi="Courier New" w:cs="Courier New"/>
    </w:rPr>
  </w:style>
  <w:style w:type="character" w:customStyle="1" w:styleId="WW8Num36z2">
    <w:name w:val="WW8Num36z2"/>
    <w:qFormat/>
    <w:rsid w:val="00746BF0"/>
    <w:rPr>
      <w:rFonts w:ascii="Wingdings" w:hAnsi="Wingdings" w:cs="Wingdings"/>
    </w:rPr>
  </w:style>
  <w:style w:type="character" w:customStyle="1" w:styleId="Domylnaczcionkaakapitu2">
    <w:name w:val="Domyślna czcionka akapitu2"/>
    <w:qFormat/>
    <w:rsid w:val="00746BF0"/>
  </w:style>
  <w:style w:type="character" w:customStyle="1" w:styleId="Znakinumeracji">
    <w:name w:val="Znaki numeracji"/>
    <w:qFormat/>
    <w:rsid w:val="00746BF0"/>
  </w:style>
  <w:style w:type="character" w:customStyle="1" w:styleId="Symbolewypunktowania">
    <w:name w:val="Symbole wypunktowania"/>
    <w:qFormat/>
    <w:rsid w:val="00746BF0"/>
    <w:rPr>
      <w:rFonts w:ascii="StarSymbol" w:eastAsia="StarSymbol" w:hAnsi="StarSymbol" w:cs="StarSymbol"/>
      <w:sz w:val="18"/>
      <w:szCs w:val="18"/>
    </w:rPr>
  </w:style>
  <w:style w:type="character" w:styleId="Hipercze">
    <w:name w:val="Hyperlink"/>
    <w:uiPriority w:val="99"/>
    <w:rsid w:val="00746BF0"/>
    <w:rPr>
      <w:color w:val="000080"/>
      <w:u w:val="single"/>
    </w:rPr>
  </w:style>
  <w:style w:type="character" w:customStyle="1" w:styleId="WW8Num4z1">
    <w:name w:val="WW8Num4z1"/>
    <w:qFormat/>
    <w:rsid w:val="00746BF0"/>
    <w:rPr>
      <w:rFonts w:ascii="Wingdings 2" w:hAnsi="Wingdings 2" w:cs="StarSymbol"/>
      <w:sz w:val="18"/>
      <w:szCs w:val="18"/>
    </w:rPr>
  </w:style>
  <w:style w:type="character" w:customStyle="1" w:styleId="WW8Num17z0">
    <w:name w:val="WW8Num17z0"/>
    <w:qFormat/>
    <w:rsid w:val="00746BF0"/>
    <w:rPr>
      <w:rFonts w:ascii="Symbol" w:hAnsi="Symbol" w:cs="Symbol"/>
    </w:rPr>
  </w:style>
  <w:style w:type="character" w:customStyle="1" w:styleId="WW8Num17z2">
    <w:name w:val="WW8Num17z2"/>
    <w:qFormat/>
    <w:rsid w:val="00746BF0"/>
    <w:rPr>
      <w:rFonts w:ascii="Wingdings" w:hAnsi="Wingdings" w:cs="Wingdings"/>
    </w:rPr>
  </w:style>
  <w:style w:type="character" w:customStyle="1" w:styleId="WW8Num18z3">
    <w:name w:val="WW8Num18z3"/>
    <w:qFormat/>
    <w:rsid w:val="00746BF0"/>
    <w:rPr>
      <w:rFonts w:ascii="Symbol" w:hAnsi="Symbol" w:cs="Symbol"/>
    </w:rPr>
  </w:style>
  <w:style w:type="character" w:customStyle="1" w:styleId="WW8Num23z0">
    <w:name w:val="WW8Num23z0"/>
    <w:qFormat/>
    <w:rsid w:val="00746BF0"/>
    <w:rPr>
      <w:rFonts w:ascii="Times New Roman" w:eastAsia="Times New Roman" w:hAnsi="Times New Roman" w:cs="Times New Roman"/>
    </w:rPr>
  </w:style>
  <w:style w:type="character" w:customStyle="1" w:styleId="WW8Num23z2">
    <w:name w:val="WW8Num23z2"/>
    <w:qFormat/>
    <w:rsid w:val="00746BF0"/>
    <w:rPr>
      <w:rFonts w:ascii="Wingdings" w:hAnsi="Wingdings" w:cs="Wingdings"/>
    </w:rPr>
  </w:style>
  <w:style w:type="character" w:customStyle="1" w:styleId="WW8Num23z3">
    <w:name w:val="WW8Num23z3"/>
    <w:qFormat/>
    <w:rsid w:val="00746BF0"/>
    <w:rPr>
      <w:rFonts w:ascii="Symbol" w:hAnsi="Symbol" w:cs="Symbol"/>
    </w:rPr>
  </w:style>
  <w:style w:type="character" w:customStyle="1" w:styleId="WW8Num25z0">
    <w:name w:val="WW8Num25z0"/>
    <w:qFormat/>
    <w:rsid w:val="00746BF0"/>
    <w:rPr>
      <w:rFonts w:ascii="Symbol" w:hAnsi="Symbol" w:cs="Symbol"/>
    </w:rPr>
  </w:style>
  <w:style w:type="character" w:customStyle="1" w:styleId="WW8Num25z2">
    <w:name w:val="WW8Num25z2"/>
    <w:qFormat/>
    <w:rsid w:val="00746BF0"/>
    <w:rPr>
      <w:rFonts w:ascii="Wingdings" w:hAnsi="Wingdings" w:cs="Wingdings"/>
    </w:rPr>
  </w:style>
  <w:style w:type="character" w:customStyle="1" w:styleId="WW8Num28z3">
    <w:name w:val="WW8Num28z3"/>
    <w:qFormat/>
    <w:rsid w:val="00746BF0"/>
    <w:rPr>
      <w:rFonts w:ascii="Symbol" w:hAnsi="Symbol" w:cs="Symbol"/>
    </w:rPr>
  </w:style>
  <w:style w:type="character" w:customStyle="1" w:styleId="WW8Num37z1">
    <w:name w:val="WW8Num37z1"/>
    <w:qFormat/>
    <w:rsid w:val="00746BF0"/>
    <w:rPr>
      <w:b/>
    </w:rPr>
  </w:style>
  <w:style w:type="character" w:customStyle="1" w:styleId="WW8Num39z0">
    <w:name w:val="WW8Num39z0"/>
    <w:qFormat/>
    <w:rsid w:val="00746BF0"/>
    <w:rPr>
      <w:rFonts w:ascii="Symbol" w:hAnsi="Symbol" w:cs="Symbol"/>
    </w:rPr>
  </w:style>
  <w:style w:type="character" w:customStyle="1" w:styleId="WW8Num39z1">
    <w:name w:val="WW8Num39z1"/>
    <w:qFormat/>
    <w:rsid w:val="00746BF0"/>
    <w:rPr>
      <w:rFonts w:ascii="Courier New" w:hAnsi="Courier New" w:cs="Courier New"/>
    </w:rPr>
  </w:style>
  <w:style w:type="character" w:customStyle="1" w:styleId="WW8Num39z2">
    <w:name w:val="WW8Num39z2"/>
    <w:qFormat/>
    <w:rsid w:val="00746BF0"/>
    <w:rPr>
      <w:rFonts w:ascii="Wingdings" w:hAnsi="Wingdings" w:cs="Wingdings"/>
    </w:rPr>
  </w:style>
  <w:style w:type="character" w:customStyle="1" w:styleId="Domylnaczcionkaakapitu1">
    <w:name w:val="Domyślna czcionka akapitu1"/>
    <w:qFormat/>
    <w:rsid w:val="00746BF0"/>
  </w:style>
  <w:style w:type="character" w:customStyle="1" w:styleId="WW-Absatz-Standardschriftart11111111111111">
    <w:name w:val="WW-Absatz-Standardschriftart11111111111111"/>
    <w:qFormat/>
    <w:rsid w:val="00746BF0"/>
  </w:style>
  <w:style w:type="character" w:customStyle="1" w:styleId="WW-Absatz-Standardschriftart111111111111111">
    <w:name w:val="WW-Absatz-Standardschriftart111111111111111"/>
    <w:qFormat/>
    <w:rsid w:val="00746BF0"/>
  </w:style>
  <w:style w:type="character" w:customStyle="1" w:styleId="WW-Absatz-Standardschriftart1111111111111111">
    <w:name w:val="WW-Absatz-Standardschriftart1111111111111111"/>
    <w:qFormat/>
    <w:rsid w:val="00746BF0"/>
  </w:style>
  <w:style w:type="character" w:customStyle="1" w:styleId="WW-Absatz-Standardschriftart11111111111111111">
    <w:name w:val="WW-Absatz-Standardschriftart11111111111111111"/>
    <w:qFormat/>
    <w:rsid w:val="00746BF0"/>
  </w:style>
  <w:style w:type="character" w:customStyle="1" w:styleId="WW-Absatz-Standardschriftart111111111111111111">
    <w:name w:val="WW-Absatz-Standardschriftart111111111111111111"/>
    <w:qFormat/>
    <w:rsid w:val="00746BF0"/>
  </w:style>
  <w:style w:type="character" w:customStyle="1" w:styleId="WW8Num4z2">
    <w:name w:val="WW8Num4z2"/>
    <w:qFormat/>
    <w:rsid w:val="00746BF0"/>
    <w:rPr>
      <w:rFonts w:ascii="StarSymbol" w:hAnsi="StarSymbol" w:cs="StarSymbol"/>
      <w:sz w:val="18"/>
      <w:szCs w:val="18"/>
    </w:rPr>
  </w:style>
  <w:style w:type="character" w:customStyle="1" w:styleId="WW8Num9z1">
    <w:name w:val="WW8Num9z1"/>
    <w:qFormat/>
    <w:rsid w:val="00746BF0"/>
    <w:rPr>
      <w:rFonts w:ascii="Wingdings 2" w:hAnsi="Wingdings 2" w:cs="StarSymbol"/>
      <w:sz w:val="18"/>
      <w:szCs w:val="18"/>
    </w:rPr>
  </w:style>
  <w:style w:type="character" w:customStyle="1" w:styleId="WW8Num9z2">
    <w:name w:val="WW8Num9z2"/>
    <w:qFormat/>
    <w:rsid w:val="00746BF0"/>
    <w:rPr>
      <w:rFonts w:ascii="StarSymbol" w:hAnsi="StarSymbol" w:cs="StarSymbol"/>
      <w:sz w:val="18"/>
      <w:szCs w:val="18"/>
    </w:rPr>
  </w:style>
  <w:style w:type="character" w:customStyle="1" w:styleId="WW8Num11z1">
    <w:name w:val="WW8Num11z1"/>
    <w:qFormat/>
    <w:rsid w:val="00746BF0"/>
    <w:rPr>
      <w:rFonts w:ascii="Wingdings 2" w:hAnsi="Wingdings 2" w:cs="StarSymbol"/>
      <w:sz w:val="18"/>
      <w:szCs w:val="18"/>
    </w:rPr>
  </w:style>
  <w:style w:type="character" w:customStyle="1" w:styleId="WW-Absatz-Standardschriftart1111111111111111111">
    <w:name w:val="WW-Absatz-Standardschriftart1111111111111111111"/>
    <w:qFormat/>
    <w:rsid w:val="00746BF0"/>
  </w:style>
  <w:style w:type="character" w:customStyle="1" w:styleId="WW-Absatz-Standardschriftart11111111111111111111">
    <w:name w:val="WW-Absatz-Standardschriftart11111111111111111111"/>
    <w:qFormat/>
    <w:rsid w:val="00746BF0"/>
  </w:style>
  <w:style w:type="character" w:customStyle="1" w:styleId="WW-Absatz-Standardschriftart111111111111111111111">
    <w:name w:val="WW-Absatz-Standardschriftart111111111111111111111"/>
    <w:qFormat/>
    <w:rsid w:val="00746BF0"/>
  </w:style>
  <w:style w:type="character" w:customStyle="1" w:styleId="WW8Num8z1">
    <w:name w:val="WW8Num8z1"/>
    <w:qFormat/>
    <w:rsid w:val="00746BF0"/>
    <w:rPr>
      <w:rFonts w:ascii="Wingdings 2" w:hAnsi="Wingdings 2" w:cs="StarSymbol"/>
      <w:sz w:val="18"/>
      <w:szCs w:val="18"/>
    </w:rPr>
  </w:style>
  <w:style w:type="character" w:customStyle="1" w:styleId="WW8Num8z2">
    <w:name w:val="WW8Num8z2"/>
    <w:qFormat/>
    <w:rsid w:val="00746BF0"/>
    <w:rPr>
      <w:rFonts w:ascii="StarSymbol" w:hAnsi="StarSymbol" w:cs="StarSymbol"/>
      <w:sz w:val="18"/>
      <w:szCs w:val="18"/>
    </w:rPr>
  </w:style>
  <w:style w:type="character" w:customStyle="1" w:styleId="WW-Absatz-Standardschriftart1111111111111111111111">
    <w:name w:val="WW-Absatz-Standardschriftart1111111111111111111111"/>
    <w:qFormat/>
    <w:rsid w:val="00746BF0"/>
  </w:style>
  <w:style w:type="character" w:customStyle="1" w:styleId="WW8Num6z1">
    <w:name w:val="WW8Num6z1"/>
    <w:qFormat/>
    <w:rsid w:val="00746BF0"/>
    <w:rPr>
      <w:rFonts w:ascii="Courier New" w:hAnsi="Courier New" w:cs="Courier New"/>
    </w:rPr>
  </w:style>
  <w:style w:type="character" w:customStyle="1" w:styleId="WW-Absatz-Standardschriftart11111111111111111111111">
    <w:name w:val="WW-Absatz-Standardschriftart11111111111111111111111"/>
    <w:qFormat/>
    <w:rsid w:val="00746BF0"/>
  </w:style>
  <w:style w:type="character" w:customStyle="1" w:styleId="WW-Absatz-Standardschriftart111111111111111111111111">
    <w:name w:val="WW-Absatz-Standardschriftart111111111111111111111111"/>
    <w:qFormat/>
    <w:rsid w:val="00746BF0"/>
  </w:style>
  <w:style w:type="character" w:customStyle="1" w:styleId="WW-Absatz-Standardschriftart1111111111111111111111111">
    <w:name w:val="WW-Absatz-Standardschriftart1111111111111111111111111"/>
    <w:qFormat/>
    <w:rsid w:val="00746BF0"/>
  </w:style>
  <w:style w:type="character" w:customStyle="1" w:styleId="WW-Absatz-Standardschriftart11111111111111111111111111">
    <w:name w:val="WW-Absatz-Standardschriftart11111111111111111111111111"/>
    <w:qFormat/>
    <w:rsid w:val="00746BF0"/>
  </w:style>
  <w:style w:type="character" w:customStyle="1" w:styleId="WW-Domylnaczcionkaakapitu">
    <w:name w:val="WW-Domyślna czcionka akapitu"/>
    <w:qFormat/>
    <w:rsid w:val="00746BF0"/>
  </w:style>
  <w:style w:type="character" w:customStyle="1" w:styleId="WW8Num6z2">
    <w:name w:val="WW8Num6z2"/>
    <w:qFormat/>
    <w:rsid w:val="00746BF0"/>
    <w:rPr>
      <w:rFonts w:ascii="Wingdings" w:hAnsi="Wingdings" w:cs="Wingdings"/>
    </w:rPr>
  </w:style>
  <w:style w:type="paragraph" w:customStyle="1" w:styleId="Nagwek40">
    <w:name w:val="Nagłówek4"/>
    <w:basedOn w:val="Normalny"/>
    <w:next w:val="Tekstpodstawowy"/>
    <w:qFormat/>
    <w:rsid w:val="00746BF0"/>
    <w:pPr>
      <w:keepNext/>
      <w:spacing w:before="240" w:after="120"/>
    </w:pPr>
    <w:rPr>
      <w:rFonts w:eastAsia="AR PL KaitiM GB" w:cs="Lohit Hindi"/>
      <w:sz w:val="28"/>
      <w:szCs w:val="28"/>
    </w:rPr>
  </w:style>
  <w:style w:type="paragraph" w:styleId="Lista">
    <w:name w:val="List"/>
    <w:basedOn w:val="Tekstpodstawowy"/>
    <w:rsid w:val="00746BF0"/>
    <w:rPr>
      <w:rFonts w:cs="Tahoma"/>
    </w:rPr>
  </w:style>
  <w:style w:type="paragraph" w:styleId="Legenda">
    <w:name w:val="caption"/>
    <w:basedOn w:val="Normalny"/>
    <w:uiPriority w:val="35"/>
    <w:qFormat/>
    <w:rsid w:val="00746BF0"/>
    <w:pPr>
      <w:suppressLineNumbers/>
      <w:spacing w:before="120" w:after="120"/>
    </w:pPr>
    <w:rPr>
      <w:rFonts w:cs="Lohit Hindi"/>
      <w:i/>
      <w:iCs/>
      <w:szCs w:val="24"/>
    </w:rPr>
  </w:style>
  <w:style w:type="paragraph" w:customStyle="1" w:styleId="Indeks">
    <w:name w:val="Indeks"/>
    <w:basedOn w:val="Normalny"/>
    <w:qFormat/>
    <w:rsid w:val="00746BF0"/>
    <w:pPr>
      <w:suppressLineNumbers/>
    </w:pPr>
    <w:rPr>
      <w:rFonts w:cs="Tahoma"/>
    </w:rPr>
  </w:style>
  <w:style w:type="paragraph" w:customStyle="1" w:styleId="Nagwek30">
    <w:name w:val="Nagłówek3"/>
    <w:basedOn w:val="Normalny"/>
    <w:next w:val="Tekstpodstawowy"/>
    <w:qFormat/>
    <w:rsid w:val="00746BF0"/>
    <w:pPr>
      <w:keepNext/>
      <w:spacing w:before="240" w:after="120"/>
    </w:pPr>
    <w:rPr>
      <w:rFonts w:eastAsia="Lucida Sans Unicode" w:cs="Tahoma"/>
      <w:sz w:val="28"/>
      <w:szCs w:val="28"/>
    </w:rPr>
  </w:style>
  <w:style w:type="paragraph" w:customStyle="1" w:styleId="Podpis3">
    <w:name w:val="Podpis3"/>
    <w:basedOn w:val="Normalny"/>
    <w:qFormat/>
    <w:rsid w:val="00746BF0"/>
    <w:pPr>
      <w:suppressLineNumbers/>
      <w:spacing w:before="120" w:after="120"/>
    </w:pPr>
    <w:rPr>
      <w:rFonts w:cs="Tahoma"/>
      <w:i/>
      <w:iCs/>
      <w:szCs w:val="24"/>
    </w:rPr>
  </w:style>
  <w:style w:type="paragraph" w:customStyle="1" w:styleId="Nagwek20">
    <w:name w:val="Nagłówek2"/>
    <w:basedOn w:val="Normalny"/>
    <w:next w:val="Tekstpodstawowy"/>
    <w:qFormat/>
    <w:rsid w:val="00746BF0"/>
    <w:pPr>
      <w:keepNext/>
      <w:spacing w:before="240" w:after="120"/>
    </w:pPr>
    <w:rPr>
      <w:rFonts w:eastAsia="Lucida Sans Unicode" w:cs="Tahoma"/>
      <w:sz w:val="28"/>
      <w:szCs w:val="28"/>
    </w:rPr>
  </w:style>
  <w:style w:type="paragraph" w:customStyle="1" w:styleId="Podpis2">
    <w:name w:val="Podpis2"/>
    <w:basedOn w:val="Normalny"/>
    <w:qFormat/>
    <w:rsid w:val="00746BF0"/>
    <w:pPr>
      <w:suppressLineNumbers/>
      <w:spacing w:before="120" w:after="120"/>
    </w:pPr>
    <w:rPr>
      <w:rFonts w:cs="Tahoma"/>
      <w:i/>
      <w:iCs/>
      <w:szCs w:val="24"/>
    </w:rPr>
  </w:style>
  <w:style w:type="paragraph" w:styleId="Tekstpodstawowywcity">
    <w:name w:val="Body Text Indent"/>
    <w:basedOn w:val="Normalny"/>
    <w:rsid w:val="00746BF0"/>
    <w:pPr>
      <w:ind w:left="360"/>
    </w:pPr>
  </w:style>
  <w:style w:type="paragraph" w:customStyle="1" w:styleId="Podpis1">
    <w:name w:val="Podpis1"/>
    <w:basedOn w:val="Normalny"/>
    <w:qFormat/>
    <w:rsid w:val="00746BF0"/>
    <w:pPr>
      <w:suppressLineNumbers/>
      <w:spacing w:before="120" w:after="120"/>
    </w:pPr>
    <w:rPr>
      <w:rFonts w:cs="Tahoma"/>
      <w:i/>
      <w:iCs/>
      <w:szCs w:val="24"/>
    </w:rPr>
  </w:style>
  <w:style w:type="paragraph" w:customStyle="1" w:styleId="Nagwek10">
    <w:name w:val="Nagłówek1"/>
    <w:basedOn w:val="Normalny"/>
    <w:next w:val="Tekstpodstawowy"/>
    <w:qFormat/>
    <w:rsid w:val="00746BF0"/>
    <w:pPr>
      <w:keepNext/>
      <w:spacing w:before="240" w:after="120"/>
    </w:pPr>
    <w:rPr>
      <w:rFonts w:eastAsia="Lucida Sans Unicode" w:cs="Tahoma"/>
      <w:sz w:val="28"/>
      <w:szCs w:val="28"/>
    </w:rPr>
  </w:style>
  <w:style w:type="paragraph" w:styleId="Stopka">
    <w:name w:val="footer"/>
    <w:basedOn w:val="Normalny"/>
    <w:link w:val="StopkaZnak"/>
    <w:uiPriority w:val="99"/>
    <w:rsid w:val="00746BF0"/>
    <w:pPr>
      <w:suppressLineNumbers/>
      <w:tabs>
        <w:tab w:val="center" w:pos="4818"/>
        <w:tab w:val="right" w:pos="9637"/>
      </w:tabs>
    </w:pPr>
  </w:style>
  <w:style w:type="character" w:customStyle="1" w:styleId="StopkaZnak">
    <w:name w:val="Stopka Znak"/>
    <w:link w:val="Stopka"/>
    <w:uiPriority w:val="99"/>
    <w:qFormat/>
    <w:rsid w:val="00E43637"/>
    <w:rPr>
      <w:rFonts w:ascii="Thorndale" w:eastAsia="HG Mincho Light J" w:hAnsi="Thorndale" w:cs="Thorndale"/>
      <w:color w:val="000000"/>
      <w:sz w:val="24"/>
      <w:lang w:eastAsia="zh-CN"/>
    </w:rPr>
  </w:style>
  <w:style w:type="paragraph" w:customStyle="1" w:styleId="Zawartotabeli">
    <w:name w:val="Zawartość tabeli"/>
    <w:basedOn w:val="Normalny"/>
    <w:qFormat/>
    <w:rsid w:val="00746BF0"/>
    <w:pPr>
      <w:suppressLineNumbers/>
    </w:pPr>
  </w:style>
  <w:style w:type="paragraph" w:customStyle="1" w:styleId="Nagwektabeli">
    <w:name w:val="Nagłówek tabeli"/>
    <w:basedOn w:val="Zawartotabeli"/>
    <w:qFormat/>
    <w:rsid w:val="00746BF0"/>
    <w:pPr>
      <w:jc w:val="center"/>
    </w:pPr>
    <w:rPr>
      <w:b/>
      <w:bCs/>
      <w:i/>
      <w:iCs/>
    </w:rPr>
  </w:style>
  <w:style w:type="paragraph" w:customStyle="1" w:styleId="DefaultText">
    <w:name w:val="Default Text"/>
    <w:basedOn w:val="Normalny"/>
    <w:qFormat/>
    <w:rsid w:val="00746BF0"/>
    <w:pPr>
      <w:widowControl/>
      <w:suppressAutoHyphens w:val="0"/>
    </w:pPr>
    <w:rPr>
      <w:rFonts w:ascii="TimesNewRomanPS" w:eastAsia="Times New Roman" w:hAnsi="TimesNewRomanPS" w:cs="TimesNewRomanPS"/>
    </w:rPr>
  </w:style>
  <w:style w:type="paragraph" w:customStyle="1" w:styleId="Tekstpodstawowywcity22">
    <w:name w:val="Tekst podstawowy wcięty 22"/>
    <w:basedOn w:val="Normalny"/>
    <w:qFormat/>
    <w:rsid w:val="00746BF0"/>
    <w:pPr>
      <w:ind w:left="1080"/>
    </w:pPr>
  </w:style>
  <w:style w:type="paragraph" w:customStyle="1" w:styleId="H4">
    <w:name w:val="H4"/>
    <w:basedOn w:val="Normalny"/>
    <w:next w:val="Normalny"/>
    <w:qFormat/>
    <w:rsid w:val="00746BF0"/>
    <w:pPr>
      <w:keepNext/>
      <w:suppressAutoHyphens w:val="0"/>
      <w:spacing w:before="100" w:after="100"/>
    </w:pPr>
    <w:rPr>
      <w:b/>
      <w:bCs/>
      <w:szCs w:val="24"/>
    </w:rPr>
  </w:style>
  <w:style w:type="paragraph" w:customStyle="1" w:styleId="Tekstpodstawowywcity21">
    <w:name w:val="Tekst podstawowy wcięty 21"/>
    <w:basedOn w:val="Normalny"/>
    <w:qFormat/>
    <w:rsid w:val="00746BF0"/>
    <w:pPr>
      <w:spacing w:after="120" w:line="480" w:lineRule="auto"/>
      <w:ind w:left="283"/>
    </w:pPr>
  </w:style>
  <w:style w:type="paragraph" w:customStyle="1" w:styleId="Tekstpodstawowywcity23">
    <w:name w:val="Tekst podstawowy wcięty 23"/>
    <w:basedOn w:val="Normalny"/>
    <w:qFormat/>
    <w:rsid w:val="00746BF0"/>
    <w:pPr>
      <w:ind w:firstLine="709"/>
    </w:pPr>
    <w:rPr>
      <w:rFonts w:eastAsia="Times New Roman" w:cs="Tahoma"/>
      <w:color w:val="auto"/>
      <w:szCs w:val="24"/>
    </w:rPr>
  </w:style>
  <w:style w:type="paragraph" w:customStyle="1" w:styleId="Tekstpodstawowy21">
    <w:name w:val="Tekst podstawowy 21"/>
    <w:basedOn w:val="Normalny"/>
    <w:qFormat/>
    <w:rsid w:val="00746BF0"/>
    <w:pPr>
      <w:spacing w:after="120" w:line="480" w:lineRule="auto"/>
    </w:pPr>
  </w:style>
  <w:style w:type="paragraph" w:customStyle="1" w:styleId="Tekstpodstawowy31">
    <w:name w:val="Tekst podstawowy 31"/>
    <w:basedOn w:val="Normalny"/>
    <w:qFormat/>
    <w:rsid w:val="00746BF0"/>
    <w:pPr>
      <w:widowControl/>
      <w:suppressAutoHyphens w:val="0"/>
      <w:overflowPunct w:val="0"/>
      <w:autoSpaceDE w:val="0"/>
      <w:spacing w:line="360" w:lineRule="auto"/>
      <w:textAlignment w:val="baseline"/>
    </w:pPr>
    <w:rPr>
      <w:rFonts w:eastAsia="Times New Roman" w:cs="Arial"/>
      <w:b/>
      <w:color w:val="auto"/>
      <w:sz w:val="22"/>
    </w:rPr>
  </w:style>
  <w:style w:type="paragraph" w:customStyle="1" w:styleId="Artyku">
    <w:name w:val="Artykuł"/>
    <w:qFormat/>
    <w:rsid w:val="00746BF0"/>
    <w:pPr>
      <w:widowControl w:val="0"/>
      <w:suppressAutoHyphens/>
      <w:snapToGrid w:val="0"/>
      <w:spacing w:before="56"/>
      <w:ind w:firstLine="340"/>
      <w:jc w:val="both"/>
    </w:pPr>
    <w:rPr>
      <w:rFonts w:ascii="Arial" w:hAnsi="Arial" w:cs="Arial"/>
      <w:color w:val="000000"/>
      <w:sz w:val="18"/>
      <w:lang w:eastAsia="zh-CN"/>
    </w:rPr>
  </w:style>
  <w:style w:type="paragraph" w:customStyle="1" w:styleId="Tekstpodstawowywcity24">
    <w:name w:val="Tekst podstawowy wcięty 24"/>
    <w:basedOn w:val="Normalny"/>
    <w:qFormat/>
    <w:rsid w:val="00746BF0"/>
    <w:pPr>
      <w:autoSpaceDE w:val="0"/>
      <w:ind w:firstLine="360"/>
    </w:pPr>
    <w:rPr>
      <w:rFonts w:eastAsia="Times New Roman" w:cs="Arial"/>
      <w:color w:val="auto"/>
      <w:szCs w:val="24"/>
    </w:rPr>
  </w:style>
  <w:style w:type="paragraph" w:customStyle="1" w:styleId="Tekstpodstawowywcity31">
    <w:name w:val="Tekst podstawowy wcięty 31"/>
    <w:basedOn w:val="Normalny"/>
    <w:qFormat/>
    <w:rsid w:val="00746BF0"/>
    <w:pPr>
      <w:ind w:firstLine="921"/>
    </w:pPr>
    <w:rPr>
      <w:rFonts w:cs="Arial"/>
      <w:szCs w:val="24"/>
    </w:rPr>
  </w:style>
  <w:style w:type="paragraph" w:styleId="Tekstdymka">
    <w:name w:val="Balloon Text"/>
    <w:basedOn w:val="Normalny"/>
    <w:link w:val="TekstdymkaZnak"/>
    <w:unhideWhenUsed/>
    <w:qFormat/>
    <w:rsid w:val="002F6070"/>
    <w:rPr>
      <w:rFonts w:ascii="Tahoma" w:hAnsi="Tahoma" w:cs="Tahoma"/>
      <w:sz w:val="16"/>
      <w:szCs w:val="16"/>
    </w:rPr>
  </w:style>
  <w:style w:type="character" w:customStyle="1" w:styleId="TekstdymkaZnak">
    <w:name w:val="Tekst dymka Znak"/>
    <w:link w:val="Tekstdymka"/>
    <w:qFormat/>
    <w:rsid w:val="002F6070"/>
    <w:rPr>
      <w:rFonts w:ascii="Tahoma" w:eastAsia="HG Mincho Light J" w:hAnsi="Tahoma" w:cs="Tahoma"/>
      <w:color w:val="000000"/>
      <w:sz w:val="16"/>
      <w:szCs w:val="16"/>
      <w:lang w:eastAsia="zh-CN"/>
    </w:rPr>
  </w:style>
  <w:style w:type="paragraph" w:styleId="Akapitzlist">
    <w:name w:val="List Paragraph"/>
    <w:basedOn w:val="Normalny"/>
    <w:uiPriority w:val="34"/>
    <w:qFormat/>
    <w:rsid w:val="00635B7E"/>
    <w:pPr>
      <w:ind w:left="720"/>
      <w:contextualSpacing/>
    </w:pPr>
    <w:rPr>
      <w:rFonts w:cs="Times New Roman"/>
      <w:lang w:eastAsia="pl-PL"/>
    </w:rPr>
  </w:style>
  <w:style w:type="paragraph" w:styleId="Bezodstpw">
    <w:name w:val="No Spacing"/>
    <w:link w:val="BezodstpwZnak"/>
    <w:uiPriority w:val="1"/>
    <w:qFormat/>
    <w:rsid w:val="00ED3066"/>
    <w:pPr>
      <w:widowControl w:val="0"/>
      <w:suppressAutoHyphens/>
    </w:pPr>
    <w:rPr>
      <w:rFonts w:ascii="Thorndale" w:eastAsia="HG Mincho Light J" w:hAnsi="Thorndale" w:cs="Thorndale"/>
      <w:color w:val="000000"/>
      <w:sz w:val="24"/>
      <w:lang w:eastAsia="zh-CN"/>
    </w:rPr>
  </w:style>
  <w:style w:type="paragraph" w:customStyle="1" w:styleId="Tekstpodstawowy1">
    <w:name w:val="Tekst podstawowy1"/>
    <w:basedOn w:val="Normalny"/>
    <w:qFormat/>
    <w:rsid w:val="00F36419"/>
    <w:rPr>
      <w:rFonts w:ascii="TimesNewRomanPS" w:eastAsia="Times New Roman" w:hAnsi="TimesNewRomanPS" w:cs="Times New Roman"/>
      <w:color w:val="auto"/>
      <w:lang w:eastAsia="ar-SA"/>
    </w:rPr>
  </w:style>
  <w:style w:type="paragraph" w:styleId="Tekstpodstawowy2">
    <w:name w:val="Body Text 2"/>
    <w:basedOn w:val="Normalny"/>
    <w:link w:val="Tekstpodstawowy2Znak"/>
    <w:uiPriority w:val="99"/>
    <w:unhideWhenUsed/>
    <w:qFormat/>
    <w:rsid w:val="00DD1C6B"/>
    <w:pPr>
      <w:spacing w:after="120" w:line="480" w:lineRule="auto"/>
    </w:pPr>
  </w:style>
  <w:style w:type="character" w:customStyle="1" w:styleId="Tekstpodstawowy2Znak">
    <w:name w:val="Tekst podstawowy 2 Znak"/>
    <w:link w:val="Tekstpodstawowy2"/>
    <w:uiPriority w:val="99"/>
    <w:qFormat/>
    <w:rsid w:val="00DD1C6B"/>
    <w:rPr>
      <w:rFonts w:ascii="Thorndale" w:eastAsia="HG Mincho Light J" w:hAnsi="Thorndale" w:cs="Thorndale"/>
      <w:color w:val="000000"/>
      <w:sz w:val="24"/>
      <w:lang w:eastAsia="zh-CN"/>
    </w:rPr>
  </w:style>
  <w:style w:type="paragraph" w:styleId="Tekstpodstawowy3">
    <w:name w:val="Body Text 3"/>
    <w:basedOn w:val="Normalny"/>
    <w:link w:val="Tekstpodstawowy3Znak"/>
    <w:unhideWhenUsed/>
    <w:qFormat/>
    <w:rsid w:val="00A761BB"/>
    <w:pPr>
      <w:spacing w:after="120"/>
    </w:pPr>
    <w:rPr>
      <w:sz w:val="16"/>
      <w:szCs w:val="16"/>
    </w:rPr>
  </w:style>
  <w:style w:type="character" w:customStyle="1" w:styleId="Tekstpodstawowy3Znak">
    <w:name w:val="Tekst podstawowy 3 Znak"/>
    <w:link w:val="Tekstpodstawowy3"/>
    <w:qFormat/>
    <w:rsid w:val="00A761BB"/>
    <w:rPr>
      <w:rFonts w:ascii="Thorndale" w:eastAsia="HG Mincho Light J" w:hAnsi="Thorndale" w:cs="Thorndale"/>
      <w:color w:val="000000"/>
      <w:sz w:val="16"/>
      <w:szCs w:val="16"/>
      <w:lang w:eastAsia="zh-CN"/>
    </w:rPr>
  </w:style>
  <w:style w:type="paragraph" w:styleId="Tekstpodstawowywcity2">
    <w:name w:val="Body Text Indent 2"/>
    <w:basedOn w:val="Normalny"/>
    <w:link w:val="Tekstpodstawowywcity2Znak"/>
    <w:unhideWhenUsed/>
    <w:qFormat/>
    <w:rsid w:val="008349ED"/>
    <w:pPr>
      <w:spacing w:after="120" w:line="480" w:lineRule="auto"/>
      <w:ind w:left="283"/>
    </w:pPr>
  </w:style>
  <w:style w:type="character" w:customStyle="1" w:styleId="Tekstpodstawowywcity2Znak">
    <w:name w:val="Tekst podstawowy wcięty 2 Znak"/>
    <w:link w:val="Tekstpodstawowywcity2"/>
    <w:qFormat/>
    <w:rsid w:val="008349ED"/>
    <w:rPr>
      <w:rFonts w:ascii="Thorndale" w:eastAsia="HG Mincho Light J" w:hAnsi="Thorndale" w:cs="Thorndale"/>
      <w:color w:val="000000"/>
      <w:sz w:val="24"/>
      <w:lang w:eastAsia="zh-CN"/>
    </w:rPr>
  </w:style>
  <w:style w:type="paragraph" w:customStyle="1" w:styleId="WW-Zawartotabeli111111111111111111">
    <w:name w:val="WW-Zawartość tabeli111111111111111111"/>
    <w:basedOn w:val="Tekstpodstawowy"/>
    <w:qFormat/>
    <w:rsid w:val="008349ED"/>
    <w:pPr>
      <w:widowControl/>
      <w:suppressLineNumbers/>
      <w:spacing w:after="0"/>
    </w:pPr>
    <w:rPr>
      <w:rFonts w:ascii="Times New Roman" w:eastAsia="Times New Roman" w:hAnsi="Times New Roman" w:cs="Times New Roman"/>
      <w:color w:val="auto"/>
      <w:lang w:eastAsia="ar-SA"/>
    </w:rPr>
  </w:style>
  <w:style w:type="paragraph" w:customStyle="1" w:styleId="WW-Tekstpodstawowy2">
    <w:name w:val="WW-Tekst podstawowy 2"/>
    <w:basedOn w:val="Normalny"/>
    <w:qFormat/>
    <w:rsid w:val="001B06DD"/>
    <w:pPr>
      <w:spacing w:line="360" w:lineRule="auto"/>
    </w:pPr>
    <w:rPr>
      <w:rFonts w:cs="Times New Roman"/>
      <w:szCs w:val="24"/>
    </w:rPr>
  </w:style>
  <w:style w:type="paragraph" w:customStyle="1" w:styleId="opistechniczny">
    <w:name w:val="opis techniczny"/>
    <w:basedOn w:val="Nagwek1"/>
    <w:link w:val="opistechnicznyZnak"/>
    <w:autoRedefine/>
    <w:qFormat/>
    <w:rsid w:val="002D0337"/>
    <w:pPr>
      <w:keepLines/>
      <w:widowControl/>
      <w:numPr>
        <w:numId w:val="0"/>
      </w:numPr>
      <w:spacing w:line="276" w:lineRule="auto"/>
      <w:outlineLvl w:val="1"/>
    </w:pPr>
    <w:rPr>
      <w:rFonts w:eastAsia="Times New Roman" w:cs="Times New Roman"/>
      <w:b w:val="0"/>
      <w:bCs/>
      <w:sz w:val="20"/>
      <w:lang w:eastAsia="en-US"/>
    </w:rPr>
  </w:style>
  <w:style w:type="character" w:customStyle="1" w:styleId="opistechnicznyZnak">
    <w:name w:val="opis techniczny Znak"/>
    <w:link w:val="opistechniczny"/>
    <w:qFormat/>
    <w:rsid w:val="002D0337"/>
    <w:rPr>
      <w:rFonts w:ascii="Arial" w:hAnsi="Arial"/>
      <w:bCs/>
      <w:lang w:eastAsia="en-US"/>
    </w:rPr>
  </w:style>
  <w:style w:type="table" w:styleId="Tabela-Siatka">
    <w:name w:val="Table Grid"/>
    <w:basedOn w:val="Standardowy"/>
    <w:uiPriority w:val="39"/>
    <w:rsid w:val="00AC01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qFormat/>
    <w:rsid w:val="00067BF0"/>
    <w:pPr>
      <w:widowControl w:val="0"/>
      <w:suppressAutoHyphens/>
      <w:autoSpaceDN w:val="0"/>
    </w:pPr>
    <w:rPr>
      <w:rFonts w:ascii="Thorndale" w:eastAsia="Andale Sans UI" w:hAnsi="Thorndale" w:cs="Tahoma"/>
      <w:kern w:val="3"/>
      <w:sz w:val="24"/>
      <w:szCs w:val="24"/>
    </w:rPr>
  </w:style>
  <w:style w:type="character" w:styleId="Pogrubienie">
    <w:name w:val="Strong"/>
    <w:basedOn w:val="Domylnaczcionkaakapitu"/>
    <w:uiPriority w:val="22"/>
    <w:qFormat/>
    <w:rsid w:val="003F751E"/>
    <w:rPr>
      <w:b/>
      <w:bCs/>
    </w:rPr>
  </w:style>
  <w:style w:type="character" w:customStyle="1" w:styleId="Nagwek9Znak">
    <w:name w:val="Nagłówek 9 Znak"/>
    <w:basedOn w:val="Domylnaczcionkaakapitu"/>
    <w:link w:val="Nagwek9"/>
    <w:uiPriority w:val="9"/>
    <w:qFormat/>
    <w:rsid w:val="00527FF9"/>
    <w:rPr>
      <w:rFonts w:asciiTheme="majorHAnsi" w:eastAsiaTheme="majorEastAsia" w:hAnsiTheme="majorHAnsi" w:cstheme="majorBidi"/>
      <w:i/>
      <w:iCs/>
      <w:color w:val="404040" w:themeColor="text1" w:themeTint="BF"/>
      <w:lang w:eastAsia="zh-CN"/>
    </w:rPr>
  </w:style>
  <w:style w:type="paragraph" w:customStyle="1" w:styleId="Projekt">
    <w:name w:val="Projekt"/>
    <w:basedOn w:val="Normalny"/>
    <w:qFormat/>
    <w:rsid w:val="00500617"/>
    <w:pPr>
      <w:widowControl/>
      <w:spacing w:line="360" w:lineRule="auto"/>
    </w:pPr>
    <w:rPr>
      <w:rFonts w:eastAsia="Times New Roman" w:cs="Arial"/>
      <w:color w:val="auto"/>
      <w:sz w:val="20"/>
      <w:lang w:eastAsia="ar-SA"/>
    </w:rPr>
  </w:style>
  <w:style w:type="character" w:customStyle="1" w:styleId="h2">
    <w:name w:val="h2"/>
    <w:qFormat/>
    <w:rsid w:val="00565E90"/>
  </w:style>
  <w:style w:type="paragraph" w:customStyle="1" w:styleId="Default">
    <w:name w:val="Default"/>
    <w:qFormat/>
    <w:rsid w:val="003E3FD4"/>
    <w:pPr>
      <w:autoSpaceDE w:val="0"/>
      <w:autoSpaceDN w:val="0"/>
      <w:adjustRightInd w:val="0"/>
    </w:pPr>
    <w:rPr>
      <w:rFonts w:ascii="Calibri" w:hAnsi="Calibri" w:cs="Calibri"/>
      <w:color w:val="000000"/>
      <w:sz w:val="24"/>
      <w:szCs w:val="24"/>
    </w:rPr>
  </w:style>
  <w:style w:type="paragraph" w:styleId="Tytu">
    <w:name w:val="Title"/>
    <w:basedOn w:val="Normalny"/>
    <w:next w:val="Normalny"/>
    <w:link w:val="TytuZnak"/>
    <w:qFormat/>
    <w:rsid w:val="00955D48"/>
    <w:pPr>
      <w:widowControl/>
      <w:pBdr>
        <w:bottom w:val="single" w:sz="8" w:space="4" w:color="4F81BD" w:themeColor="accent1"/>
      </w:pBdr>
      <w:suppressAutoHyphens w:val="0"/>
      <w:spacing w:after="300"/>
      <w:contextualSpacing/>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TytuZnak">
    <w:name w:val="Tytuł Znak"/>
    <w:basedOn w:val="Domylnaczcionkaakapitu"/>
    <w:link w:val="Tytu"/>
    <w:qFormat/>
    <w:rsid w:val="00955D48"/>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apple-converted-space">
    <w:name w:val="apple-converted-space"/>
    <w:basedOn w:val="Domylnaczcionkaakapitu"/>
    <w:qFormat/>
    <w:rsid w:val="00521762"/>
  </w:style>
  <w:style w:type="character" w:styleId="Odwoaniedokomentarza">
    <w:name w:val="annotation reference"/>
    <w:basedOn w:val="Domylnaczcionkaakapitu"/>
    <w:unhideWhenUsed/>
    <w:qFormat/>
    <w:rsid w:val="00CB13F1"/>
    <w:rPr>
      <w:sz w:val="16"/>
      <w:szCs w:val="16"/>
    </w:rPr>
  </w:style>
  <w:style w:type="paragraph" w:styleId="Tekstkomentarza">
    <w:name w:val="annotation text"/>
    <w:basedOn w:val="Normalny"/>
    <w:link w:val="TekstkomentarzaZnak"/>
    <w:unhideWhenUsed/>
    <w:qFormat/>
    <w:rsid w:val="00CB13F1"/>
    <w:rPr>
      <w:sz w:val="20"/>
    </w:rPr>
  </w:style>
  <w:style w:type="character" w:customStyle="1" w:styleId="TekstkomentarzaZnak">
    <w:name w:val="Tekst komentarza Znak"/>
    <w:basedOn w:val="Domylnaczcionkaakapitu"/>
    <w:link w:val="Tekstkomentarza"/>
    <w:qFormat/>
    <w:rsid w:val="00CB13F1"/>
    <w:rPr>
      <w:rFonts w:ascii="Arial" w:eastAsia="HG Mincho Light J" w:hAnsi="Arial" w:cs="Thorndale"/>
      <w:color w:val="000000"/>
      <w:lang w:eastAsia="zh-CN"/>
    </w:rPr>
  </w:style>
  <w:style w:type="paragraph" w:styleId="Tematkomentarza">
    <w:name w:val="annotation subject"/>
    <w:basedOn w:val="Tekstkomentarza"/>
    <w:next w:val="Tekstkomentarza"/>
    <w:link w:val="TematkomentarzaZnak"/>
    <w:unhideWhenUsed/>
    <w:qFormat/>
    <w:rsid w:val="00CB13F1"/>
    <w:rPr>
      <w:b/>
      <w:bCs/>
    </w:rPr>
  </w:style>
  <w:style w:type="character" w:customStyle="1" w:styleId="TematkomentarzaZnak">
    <w:name w:val="Temat komentarza Znak"/>
    <w:basedOn w:val="TekstkomentarzaZnak"/>
    <w:link w:val="Tematkomentarza"/>
    <w:qFormat/>
    <w:rsid w:val="00CB13F1"/>
    <w:rPr>
      <w:rFonts w:ascii="Arial" w:eastAsia="HG Mincho Light J" w:hAnsi="Arial" w:cs="Thorndale"/>
      <w:b/>
      <w:bCs/>
      <w:color w:val="000000"/>
      <w:lang w:eastAsia="zh-CN"/>
    </w:rPr>
  </w:style>
  <w:style w:type="table" w:styleId="Jasnalistaakcent5">
    <w:name w:val="Light List Accent 5"/>
    <w:basedOn w:val="Standardowy"/>
    <w:uiPriority w:val="61"/>
    <w:rsid w:val="00203946"/>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Jasnasiatkaakcent11">
    <w:name w:val="Jasna siatka — akcent 11"/>
    <w:basedOn w:val="Standardowy"/>
    <w:uiPriority w:val="62"/>
    <w:rsid w:val="0098479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BAStytulZnak">
    <w:name w:val="BAS tytul Znak"/>
    <w:link w:val="BAStytul"/>
    <w:locked/>
    <w:rsid w:val="001C3824"/>
    <w:rPr>
      <w:rFonts w:ascii="Cambria" w:hAnsi="Cambria"/>
      <w:sz w:val="48"/>
      <w:szCs w:val="48"/>
    </w:rPr>
  </w:style>
  <w:style w:type="paragraph" w:customStyle="1" w:styleId="BAStytul">
    <w:name w:val="BAS tytul"/>
    <w:basedOn w:val="Normalny"/>
    <w:link w:val="BAStytulZnak"/>
    <w:qFormat/>
    <w:rsid w:val="001C3824"/>
    <w:pPr>
      <w:widowControl/>
      <w:suppressAutoHyphens w:val="0"/>
      <w:spacing w:line="276" w:lineRule="auto"/>
      <w:jc w:val="left"/>
    </w:pPr>
    <w:rPr>
      <w:rFonts w:ascii="Cambria" w:eastAsia="Times New Roman" w:hAnsi="Cambria" w:cs="Times New Roman"/>
      <w:color w:val="auto"/>
      <w:sz w:val="48"/>
      <w:szCs w:val="48"/>
    </w:rPr>
  </w:style>
  <w:style w:type="character" w:customStyle="1" w:styleId="BAStekstregularZnak">
    <w:name w:val="BAS tekst regular Znak"/>
    <w:link w:val="BAStekstregular"/>
    <w:locked/>
    <w:rsid w:val="001C3824"/>
    <w:rPr>
      <w:rFonts w:ascii="Arial" w:hAnsi="Arial" w:cs="Arial"/>
      <w:noProof/>
      <w:sz w:val="18"/>
      <w:szCs w:val="18"/>
    </w:rPr>
  </w:style>
  <w:style w:type="paragraph" w:customStyle="1" w:styleId="BAStekstregular">
    <w:name w:val="BAS tekst regular"/>
    <w:basedOn w:val="Normalny"/>
    <w:link w:val="BAStekstregularZnak"/>
    <w:qFormat/>
    <w:rsid w:val="001C3824"/>
    <w:pPr>
      <w:widowControl/>
      <w:suppressAutoHyphens w:val="0"/>
      <w:spacing w:line="300" w:lineRule="auto"/>
    </w:pPr>
    <w:rPr>
      <w:rFonts w:ascii="Arial" w:eastAsia="Times New Roman" w:hAnsi="Arial" w:cs="Arial"/>
      <w:noProof/>
      <w:color w:val="auto"/>
      <w:sz w:val="18"/>
      <w:szCs w:val="18"/>
    </w:rPr>
  </w:style>
  <w:style w:type="paragraph" w:styleId="Nagwekspisutreci">
    <w:name w:val="TOC Heading"/>
    <w:basedOn w:val="Nagwek1"/>
    <w:next w:val="Normalny"/>
    <w:unhideWhenUsed/>
    <w:qFormat/>
    <w:rsid w:val="00DF1A79"/>
    <w:pPr>
      <w:keepNext w:val="0"/>
      <w:keepLines/>
      <w:widowControl/>
      <w:numPr>
        <w:numId w:val="0"/>
      </w:numPr>
      <w:suppressAutoHyphens/>
      <w:spacing w:before="240" w:line="259" w:lineRule="auto"/>
      <w:jc w:val="left"/>
      <w:outlineLvl w:val="9"/>
    </w:pPr>
    <w:rPr>
      <w:rFonts w:ascii="Calibri Light" w:eastAsia="Times New Roman" w:hAnsi="Calibri Light" w:cs="Times New Roman"/>
      <w:b w:val="0"/>
      <w:color w:val="2E74B5"/>
      <w:sz w:val="32"/>
      <w:szCs w:val="32"/>
      <w:lang w:eastAsia="pl-PL"/>
    </w:rPr>
  </w:style>
  <w:style w:type="character" w:customStyle="1" w:styleId="TekstpodstawowyZnak">
    <w:name w:val="Tekst podstawowy Znak"/>
    <w:basedOn w:val="Domylnaczcionkaakapitu"/>
    <w:link w:val="Tekstpodstawowy"/>
    <w:rsid w:val="00700B83"/>
    <w:rPr>
      <w:rFonts w:asciiTheme="minorHAnsi" w:eastAsia="HG Mincho Light J" w:hAnsiTheme="minorHAnsi" w:cs="Thorndale"/>
      <w:color w:val="000000"/>
      <w:sz w:val="24"/>
      <w:lang w:eastAsia="zh-CN"/>
    </w:rPr>
  </w:style>
  <w:style w:type="paragraph" w:styleId="Tekstprzypisukocowego">
    <w:name w:val="endnote text"/>
    <w:basedOn w:val="Normalny"/>
    <w:link w:val="TekstprzypisukocowegoZnak"/>
    <w:unhideWhenUsed/>
    <w:rsid w:val="00582568"/>
    <w:rPr>
      <w:sz w:val="20"/>
    </w:rPr>
  </w:style>
  <w:style w:type="character" w:customStyle="1" w:styleId="TekstprzypisukocowegoZnak">
    <w:name w:val="Tekst przypisu końcowego Znak"/>
    <w:basedOn w:val="Domylnaczcionkaakapitu"/>
    <w:link w:val="Tekstprzypisukocowego"/>
    <w:qFormat/>
    <w:rsid w:val="00582568"/>
    <w:rPr>
      <w:rFonts w:asciiTheme="minorHAnsi" w:eastAsia="HG Mincho Light J" w:hAnsiTheme="minorHAnsi" w:cs="Thorndale"/>
      <w:color w:val="000000"/>
      <w:lang w:eastAsia="zh-CN"/>
    </w:rPr>
  </w:style>
  <w:style w:type="character" w:styleId="Odwoanieprzypisukocowego">
    <w:name w:val="endnote reference"/>
    <w:basedOn w:val="Domylnaczcionkaakapitu"/>
    <w:uiPriority w:val="99"/>
    <w:semiHidden/>
    <w:unhideWhenUsed/>
    <w:rsid w:val="00582568"/>
    <w:rPr>
      <w:vertAlign w:val="superscript"/>
    </w:rPr>
  </w:style>
  <w:style w:type="paragraph" w:styleId="Spistreci1">
    <w:name w:val="toc 1"/>
    <w:basedOn w:val="Normalny"/>
    <w:next w:val="Normalny"/>
    <w:autoRedefine/>
    <w:uiPriority w:val="39"/>
    <w:unhideWhenUsed/>
    <w:rsid w:val="00582568"/>
    <w:pPr>
      <w:spacing w:after="100"/>
      <w:jc w:val="left"/>
    </w:pPr>
    <w:rPr>
      <w:rFonts w:ascii="Arial" w:hAnsi="Arial"/>
    </w:rPr>
  </w:style>
  <w:style w:type="paragraph" w:styleId="Spistreci2">
    <w:name w:val="toc 2"/>
    <w:basedOn w:val="Normalny"/>
    <w:next w:val="Normalny"/>
    <w:autoRedefine/>
    <w:uiPriority w:val="39"/>
    <w:unhideWhenUsed/>
    <w:rsid w:val="00582568"/>
    <w:pPr>
      <w:spacing w:after="100"/>
      <w:ind w:left="240"/>
      <w:jc w:val="left"/>
    </w:pPr>
    <w:rPr>
      <w:rFonts w:ascii="Arial" w:hAnsi="Arial"/>
    </w:rPr>
  </w:style>
  <w:style w:type="paragraph" w:styleId="Listapunktowana2">
    <w:name w:val="List Bullet 2"/>
    <w:basedOn w:val="Normalny"/>
    <w:autoRedefine/>
    <w:qFormat/>
    <w:rsid w:val="00582568"/>
    <w:pPr>
      <w:widowControl/>
      <w:shd w:val="clear" w:color="auto" w:fill="FFFFFF"/>
      <w:suppressAutoHyphens w:val="0"/>
    </w:pPr>
    <w:rPr>
      <w:rFonts w:ascii="Arial" w:eastAsia="Times New Roman" w:hAnsi="Arial" w:cs="Times New Roman"/>
      <w:snapToGrid w:val="0"/>
      <w:szCs w:val="24"/>
      <w:shd w:val="clear" w:color="auto" w:fill="FFFFFF"/>
      <w:lang w:eastAsia="pl-PL"/>
    </w:rPr>
  </w:style>
  <w:style w:type="paragraph" w:customStyle="1" w:styleId="BOMBA">
    <w:name w:val="BOMBA"/>
    <w:basedOn w:val="Normalny"/>
    <w:qFormat/>
    <w:rsid w:val="00582568"/>
    <w:pPr>
      <w:numPr>
        <w:numId w:val="4"/>
      </w:numPr>
      <w:tabs>
        <w:tab w:val="left" w:pos="851"/>
      </w:tabs>
      <w:autoSpaceDE w:val="0"/>
      <w:spacing w:line="360" w:lineRule="auto"/>
    </w:pPr>
    <w:rPr>
      <w:rFonts w:ascii="Times New Roman" w:eastAsia="Times New Roman" w:hAnsi="Times New Roman" w:cs="Times New Roman"/>
      <w:sz w:val="22"/>
      <w:szCs w:val="23"/>
      <w:lang w:eastAsia="ar-SA"/>
    </w:rPr>
  </w:style>
  <w:style w:type="paragraph" w:customStyle="1" w:styleId="znormal">
    <w:name w:val="z_normal"/>
    <w:link w:val="znormalZnak"/>
    <w:qFormat/>
    <w:rsid w:val="00582568"/>
    <w:pPr>
      <w:widowControl w:val="0"/>
      <w:suppressAutoHyphens/>
      <w:autoSpaceDE w:val="0"/>
      <w:spacing w:line="360" w:lineRule="auto"/>
      <w:ind w:left="397"/>
      <w:jc w:val="both"/>
    </w:pPr>
    <w:rPr>
      <w:color w:val="000000"/>
      <w:sz w:val="22"/>
      <w:szCs w:val="23"/>
      <w:lang w:eastAsia="ar-SA"/>
    </w:rPr>
  </w:style>
  <w:style w:type="paragraph" w:customStyle="1" w:styleId="z1">
    <w:name w:val="z1"/>
    <w:qFormat/>
    <w:rsid w:val="00582568"/>
    <w:pPr>
      <w:widowControl w:val="0"/>
      <w:tabs>
        <w:tab w:val="left" w:pos="397"/>
      </w:tabs>
      <w:suppressAutoHyphens/>
      <w:autoSpaceDE w:val="0"/>
      <w:spacing w:before="170" w:line="360" w:lineRule="auto"/>
      <w:jc w:val="both"/>
    </w:pPr>
    <w:rPr>
      <w:b/>
      <w:bCs/>
      <w:color w:val="000000"/>
      <w:sz w:val="28"/>
      <w:szCs w:val="23"/>
      <w:lang w:eastAsia="ar-SA"/>
    </w:rPr>
  </w:style>
  <w:style w:type="paragraph" w:customStyle="1" w:styleId="z11">
    <w:name w:val="z11"/>
    <w:qFormat/>
    <w:rsid w:val="00582568"/>
    <w:pPr>
      <w:widowControl w:val="0"/>
      <w:suppressAutoHyphens/>
      <w:autoSpaceDE w:val="0"/>
      <w:spacing w:before="57" w:line="224" w:lineRule="exact"/>
      <w:jc w:val="both"/>
    </w:pPr>
    <w:rPr>
      <w:color w:val="000000"/>
      <w:sz w:val="19"/>
      <w:szCs w:val="19"/>
      <w:u w:val="single"/>
      <w:lang w:eastAsia="ar-SA"/>
    </w:rPr>
  </w:style>
  <w:style w:type="paragraph" w:customStyle="1" w:styleId="KRESKA">
    <w:name w:val="KRESKA"/>
    <w:basedOn w:val="znormal"/>
    <w:qFormat/>
    <w:rsid w:val="00582568"/>
    <w:pPr>
      <w:numPr>
        <w:numId w:val="15"/>
      </w:numPr>
      <w:tabs>
        <w:tab w:val="left" w:pos="851"/>
      </w:tabs>
      <w:ind w:left="1440" w:hanging="360"/>
    </w:pPr>
  </w:style>
  <w:style w:type="paragraph" w:customStyle="1" w:styleId="z3">
    <w:name w:val="z3"/>
    <w:qFormat/>
    <w:rsid w:val="00582568"/>
    <w:pPr>
      <w:keepNext/>
      <w:widowControl w:val="0"/>
      <w:suppressAutoHyphens/>
      <w:autoSpaceDE w:val="0"/>
      <w:spacing w:before="57" w:line="360" w:lineRule="auto"/>
      <w:ind w:left="397"/>
      <w:jc w:val="both"/>
    </w:pPr>
    <w:rPr>
      <w:color w:val="000000"/>
      <w:sz w:val="22"/>
      <w:szCs w:val="23"/>
      <w:lang w:eastAsia="ar-SA"/>
    </w:rPr>
  </w:style>
  <w:style w:type="paragraph" w:customStyle="1" w:styleId="z4">
    <w:name w:val="z4"/>
    <w:qFormat/>
    <w:rsid w:val="00582568"/>
    <w:pPr>
      <w:widowControl w:val="0"/>
      <w:tabs>
        <w:tab w:val="left" w:pos="939"/>
      </w:tabs>
      <w:suppressAutoHyphens/>
      <w:autoSpaceDE w:val="0"/>
      <w:spacing w:before="57" w:line="360" w:lineRule="auto"/>
      <w:ind w:firstLine="397"/>
      <w:jc w:val="both"/>
    </w:pPr>
    <w:rPr>
      <w:color w:val="000000"/>
      <w:sz w:val="22"/>
      <w:szCs w:val="23"/>
      <w:lang w:eastAsia="ar-SA"/>
    </w:rPr>
  </w:style>
  <w:style w:type="character" w:customStyle="1" w:styleId="znormalZnak">
    <w:name w:val="z_normal Znak"/>
    <w:link w:val="znormal"/>
    <w:qFormat/>
    <w:rsid w:val="00582568"/>
    <w:rPr>
      <w:color w:val="000000"/>
      <w:sz w:val="22"/>
      <w:szCs w:val="23"/>
      <w:lang w:eastAsia="ar-SA"/>
    </w:rPr>
  </w:style>
  <w:style w:type="paragraph" w:customStyle="1" w:styleId="zal">
    <w:name w:val="zal"/>
    <w:qFormat/>
    <w:rsid w:val="00582568"/>
    <w:pPr>
      <w:widowControl w:val="0"/>
      <w:suppressAutoHyphens/>
      <w:autoSpaceDE w:val="0"/>
      <w:spacing w:after="113" w:line="259" w:lineRule="exact"/>
      <w:ind w:firstLine="283"/>
      <w:jc w:val="right"/>
    </w:pPr>
    <w:rPr>
      <w:b/>
      <w:bCs/>
      <w:color w:val="000000"/>
      <w:sz w:val="22"/>
      <w:szCs w:val="23"/>
      <w:u w:val="single"/>
      <w:lang w:eastAsia="ar-SA"/>
    </w:rPr>
  </w:style>
  <w:style w:type="paragraph" w:customStyle="1" w:styleId="tabela">
    <w:name w:val="tabela"/>
    <w:qFormat/>
    <w:rsid w:val="00582568"/>
    <w:pPr>
      <w:widowControl w:val="0"/>
      <w:suppressAutoHyphens/>
      <w:autoSpaceDE w:val="0"/>
      <w:spacing w:before="100"/>
      <w:ind w:left="113"/>
    </w:pPr>
    <w:rPr>
      <w:color w:val="000000"/>
      <w:szCs w:val="19"/>
      <w:lang w:eastAsia="ar-SA"/>
    </w:rPr>
  </w:style>
  <w:style w:type="paragraph" w:customStyle="1" w:styleId="abc">
    <w:name w:val="a b c"/>
    <w:basedOn w:val="znormal"/>
    <w:qFormat/>
    <w:rsid w:val="00582568"/>
    <w:pPr>
      <w:ind w:left="0"/>
    </w:pPr>
  </w:style>
  <w:style w:type="paragraph" w:customStyle="1" w:styleId="z2">
    <w:name w:val="z2"/>
    <w:qFormat/>
    <w:rsid w:val="00582568"/>
    <w:pPr>
      <w:keepNext/>
      <w:widowControl w:val="0"/>
      <w:suppressAutoHyphens/>
      <w:autoSpaceDE w:val="0"/>
      <w:spacing w:before="57" w:line="360" w:lineRule="auto"/>
      <w:jc w:val="both"/>
    </w:pPr>
    <w:rPr>
      <w:color w:val="000000"/>
      <w:sz w:val="22"/>
      <w:szCs w:val="23"/>
      <w:u w:val="single"/>
      <w:lang w:eastAsia="ar-SA"/>
    </w:rPr>
  </w:style>
  <w:style w:type="paragraph" w:customStyle="1" w:styleId="ztabela">
    <w:name w:val="z_tabela"/>
    <w:qFormat/>
    <w:rsid w:val="00582568"/>
    <w:pPr>
      <w:widowControl w:val="0"/>
      <w:pBdr>
        <w:top w:val="single" w:sz="1" w:space="0" w:color="000000"/>
      </w:pBdr>
      <w:suppressAutoHyphens/>
      <w:autoSpaceDE w:val="0"/>
      <w:spacing w:before="57" w:line="360" w:lineRule="auto"/>
      <w:ind w:left="113"/>
    </w:pPr>
    <w:rPr>
      <w:color w:val="000000"/>
      <w:sz w:val="22"/>
      <w:szCs w:val="18"/>
      <w:lang w:eastAsia="ar-SA"/>
    </w:rPr>
  </w:style>
  <w:style w:type="paragraph" w:styleId="NormalnyWeb">
    <w:name w:val="Normal (Web)"/>
    <w:basedOn w:val="Normalny"/>
    <w:uiPriority w:val="99"/>
    <w:qFormat/>
    <w:rsid w:val="00582568"/>
    <w:pPr>
      <w:widowControl/>
      <w:suppressAutoHyphens w:val="0"/>
      <w:spacing w:before="100" w:beforeAutospacing="1" w:after="100" w:afterAutospacing="1"/>
      <w:jc w:val="left"/>
    </w:pPr>
    <w:rPr>
      <w:rFonts w:ascii="Times New Roman" w:eastAsia="Times New Roman" w:hAnsi="Times New Roman" w:cs="Times New Roman"/>
      <w:color w:val="auto"/>
      <w:szCs w:val="24"/>
      <w:lang w:eastAsia="pl-PL"/>
    </w:rPr>
  </w:style>
  <w:style w:type="paragraph" w:customStyle="1" w:styleId="CM26">
    <w:name w:val="CM26"/>
    <w:basedOn w:val="Normalny"/>
    <w:next w:val="Normalny"/>
    <w:qFormat/>
    <w:rsid w:val="00582568"/>
    <w:pPr>
      <w:suppressAutoHyphens w:val="0"/>
      <w:autoSpaceDE w:val="0"/>
      <w:autoSpaceDN w:val="0"/>
      <w:adjustRightInd w:val="0"/>
      <w:spacing w:after="63"/>
      <w:jc w:val="left"/>
    </w:pPr>
    <w:rPr>
      <w:rFonts w:ascii="Arial" w:eastAsia="Times New Roman" w:hAnsi="Arial" w:cs="Arial"/>
      <w:color w:val="auto"/>
      <w:szCs w:val="24"/>
      <w:lang w:eastAsia="pl-PL"/>
    </w:rPr>
  </w:style>
  <w:style w:type="paragraph" w:customStyle="1" w:styleId="CM6">
    <w:name w:val="CM6"/>
    <w:basedOn w:val="Normalny"/>
    <w:next w:val="Normalny"/>
    <w:qFormat/>
    <w:rsid w:val="00582568"/>
    <w:pPr>
      <w:suppressAutoHyphens w:val="0"/>
      <w:autoSpaceDE w:val="0"/>
      <w:autoSpaceDN w:val="0"/>
      <w:adjustRightInd w:val="0"/>
      <w:spacing w:line="300" w:lineRule="atLeast"/>
      <w:jc w:val="left"/>
    </w:pPr>
    <w:rPr>
      <w:rFonts w:ascii="Arial" w:eastAsia="Times New Roman" w:hAnsi="Arial" w:cs="Arial"/>
      <w:color w:val="auto"/>
      <w:szCs w:val="24"/>
      <w:lang w:eastAsia="pl-PL"/>
    </w:rPr>
  </w:style>
  <w:style w:type="paragraph" w:customStyle="1" w:styleId="CM29">
    <w:name w:val="CM29"/>
    <w:basedOn w:val="Normalny"/>
    <w:next w:val="Normalny"/>
    <w:qFormat/>
    <w:rsid w:val="00582568"/>
    <w:pPr>
      <w:suppressAutoHyphens w:val="0"/>
      <w:autoSpaceDE w:val="0"/>
      <w:autoSpaceDN w:val="0"/>
      <w:adjustRightInd w:val="0"/>
      <w:spacing w:after="395"/>
      <w:jc w:val="left"/>
    </w:pPr>
    <w:rPr>
      <w:rFonts w:ascii="Arial" w:eastAsia="Times New Roman" w:hAnsi="Arial" w:cs="Arial"/>
      <w:color w:val="auto"/>
      <w:szCs w:val="24"/>
      <w:lang w:eastAsia="pl-PL"/>
    </w:rPr>
  </w:style>
  <w:style w:type="paragraph" w:customStyle="1" w:styleId="CM30">
    <w:name w:val="CM30"/>
    <w:basedOn w:val="Normalny"/>
    <w:next w:val="Normalny"/>
    <w:qFormat/>
    <w:rsid w:val="00582568"/>
    <w:pPr>
      <w:suppressAutoHyphens w:val="0"/>
      <w:autoSpaceDE w:val="0"/>
      <w:autoSpaceDN w:val="0"/>
      <w:adjustRightInd w:val="0"/>
      <w:spacing w:after="570"/>
      <w:jc w:val="left"/>
    </w:pPr>
    <w:rPr>
      <w:rFonts w:ascii="Arial" w:eastAsia="Times New Roman" w:hAnsi="Arial" w:cs="Arial"/>
      <w:color w:val="auto"/>
      <w:szCs w:val="24"/>
      <w:lang w:eastAsia="pl-PL"/>
    </w:rPr>
  </w:style>
  <w:style w:type="paragraph" w:customStyle="1" w:styleId="Style7">
    <w:name w:val="Style7"/>
    <w:basedOn w:val="Normalny"/>
    <w:qFormat/>
    <w:rsid w:val="00582568"/>
    <w:pPr>
      <w:suppressAutoHyphens w:val="0"/>
      <w:autoSpaceDE w:val="0"/>
      <w:autoSpaceDN w:val="0"/>
      <w:adjustRightInd w:val="0"/>
      <w:jc w:val="left"/>
    </w:pPr>
    <w:rPr>
      <w:rFonts w:ascii="Arial" w:eastAsia="Times New Roman" w:hAnsi="Arial" w:cs="Arial"/>
      <w:color w:val="auto"/>
      <w:szCs w:val="24"/>
      <w:lang w:eastAsia="pl-PL"/>
    </w:rPr>
  </w:style>
  <w:style w:type="paragraph" w:customStyle="1" w:styleId="Style8">
    <w:name w:val="Style8"/>
    <w:basedOn w:val="Normalny"/>
    <w:qFormat/>
    <w:rsid w:val="00582568"/>
    <w:pPr>
      <w:suppressAutoHyphens w:val="0"/>
      <w:autoSpaceDE w:val="0"/>
      <w:autoSpaceDN w:val="0"/>
      <w:adjustRightInd w:val="0"/>
      <w:jc w:val="left"/>
    </w:pPr>
    <w:rPr>
      <w:rFonts w:ascii="Arial" w:eastAsia="Times New Roman" w:hAnsi="Arial" w:cs="Arial"/>
      <w:color w:val="auto"/>
      <w:szCs w:val="24"/>
      <w:lang w:eastAsia="pl-PL"/>
    </w:rPr>
  </w:style>
  <w:style w:type="character" w:customStyle="1" w:styleId="FontStyle21">
    <w:name w:val="Font Style21"/>
    <w:basedOn w:val="Domylnaczcionkaakapitu"/>
    <w:qFormat/>
    <w:rsid w:val="00582568"/>
    <w:rPr>
      <w:rFonts w:ascii="Arial" w:hAnsi="Arial" w:cs="Arial" w:hint="default"/>
      <w:b/>
      <w:bCs/>
      <w:color w:val="000000"/>
      <w:sz w:val="22"/>
      <w:szCs w:val="22"/>
    </w:rPr>
  </w:style>
  <w:style w:type="character" w:customStyle="1" w:styleId="FontStyle22">
    <w:name w:val="Font Style22"/>
    <w:basedOn w:val="Domylnaczcionkaakapitu"/>
    <w:qFormat/>
    <w:rsid w:val="00582568"/>
    <w:rPr>
      <w:rFonts w:ascii="Arial" w:hAnsi="Arial" w:cs="Arial" w:hint="default"/>
      <w:color w:val="000000"/>
      <w:sz w:val="18"/>
      <w:szCs w:val="18"/>
    </w:rPr>
  </w:style>
  <w:style w:type="paragraph" w:customStyle="1" w:styleId="Style5">
    <w:name w:val="Style5"/>
    <w:basedOn w:val="Normalny"/>
    <w:qFormat/>
    <w:rsid w:val="00582568"/>
    <w:pPr>
      <w:suppressAutoHyphens w:val="0"/>
      <w:autoSpaceDE w:val="0"/>
      <w:autoSpaceDN w:val="0"/>
      <w:adjustRightInd w:val="0"/>
      <w:spacing w:line="238" w:lineRule="exact"/>
      <w:jc w:val="left"/>
    </w:pPr>
    <w:rPr>
      <w:rFonts w:ascii="Bookman Old Style" w:eastAsia="Times New Roman" w:hAnsi="Bookman Old Style" w:cs="Times New Roman"/>
      <w:color w:val="auto"/>
      <w:szCs w:val="24"/>
      <w:lang w:eastAsia="pl-PL"/>
    </w:rPr>
  </w:style>
  <w:style w:type="character" w:customStyle="1" w:styleId="FontStyle23">
    <w:name w:val="Font Style23"/>
    <w:basedOn w:val="Domylnaczcionkaakapitu"/>
    <w:qFormat/>
    <w:rsid w:val="00582568"/>
    <w:rPr>
      <w:rFonts w:ascii="Arial" w:hAnsi="Arial" w:cs="Arial" w:hint="default"/>
      <w:color w:val="000000"/>
      <w:sz w:val="18"/>
      <w:szCs w:val="18"/>
    </w:rPr>
  </w:style>
  <w:style w:type="character" w:customStyle="1" w:styleId="FontStyle14">
    <w:name w:val="Font Style14"/>
    <w:basedOn w:val="Domylnaczcionkaakapitu"/>
    <w:qFormat/>
    <w:rsid w:val="00582568"/>
    <w:rPr>
      <w:rFonts w:ascii="Arial" w:hAnsi="Arial" w:cs="Arial" w:hint="default"/>
      <w:b/>
      <w:bCs/>
      <w:color w:val="000000"/>
      <w:sz w:val="18"/>
      <w:szCs w:val="18"/>
    </w:rPr>
  </w:style>
  <w:style w:type="character" w:customStyle="1" w:styleId="FontStyle16">
    <w:name w:val="Font Style16"/>
    <w:basedOn w:val="Domylnaczcionkaakapitu"/>
    <w:uiPriority w:val="99"/>
    <w:qFormat/>
    <w:rsid w:val="00582568"/>
    <w:rPr>
      <w:rFonts w:ascii="Arial" w:hAnsi="Arial" w:cs="Arial" w:hint="default"/>
      <w:color w:val="000000"/>
      <w:sz w:val="18"/>
      <w:szCs w:val="18"/>
    </w:rPr>
  </w:style>
  <w:style w:type="character" w:customStyle="1" w:styleId="FontStyle24">
    <w:name w:val="Font Style24"/>
    <w:basedOn w:val="Domylnaczcionkaakapitu"/>
    <w:qFormat/>
    <w:rsid w:val="00582568"/>
    <w:rPr>
      <w:rFonts w:ascii="Arial" w:hAnsi="Arial" w:cs="Arial" w:hint="default"/>
      <w:color w:val="000000"/>
      <w:sz w:val="18"/>
      <w:szCs w:val="18"/>
    </w:rPr>
  </w:style>
  <w:style w:type="character" w:customStyle="1" w:styleId="FontStyle18">
    <w:name w:val="Font Style18"/>
    <w:basedOn w:val="Domylnaczcionkaakapitu"/>
    <w:qFormat/>
    <w:rsid w:val="00582568"/>
    <w:rPr>
      <w:rFonts w:ascii="Arial" w:hAnsi="Arial" w:cs="Arial" w:hint="default"/>
      <w:color w:val="000000"/>
      <w:sz w:val="18"/>
      <w:szCs w:val="18"/>
    </w:rPr>
  </w:style>
  <w:style w:type="character" w:customStyle="1" w:styleId="FontStyle26">
    <w:name w:val="Font Style26"/>
    <w:basedOn w:val="Domylnaczcionkaakapitu"/>
    <w:qFormat/>
    <w:rsid w:val="00582568"/>
    <w:rPr>
      <w:rFonts w:ascii="Arial" w:hAnsi="Arial" w:cs="Arial"/>
      <w:color w:val="000000"/>
      <w:sz w:val="18"/>
      <w:szCs w:val="18"/>
    </w:rPr>
  </w:style>
  <w:style w:type="paragraph" w:customStyle="1" w:styleId="Style4">
    <w:name w:val="Style4"/>
    <w:basedOn w:val="Normalny"/>
    <w:qFormat/>
    <w:rsid w:val="00582568"/>
    <w:pPr>
      <w:suppressAutoHyphens w:val="0"/>
      <w:autoSpaceDE w:val="0"/>
      <w:autoSpaceDN w:val="0"/>
      <w:adjustRightInd w:val="0"/>
      <w:spacing w:line="238" w:lineRule="exact"/>
      <w:jc w:val="left"/>
    </w:pPr>
    <w:rPr>
      <w:rFonts w:ascii="Bookman Old Style" w:eastAsia="Times New Roman" w:hAnsi="Bookman Old Style" w:cs="Times New Roman"/>
      <w:color w:val="auto"/>
      <w:szCs w:val="24"/>
      <w:lang w:eastAsia="pl-PL"/>
    </w:rPr>
  </w:style>
  <w:style w:type="paragraph" w:styleId="Spistreci3">
    <w:name w:val="toc 3"/>
    <w:basedOn w:val="Normalny"/>
    <w:next w:val="Normalny"/>
    <w:autoRedefine/>
    <w:uiPriority w:val="39"/>
    <w:unhideWhenUsed/>
    <w:rsid w:val="00582568"/>
    <w:pPr>
      <w:spacing w:after="100"/>
      <w:ind w:left="480"/>
      <w:jc w:val="left"/>
    </w:pPr>
    <w:rPr>
      <w:rFonts w:ascii="Arial" w:hAnsi="Arial"/>
    </w:rPr>
  </w:style>
  <w:style w:type="character" w:customStyle="1" w:styleId="Nagwek1Znak">
    <w:name w:val="Nagłówek 1 Znak"/>
    <w:basedOn w:val="Domylnaczcionkaakapitu"/>
    <w:link w:val="Nagwek1"/>
    <w:qFormat/>
    <w:rsid w:val="00582568"/>
    <w:rPr>
      <w:rFonts w:ascii="Arial Narrow" w:eastAsia="HG Mincho Light J" w:hAnsi="Arial Narrow" w:cs="Arial"/>
      <w:b/>
      <w:sz w:val="24"/>
      <w:szCs w:val="24"/>
      <w:lang w:eastAsia="zh-CN"/>
    </w:rPr>
  </w:style>
  <w:style w:type="character" w:styleId="Uwydatnienie">
    <w:name w:val="Emphasis"/>
    <w:basedOn w:val="Domylnaczcionkaakapitu"/>
    <w:uiPriority w:val="20"/>
    <w:qFormat/>
    <w:rsid w:val="00582568"/>
    <w:rPr>
      <w:i/>
      <w:iCs/>
    </w:rPr>
  </w:style>
  <w:style w:type="paragraph" w:customStyle="1" w:styleId="productdesc">
    <w:name w:val="product_desc"/>
    <w:basedOn w:val="Normalny"/>
    <w:qFormat/>
    <w:rsid w:val="00582568"/>
    <w:pPr>
      <w:widowControl/>
      <w:suppressAutoHyphens w:val="0"/>
      <w:spacing w:before="100" w:beforeAutospacing="1" w:after="100" w:afterAutospacing="1"/>
      <w:jc w:val="left"/>
    </w:pPr>
    <w:rPr>
      <w:rFonts w:ascii="Times New Roman" w:eastAsia="Times New Roman" w:hAnsi="Times New Roman" w:cs="Times New Roman"/>
      <w:color w:val="auto"/>
      <w:szCs w:val="24"/>
      <w:lang w:eastAsia="pl-PL"/>
    </w:rPr>
  </w:style>
  <w:style w:type="character" w:customStyle="1" w:styleId="sigprolinkwrapper">
    <w:name w:val="sigprolinkwrapper"/>
    <w:basedOn w:val="Domylnaczcionkaakapitu"/>
    <w:qFormat/>
    <w:rsid w:val="00582568"/>
  </w:style>
  <w:style w:type="character" w:customStyle="1" w:styleId="sigprocaption">
    <w:name w:val="sigprocaption"/>
    <w:basedOn w:val="Domylnaczcionkaakapitu"/>
    <w:qFormat/>
    <w:rsid w:val="00582568"/>
  </w:style>
  <w:style w:type="paragraph" w:styleId="Listapunktowana">
    <w:name w:val="List Bullet"/>
    <w:basedOn w:val="Normalny"/>
    <w:unhideWhenUsed/>
    <w:qFormat/>
    <w:rsid w:val="00582568"/>
    <w:pPr>
      <w:numPr>
        <w:numId w:val="29"/>
      </w:numPr>
      <w:contextualSpacing/>
      <w:jc w:val="left"/>
    </w:pPr>
    <w:rPr>
      <w:rFonts w:ascii="Arial" w:hAnsi="Arial"/>
    </w:rPr>
  </w:style>
  <w:style w:type="paragraph" w:customStyle="1" w:styleId="StylNagwek1NieKursywaBezpodkrelenia">
    <w:name w:val="Styl Nagłówek 1 + Nie Kursywa Bez podkreślenia"/>
    <w:basedOn w:val="Nagwek1"/>
    <w:qFormat/>
    <w:rsid w:val="00582568"/>
    <w:pPr>
      <w:widowControl/>
      <w:numPr>
        <w:numId w:val="0"/>
      </w:numPr>
      <w:tabs>
        <w:tab w:val="num" w:pos="360"/>
        <w:tab w:val="left" w:pos="567"/>
      </w:tabs>
      <w:autoSpaceDE w:val="0"/>
      <w:autoSpaceDN w:val="0"/>
      <w:adjustRightInd w:val="0"/>
      <w:spacing w:before="360" w:after="120"/>
      <w:ind w:left="360" w:hanging="360"/>
    </w:pPr>
    <w:rPr>
      <w:rFonts w:ascii="Arial" w:eastAsia="Times New Roman" w:hAnsi="Arial" w:cs="Times New Roman"/>
      <w:bCs/>
      <w:caps/>
      <w:lang w:eastAsia="pl-PL"/>
    </w:rPr>
  </w:style>
  <w:style w:type="paragraph" w:customStyle="1" w:styleId="StylNagwek2">
    <w:name w:val="Styl Nagłówek 2"/>
    <w:aliases w:val="Podtytuł1 + Nie Kursywa,Podtytuł1 + Kursywa Bez podkreślenia"/>
    <w:basedOn w:val="Nagwek2"/>
    <w:qFormat/>
    <w:rsid w:val="00582568"/>
    <w:pPr>
      <w:widowControl/>
      <w:numPr>
        <w:ilvl w:val="0"/>
        <w:numId w:val="0"/>
      </w:numPr>
      <w:tabs>
        <w:tab w:val="num" w:pos="792"/>
      </w:tabs>
      <w:suppressAutoHyphens w:val="0"/>
      <w:ind w:left="792" w:hanging="432"/>
    </w:pPr>
    <w:rPr>
      <w:rFonts w:ascii="Arial" w:eastAsia="Times New Roman" w:hAnsi="Arial" w:cs="Times New Roman"/>
      <w:i w:val="0"/>
      <w:iCs w:val="0"/>
      <w:color w:val="auto"/>
      <w:sz w:val="22"/>
      <w:szCs w:val="20"/>
      <w:lang w:eastAsia="pl-PL"/>
    </w:rPr>
  </w:style>
  <w:style w:type="numbering" w:customStyle="1" w:styleId="Zaimportowanystyl1">
    <w:name w:val="Zaimportowany styl 1"/>
    <w:qFormat/>
    <w:rsid w:val="00582568"/>
    <w:pPr>
      <w:numPr>
        <w:numId w:val="30"/>
      </w:numPr>
    </w:pPr>
  </w:style>
  <w:style w:type="numbering" w:customStyle="1" w:styleId="Zaimportowanystyl2">
    <w:name w:val="Zaimportowany styl 2"/>
    <w:qFormat/>
    <w:rsid w:val="00582568"/>
    <w:pPr>
      <w:numPr>
        <w:numId w:val="31"/>
      </w:numPr>
    </w:pPr>
  </w:style>
  <w:style w:type="numbering" w:customStyle="1" w:styleId="Zaimportowanystyl10">
    <w:name w:val="Zaimportowany styl 1.0"/>
    <w:qFormat/>
    <w:rsid w:val="00582568"/>
    <w:pPr>
      <w:numPr>
        <w:numId w:val="32"/>
      </w:numPr>
    </w:pPr>
  </w:style>
  <w:style w:type="numbering" w:customStyle="1" w:styleId="Zaimportowanystyl3">
    <w:name w:val="Zaimportowany styl 3"/>
    <w:qFormat/>
    <w:rsid w:val="00582568"/>
    <w:pPr>
      <w:numPr>
        <w:numId w:val="33"/>
      </w:numPr>
    </w:pPr>
  </w:style>
  <w:style w:type="numbering" w:customStyle="1" w:styleId="Zaimportowanystyl4">
    <w:name w:val="Zaimportowany styl 4"/>
    <w:qFormat/>
    <w:rsid w:val="00582568"/>
    <w:pPr>
      <w:numPr>
        <w:numId w:val="34"/>
      </w:numPr>
    </w:pPr>
  </w:style>
  <w:style w:type="numbering" w:customStyle="1" w:styleId="Zaimportowanystyl20">
    <w:name w:val="Zaimportowany styl 2.0"/>
    <w:qFormat/>
    <w:rsid w:val="00582568"/>
    <w:pPr>
      <w:numPr>
        <w:numId w:val="35"/>
      </w:numPr>
    </w:pPr>
  </w:style>
  <w:style w:type="numbering" w:customStyle="1" w:styleId="Zaimportowanystyl30">
    <w:name w:val="Zaimportowany styl 3.0"/>
    <w:qFormat/>
    <w:rsid w:val="00582568"/>
    <w:pPr>
      <w:numPr>
        <w:numId w:val="36"/>
      </w:numPr>
    </w:pPr>
  </w:style>
  <w:style w:type="numbering" w:customStyle="1" w:styleId="Zaimportowanystyl40">
    <w:name w:val="Zaimportowany styl 4.0"/>
    <w:qFormat/>
    <w:rsid w:val="00582568"/>
    <w:pPr>
      <w:numPr>
        <w:numId w:val="37"/>
      </w:numPr>
    </w:pPr>
  </w:style>
  <w:style w:type="paragraph" w:customStyle="1" w:styleId="StylTK5">
    <w:name w:val="StylTK5"/>
    <w:qFormat/>
    <w:rsid w:val="00582568"/>
    <w:pPr>
      <w:pBdr>
        <w:top w:val="nil"/>
        <w:left w:val="nil"/>
        <w:bottom w:val="nil"/>
        <w:right w:val="nil"/>
        <w:between w:val="nil"/>
        <w:bar w:val="nil"/>
      </w:pBdr>
      <w:spacing w:after="120" w:line="276" w:lineRule="auto"/>
      <w:ind w:left="1418"/>
      <w:jc w:val="both"/>
    </w:pPr>
    <w:rPr>
      <w:rFonts w:ascii="Calibri" w:eastAsia="Calibri" w:hAnsi="Calibri" w:cs="Calibri"/>
      <w:color w:val="000000"/>
      <w:sz w:val="22"/>
      <w:szCs w:val="22"/>
      <w:u w:color="000000"/>
      <w:bdr w:val="nil"/>
      <w:lang w:val="en-US"/>
    </w:rPr>
  </w:style>
  <w:style w:type="paragraph" w:customStyle="1" w:styleId="StylTK6">
    <w:name w:val="StylTK6"/>
    <w:qFormat/>
    <w:rsid w:val="00582568"/>
    <w:pPr>
      <w:pBdr>
        <w:top w:val="nil"/>
        <w:left w:val="nil"/>
        <w:bottom w:val="nil"/>
        <w:right w:val="nil"/>
        <w:between w:val="nil"/>
        <w:bar w:val="nil"/>
      </w:pBdr>
      <w:tabs>
        <w:tab w:val="left" w:pos="1495"/>
      </w:tabs>
      <w:jc w:val="both"/>
    </w:pPr>
    <w:rPr>
      <w:rFonts w:ascii="Arial" w:eastAsia="Arial Unicode MS" w:hAnsi="Arial" w:cs="Arial Unicode MS"/>
      <w:color w:val="C00000"/>
      <w:sz w:val="22"/>
      <w:szCs w:val="22"/>
      <w:u w:color="C00000"/>
      <w:bdr w:val="nil"/>
      <w:lang w:val="en-US"/>
    </w:rPr>
  </w:style>
  <w:style w:type="numbering" w:customStyle="1" w:styleId="Zaimportowanystyl5">
    <w:name w:val="Zaimportowany styl 5"/>
    <w:qFormat/>
    <w:rsid w:val="00582568"/>
    <w:pPr>
      <w:numPr>
        <w:numId w:val="38"/>
      </w:numPr>
    </w:pPr>
  </w:style>
  <w:style w:type="paragraph" w:customStyle="1" w:styleId="gmail-western">
    <w:name w:val="gmail-western"/>
    <w:basedOn w:val="Normalny"/>
    <w:qFormat/>
    <w:rsid w:val="00582568"/>
    <w:pPr>
      <w:widowControl/>
      <w:suppressAutoHyphens w:val="0"/>
      <w:spacing w:before="100" w:beforeAutospacing="1" w:after="100" w:afterAutospacing="1"/>
      <w:jc w:val="left"/>
    </w:pPr>
    <w:rPr>
      <w:rFonts w:ascii="Calibri" w:eastAsiaTheme="minorHAnsi" w:hAnsi="Calibri" w:cs="Calibri"/>
      <w:color w:val="auto"/>
      <w:sz w:val="22"/>
      <w:szCs w:val="22"/>
      <w:lang w:eastAsia="pl-PL"/>
    </w:rPr>
  </w:style>
  <w:style w:type="paragraph" w:customStyle="1" w:styleId="N0">
    <w:name w:val="N0"/>
    <w:basedOn w:val="Normalny"/>
    <w:qFormat/>
    <w:rsid w:val="00582568"/>
    <w:pPr>
      <w:widowControl/>
      <w:suppressAutoHyphens w:val="0"/>
      <w:jc w:val="left"/>
    </w:pPr>
    <w:rPr>
      <w:rFonts w:ascii="Tahoma" w:eastAsia="Times New Roman" w:hAnsi="Tahoma" w:cs="Times New Roman"/>
      <w:b/>
      <w:bCs/>
      <w:color w:val="auto"/>
      <w:sz w:val="22"/>
      <w:szCs w:val="22"/>
      <w:lang w:eastAsia="en-US"/>
    </w:rPr>
  </w:style>
  <w:style w:type="paragraph" w:customStyle="1" w:styleId="nag1">
    <w:name w:val="nag.1"/>
    <w:basedOn w:val="Normalny"/>
    <w:next w:val="Normalny"/>
    <w:qFormat/>
    <w:rsid w:val="00582568"/>
    <w:pPr>
      <w:numPr>
        <w:numId w:val="39"/>
      </w:numPr>
      <w:shd w:val="clear" w:color="auto" w:fill="FFFFFF"/>
      <w:suppressAutoHyphens w:val="0"/>
      <w:autoSpaceDE w:val="0"/>
      <w:autoSpaceDN w:val="0"/>
      <w:adjustRightInd w:val="0"/>
      <w:spacing w:before="300" w:after="300" w:line="360" w:lineRule="auto"/>
      <w:jc w:val="left"/>
      <w:outlineLvl w:val="0"/>
    </w:pPr>
    <w:rPr>
      <w:rFonts w:ascii="Times New Roman" w:eastAsia="Times New Roman" w:hAnsi="Times New Roman" w:cs="Times New Roman"/>
      <w:b/>
      <w:bCs/>
      <w:spacing w:val="-10"/>
      <w:sz w:val="32"/>
      <w:szCs w:val="32"/>
      <w:lang w:eastAsia="pl-PL"/>
    </w:rPr>
  </w:style>
  <w:style w:type="paragraph" w:customStyle="1" w:styleId="nag2">
    <w:name w:val="nag.2"/>
    <w:basedOn w:val="Normalny"/>
    <w:next w:val="Normalny"/>
    <w:qFormat/>
    <w:rsid w:val="00582568"/>
    <w:pPr>
      <w:numPr>
        <w:ilvl w:val="1"/>
        <w:numId w:val="39"/>
      </w:numPr>
      <w:shd w:val="clear" w:color="auto" w:fill="FFFFFF"/>
      <w:suppressAutoHyphens w:val="0"/>
      <w:autoSpaceDE w:val="0"/>
      <w:autoSpaceDN w:val="0"/>
      <w:adjustRightInd w:val="0"/>
      <w:spacing w:before="240" w:after="240" w:line="360" w:lineRule="auto"/>
      <w:jc w:val="left"/>
      <w:outlineLvl w:val="1"/>
    </w:pPr>
    <w:rPr>
      <w:rFonts w:ascii="Times New Roman" w:eastAsia="Times New Roman" w:hAnsi="Times New Roman" w:cs="Times New Roman"/>
      <w:b/>
      <w:bCs/>
      <w:spacing w:val="-12"/>
      <w:sz w:val="28"/>
      <w:szCs w:val="28"/>
      <w:lang w:eastAsia="pl-PL"/>
    </w:rPr>
  </w:style>
  <w:style w:type="paragraph" w:customStyle="1" w:styleId="nag3">
    <w:name w:val="nag.3"/>
    <w:basedOn w:val="Normalny"/>
    <w:next w:val="Normalny"/>
    <w:qFormat/>
    <w:rsid w:val="00582568"/>
    <w:pPr>
      <w:numPr>
        <w:ilvl w:val="2"/>
        <w:numId w:val="39"/>
      </w:numPr>
      <w:shd w:val="clear" w:color="auto" w:fill="FFFFFF"/>
      <w:suppressAutoHyphens w:val="0"/>
      <w:autoSpaceDE w:val="0"/>
      <w:autoSpaceDN w:val="0"/>
      <w:adjustRightInd w:val="0"/>
      <w:spacing w:before="120" w:after="120" w:line="360" w:lineRule="auto"/>
      <w:jc w:val="left"/>
      <w:outlineLvl w:val="2"/>
    </w:pPr>
    <w:rPr>
      <w:rFonts w:ascii="Times New Roman" w:eastAsia="Times New Roman" w:hAnsi="Times New Roman" w:cs="Times New Roman"/>
      <w:b/>
      <w:iCs/>
      <w:spacing w:val="-11"/>
      <w:szCs w:val="24"/>
      <w:lang w:eastAsia="pl-PL"/>
    </w:rPr>
  </w:style>
  <w:style w:type="character" w:styleId="Numerstrony">
    <w:name w:val="page number"/>
    <w:basedOn w:val="Domylnaczcionkaakapitu"/>
    <w:rsid w:val="00582568"/>
  </w:style>
  <w:style w:type="character" w:customStyle="1" w:styleId="Nagwek2Znak">
    <w:name w:val="Nagłówek 2 Znak"/>
    <w:aliases w:val="Podtytuł1 Znak,Podtytu31 Znak,A-Üb-Nr-2 Znak,Ü2 + Nr Znak,Nr-1.1 Znak"/>
    <w:link w:val="Nagwek2"/>
    <w:qFormat/>
    <w:rsid w:val="00582568"/>
    <w:rPr>
      <w:rFonts w:ascii="Arial Narrow" w:eastAsia="HG Mincho Light J" w:hAnsi="Arial Narrow" w:cs="Arial"/>
      <w:b/>
      <w:bCs/>
      <w:i/>
      <w:iCs/>
      <w:color w:val="000000"/>
      <w:sz w:val="24"/>
      <w:szCs w:val="28"/>
      <w:lang w:eastAsia="zh-CN"/>
    </w:rPr>
  </w:style>
  <w:style w:type="character" w:customStyle="1" w:styleId="Nagwek3Znak">
    <w:name w:val="Nagłówek 3 Znak"/>
    <w:aliases w:val="Podtytuł2 Znak,Title 3 Znak"/>
    <w:link w:val="Nagwek3"/>
    <w:qFormat/>
    <w:rsid w:val="00582568"/>
    <w:rPr>
      <w:rFonts w:ascii="Arial Narrow" w:eastAsia="HG Mincho Light J" w:hAnsi="Arial Narrow" w:cs="Arial"/>
      <w:b/>
      <w:bCs/>
      <w:color w:val="000000"/>
      <w:sz w:val="24"/>
      <w:szCs w:val="26"/>
      <w:lang w:eastAsia="zh-CN"/>
    </w:rPr>
  </w:style>
  <w:style w:type="character" w:customStyle="1" w:styleId="Nierozpoznanawzmianka1">
    <w:name w:val="Nierozpoznana wzmianka1"/>
    <w:uiPriority w:val="99"/>
    <w:semiHidden/>
    <w:unhideWhenUsed/>
    <w:rsid w:val="00582568"/>
    <w:rPr>
      <w:color w:val="605E5C"/>
      <w:shd w:val="clear" w:color="auto" w:fill="E1DFDD"/>
    </w:rPr>
  </w:style>
  <w:style w:type="character" w:customStyle="1" w:styleId="hps">
    <w:name w:val="hps"/>
    <w:basedOn w:val="Domylnaczcionkaakapitu"/>
    <w:qFormat/>
    <w:rsid w:val="00582568"/>
  </w:style>
  <w:style w:type="character" w:customStyle="1" w:styleId="nomcodesncs">
    <w:name w:val="nom_code_sncs"/>
    <w:basedOn w:val="Domylnaczcionkaakapitu"/>
    <w:qFormat/>
    <w:rsid w:val="00582568"/>
  </w:style>
  <w:style w:type="paragraph" w:customStyle="1" w:styleId="TableParagraph">
    <w:name w:val="Table Paragraph"/>
    <w:basedOn w:val="Normalny"/>
    <w:uiPriority w:val="1"/>
    <w:qFormat/>
    <w:rsid w:val="00582568"/>
    <w:pPr>
      <w:suppressAutoHyphens w:val="0"/>
      <w:ind w:left="342"/>
      <w:jc w:val="left"/>
    </w:pPr>
    <w:rPr>
      <w:rFonts w:ascii="Times New Roman" w:eastAsia="Times New Roman" w:hAnsi="Times New Roman" w:cs="Times New Roman"/>
      <w:color w:val="auto"/>
      <w:sz w:val="22"/>
      <w:szCs w:val="22"/>
      <w:lang w:eastAsia="pl-PL" w:bidi="pl-PL"/>
    </w:rPr>
  </w:style>
  <w:style w:type="table" w:customStyle="1" w:styleId="TableNormal1">
    <w:name w:val="Table Normal1"/>
    <w:uiPriority w:val="2"/>
    <w:semiHidden/>
    <w:unhideWhenUsed/>
    <w:qFormat/>
    <w:rsid w:val="00582568"/>
    <w:pPr>
      <w:suppressAutoHyphens/>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czeinternetowe">
    <w:name w:val="Łącze internetowe"/>
    <w:basedOn w:val="Domylnaczcionkaakapitu"/>
    <w:uiPriority w:val="99"/>
    <w:unhideWhenUsed/>
    <w:rsid w:val="00582568"/>
    <w:rPr>
      <w:color w:val="0000FF" w:themeColor="hyperlink"/>
      <w:u w:val="single"/>
    </w:rPr>
  </w:style>
  <w:style w:type="character" w:customStyle="1" w:styleId="Zakotwiczenieprzypisukocowego">
    <w:name w:val="Zakotwiczenie przypisu końcowego"/>
    <w:rsid w:val="00582568"/>
    <w:rPr>
      <w:vertAlign w:val="superscript"/>
    </w:rPr>
  </w:style>
  <w:style w:type="character" w:customStyle="1" w:styleId="EndnoteCharacters">
    <w:name w:val="Endnote Characters"/>
    <w:basedOn w:val="Domylnaczcionkaakapitu"/>
    <w:qFormat/>
    <w:rsid w:val="00582568"/>
    <w:rPr>
      <w:vertAlign w:val="superscript"/>
    </w:rPr>
  </w:style>
  <w:style w:type="character" w:customStyle="1" w:styleId="Wyrnienie">
    <w:name w:val="Wyróżnienie"/>
    <w:basedOn w:val="Domylnaczcionkaakapitu"/>
    <w:qFormat/>
    <w:rsid w:val="00582568"/>
    <w:rPr>
      <w:i/>
      <w:iCs/>
    </w:rPr>
  </w:style>
  <w:style w:type="character" w:customStyle="1" w:styleId="Bodytext2">
    <w:name w:val="Body text (2)_"/>
    <w:basedOn w:val="Domylnaczcionkaakapitu"/>
    <w:qFormat/>
    <w:rsid w:val="00582568"/>
    <w:rPr>
      <w:rFonts w:ascii="Arial" w:eastAsia="Arial" w:hAnsi="Arial" w:cs="Arial"/>
      <w:sz w:val="19"/>
      <w:szCs w:val="19"/>
      <w:highlight w:val="white"/>
    </w:rPr>
  </w:style>
  <w:style w:type="character" w:customStyle="1" w:styleId="Bodytext9">
    <w:name w:val="Body text (9)_"/>
    <w:basedOn w:val="Domylnaczcionkaakapitu"/>
    <w:qFormat/>
    <w:rsid w:val="00582568"/>
    <w:rPr>
      <w:rFonts w:ascii="Arial" w:eastAsia="Arial" w:hAnsi="Arial" w:cs="Arial"/>
      <w:b/>
      <w:bCs/>
      <w:sz w:val="21"/>
      <w:szCs w:val="21"/>
      <w:highlight w:val="white"/>
    </w:rPr>
  </w:style>
  <w:style w:type="character" w:customStyle="1" w:styleId="Heading7">
    <w:name w:val="Heading #7_"/>
    <w:basedOn w:val="Domylnaczcionkaakapitu"/>
    <w:qFormat/>
    <w:rsid w:val="00582568"/>
    <w:rPr>
      <w:rFonts w:ascii="Arial" w:eastAsia="Arial" w:hAnsi="Arial" w:cs="Arial"/>
      <w:b/>
      <w:bCs/>
      <w:sz w:val="19"/>
      <w:szCs w:val="19"/>
      <w:highlight w:val="white"/>
    </w:rPr>
  </w:style>
  <w:style w:type="character" w:customStyle="1" w:styleId="Bodytext28ptBold">
    <w:name w:val="Body text (2) + 8 pt;Bold"/>
    <w:basedOn w:val="Bodytext2"/>
    <w:qFormat/>
    <w:rsid w:val="00582568"/>
    <w:rPr>
      <w:rFonts w:ascii="Arial" w:eastAsia="Arial" w:hAnsi="Arial" w:cs="Arial"/>
      <w:b/>
      <w:bCs/>
      <w:color w:val="000000"/>
      <w:spacing w:val="0"/>
      <w:w w:val="100"/>
      <w:sz w:val="16"/>
      <w:szCs w:val="16"/>
      <w:highlight w:val="white"/>
      <w:lang w:val="pl-PL" w:eastAsia="pl-PL" w:bidi="pl-PL"/>
    </w:rPr>
  </w:style>
  <w:style w:type="character" w:customStyle="1" w:styleId="Bodytext29ptItalic">
    <w:name w:val="Body text (2) + 9 pt;Italic"/>
    <w:basedOn w:val="Bodytext2"/>
    <w:qFormat/>
    <w:rsid w:val="00582568"/>
    <w:rPr>
      <w:rFonts w:ascii="Arial" w:eastAsia="Arial" w:hAnsi="Arial" w:cs="Arial"/>
      <w:i/>
      <w:iCs/>
      <w:color w:val="000000"/>
      <w:spacing w:val="0"/>
      <w:w w:val="100"/>
      <w:sz w:val="18"/>
      <w:szCs w:val="18"/>
      <w:highlight w:val="white"/>
      <w:lang w:val="pl-PL" w:eastAsia="pl-PL" w:bidi="pl-PL"/>
    </w:rPr>
  </w:style>
  <w:style w:type="character" w:customStyle="1" w:styleId="Bodytext29pt">
    <w:name w:val="Body text (2) + 9 pt"/>
    <w:basedOn w:val="Bodytext2"/>
    <w:qFormat/>
    <w:rsid w:val="00582568"/>
    <w:rPr>
      <w:rFonts w:ascii="Arial" w:eastAsia="Arial" w:hAnsi="Arial" w:cs="Arial"/>
      <w:color w:val="000000"/>
      <w:spacing w:val="0"/>
      <w:w w:val="100"/>
      <w:sz w:val="18"/>
      <w:szCs w:val="18"/>
      <w:highlight w:val="white"/>
      <w:lang w:val="pl-PL" w:eastAsia="pl-PL" w:bidi="pl-PL"/>
    </w:rPr>
  </w:style>
  <w:style w:type="character" w:customStyle="1" w:styleId="Tablecaption">
    <w:name w:val="Table caption_"/>
    <w:basedOn w:val="Domylnaczcionkaakapitu"/>
    <w:qFormat/>
    <w:rsid w:val="00582568"/>
    <w:rPr>
      <w:rFonts w:ascii="Arial" w:eastAsia="Arial" w:hAnsi="Arial" w:cs="Arial"/>
      <w:b/>
      <w:bCs/>
      <w:sz w:val="19"/>
      <w:szCs w:val="19"/>
      <w:highlight w:val="white"/>
    </w:rPr>
  </w:style>
  <w:style w:type="character" w:customStyle="1" w:styleId="A6">
    <w:name w:val="A6"/>
    <w:qFormat/>
    <w:rsid w:val="00582568"/>
    <w:rPr>
      <w:rFonts w:cs="Myriad Pro Light"/>
      <w:color w:val="000000"/>
      <w:sz w:val="32"/>
      <w:szCs w:val="32"/>
    </w:rPr>
  </w:style>
  <w:style w:type="character" w:customStyle="1" w:styleId="A8">
    <w:name w:val="A8"/>
    <w:qFormat/>
    <w:rsid w:val="00582568"/>
    <w:rPr>
      <w:rFonts w:cs="Myriad Pro Light Cond"/>
      <w:color w:val="000000"/>
      <w:sz w:val="9"/>
      <w:szCs w:val="9"/>
    </w:rPr>
  </w:style>
  <w:style w:type="character" w:customStyle="1" w:styleId="czeindeksu">
    <w:name w:val="Łącze indeksu"/>
    <w:qFormat/>
    <w:rsid w:val="00582568"/>
  </w:style>
  <w:style w:type="character" w:customStyle="1" w:styleId="ZagicieoddouformularzaZnak">
    <w:name w:val="Zagięcie od dołu formularza Znak"/>
    <w:basedOn w:val="Domylnaczcionkaakapitu"/>
    <w:link w:val="Zagicieoddouformularza"/>
    <w:uiPriority w:val="99"/>
    <w:semiHidden/>
    <w:qFormat/>
    <w:rsid w:val="00582568"/>
    <w:rPr>
      <w:rFonts w:ascii="Arial" w:hAnsi="Arial" w:cs="Arial"/>
      <w:vanish/>
      <w:sz w:val="16"/>
      <w:szCs w:val="16"/>
    </w:rPr>
  </w:style>
  <w:style w:type="character" w:customStyle="1" w:styleId="TekstprzypisudolnegoZnak">
    <w:name w:val="Tekst przypisu dolnego Znak"/>
    <w:basedOn w:val="Domylnaczcionkaakapitu"/>
    <w:link w:val="Tekstprzypisudolnego"/>
    <w:uiPriority w:val="99"/>
    <w:semiHidden/>
    <w:qFormat/>
    <w:rsid w:val="00582568"/>
    <w:rPr>
      <w:rFonts w:ascii="Arial" w:eastAsia="HG Mincho Light J" w:hAnsi="Arial" w:cs="Thorndale"/>
      <w:color w:val="000000"/>
      <w:lang w:eastAsia="zh-CN"/>
    </w:rPr>
  </w:style>
  <w:style w:type="character" w:customStyle="1" w:styleId="Zakotwiczenieprzypisudolnego">
    <w:name w:val="Zakotwiczenie przypisu dolnego"/>
    <w:rsid w:val="00582568"/>
    <w:rPr>
      <w:vertAlign w:val="superscript"/>
    </w:rPr>
  </w:style>
  <w:style w:type="character" w:customStyle="1" w:styleId="FootnoteCharacters">
    <w:name w:val="Footnote Characters"/>
    <w:basedOn w:val="Domylnaczcionkaakapitu"/>
    <w:uiPriority w:val="99"/>
    <w:semiHidden/>
    <w:unhideWhenUsed/>
    <w:qFormat/>
    <w:rsid w:val="00582568"/>
    <w:rPr>
      <w:vertAlign w:val="superscript"/>
    </w:rPr>
  </w:style>
  <w:style w:type="paragraph" w:customStyle="1" w:styleId="Gwkaistopka">
    <w:name w:val="Główka i stopka"/>
    <w:basedOn w:val="Normalny"/>
    <w:qFormat/>
    <w:rsid w:val="00582568"/>
    <w:pPr>
      <w:jc w:val="left"/>
    </w:pPr>
    <w:rPr>
      <w:rFonts w:ascii="Arial" w:hAnsi="Arial"/>
    </w:rPr>
  </w:style>
  <w:style w:type="paragraph" w:customStyle="1" w:styleId="Bodytext20">
    <w:name w:val="Body text (2)"/>
    <w:basedOn w:val="Normalny"/>
    <w:qFormat/>
    <w:rsid w:val="00582568"/>
    <w:pPr>
      <w:shd w:val="clear" w:color="auto" w:fill="FFFFFF"/>
      <w:suppressAutoHyphens w:val="0"/>
      <w:spacing w:before="360" w:after="1380"/>
      <w:ind w:hanging="320"/>
    </w:pPr>
    <w:rPr>
      <w:rFonts w:ascii="Arial" w:eastAsia="Arial" w:hAnsi="Arial" w:cs="Arial"/>
      <w:color w:val="auto"/>
      <w:sz w:val="19"/>
      <w:szCs w:val="19"/>
      <w:lang w:eastAsia="pl-PL"/>
    </w:rPr>
  </w:style>
  <w:style w:type="paragraph" w:customStyle="1" w:styleId="Bodytext90">
    <w:name w:val="Body text (9)"/>
    <w:basedOn w:val="Normalny"/>
    <w:qFormat/>
    <w:rsid w:val="00582568"/>
    <w:pPr>
      <w:shd w:val="clear" w:color="auto" w:fill="FFFFFF"/>
      <w:suppressAutoHyphens w:val="0"/>
      <w:spacing w:after="660"/>
    </w:pPr>
    <w:rPr>
      <w:rFonts w:ascii="Arial" w:eastAsia="Arial" w:hAnsi="Arial" w:cs="Arial"/>
      <w:b/>
      <w:bCs/>
      <w:color w:val="auto"/>
      <w:sz w:val="21"/>
      <w:szCs w:val="21"/>
      <w:lang w:eastAsia="pl-PL"/>
    </w:rPr>
  </w:style>
  <w:style w:type="paragraph" w:customStyle="1" w:styleId="Heading70">
    <w:name w:val="Heading #7"/>
    <w:basedOn w:val="Normalny"/>
    <w:qFormat/>
    <w:rsid w:val="00582568"/>
    <w:pPr>
      <w:shd w:val="clear" w:color="auto" w:fill="FFFFFF"/>
      <w:suppressAutoHyphens w:val="0"/>
      <w:spacing w:before="660" w:after="360"/>
      <w:outlineLvl w:val="6"/>
    </w:pPr>
    <w:rPr>
      <w:rFonts w:ascii="Arial" w:eastAsia="Arial" w:hAnsi="Arial" w:cs="Arial"/>
      <w:b/>
      <w:bCs/>
      <w:color w:val="auto"/>
      <w:sz w:val="19"/>
      <w:szCs w:val="19"/>
      <w:lang w:eastAsia="pl-PL"/>
    </w:rPr>
  </w:style>
  <w:style w:type="paragraph" w:customStyle="1" w:styleId="Tablecaption0">
    <w:name w:val="Table caption"/>
    <w:basedOn w:val="Normalny"/>
    <w:qFormat/>
    <w:rsid w:val="00582568"/>
    <w:pPr>
      <w:shd w:val="clear" w:color="auto" w:fill="FFFFFF"/>
      <w:suppressAutoHyphens w:val="0"/>
      <w:jc w:val="left"/>
    </w:pPr>
    <w:rPr>
      <w:rFonts w:ascii="Arial" w:eastAsia="Arial" w:hAnsi="Arial" w:cs="Arial"/>
      <w:b/>
      <w:bCs/>
      <w:color w:val="auto"/>
      <w:sz w:val="19"/>
      <w:szCs w:val="19"/>
      <w:lang w:eastAsia="pl-PL"/>
    </w:rPr>
  </w:style>
  <w:style w:type="paragraph" w:customStyle="1" w:styleId="default0">
    <w:name w:val="default"/>
    <w:basedOn w:val="Normalny"/>
    <w:qFormat/>
    <w:rsid w:val="00582568"/>
    <w:pPr>
      <w:widowControl/>
      <w:suppressAutoHyphens w:val="0"/>
      <w:spacing w:before="280" w:after="280"/>
      <w:jc w:val="left"/>
    </w:pPr>
    <w:rPr>
      <w:rFonts w:ascii="Calibri" w:eastAsia="Calibri" w:hAnsi="Calibri" w:cs="Calibri"/>
      <w:color w:val="auto"/>
      <w:sz w:val="22"/>
      <w:szCs w:val="22"/>
      <w:lang w:eastAsia="pl-PL"/>
    </w:rPr>
  </w:style>
  <w:style w:type="paragraph" w:customStyle="1" w:styleId="Zawartoramki">
    <w:name w:val="Zawartość ramki"/>
    <w:basedOn w:val="Normalny"/>
    <w:qFormat/>
    <w:rsid w:val="00582568"/>
    <w:pPr>
      <w:jc w:val="left"/>
    </w:pPr>
    <w:rPr>
      <w:rFonts w:ascii="Arial" w:hAnsi="Arial"/>
    </w:rPr>
  </w:style>
  <w:style w:type="paragraph" w:styleId="Zagicieoddouformularza">
    <w:name w:val="HTML Bottom of Form"/>
    <w:basedOn w:val="Normalny"/>
    <w:next w:val="Normalny"/>
    <w:link w:val="ZagicieoddouformularzaZnak"/>
    <w:uiPriority w:val="99"/>
    <w:semiHidden/>
    <w:unhideWhenUsed/>
    <w:qFormat/>
    <w:rsid w:val="00582568"/>
    <w:pPr>
      <w:widowControl/>
      <w:pBdr>
        <w:top w:val="single" w:sz="6" w:space="1" w:color="000000"/>
      </w:pBdr>
      <w:suppressAutoHyphens w:val="0"/>
      <w:jc w:val="center"/>
    </w:pPr>
    <w:rPr>
      <w:rFonts w:ascii="Arial" w:eastAsia="Times New Roman" w:hAnsi="Arial" w:cs="Arial"/>
      <w:vanish/>
      <w:color w:val="auto"/>
      <w:sz w:val="16"/>
      <w:szCs w:val="16"/>
      <w:lang w:eastAsia="pl-PL"/>
    </w:rPr>
  </w:style>
  <w:style w:type="character" w:customStyle="1" w:styleId="ZagicieoddouformularzaZnak1">
    <w:name w:val="Zagięcie od dołu formularza Znak1"/>
    <w:basedOn w:val="Domylnaczcionkaakapitu"/>
    <w:uiPriority w:val="99"/>
    <w:semiHidden/>
    <w:rsid w:val="00582568"/>
    <w:rPr>
      <w:rFonts w:ascii="Arial" w:eastAsia="HG Mincho Light J" w:hAnsi="Arial" w:cs="Arial"/>
      <w:vanish/>
      <w:color w:val="000000"/>
      <w:sz w:val="16"/>
      <w:szCs w:val="16"/>
      <w:lang w:eastAsia="zh-CN"/>
    </w:rPr>
  </w:style>
  <w:style w:type="paragraph" w:styleId="Tekstprzypisudolnego">
    <w:name w:val="footnote text"/>
    <w:basedOn w:val="Normalny"/>
    <w:link w:val="TekstprzypisudolnegoZnak"/>
    <w:uiPriority w:val="99"/>
    <w:semiHidden/>
    <w:unhideWhenUsed/>
    <w:rsid w:val="00582568"/>
    <w:pPr>
      <w:jc w:val="left"/>
    </w:pPr>
    <w:rPr>
      <w:rFonts w:ascii="Arial" w:hAnsi="Arial"/>
      <w:sz w:val="20"/>
    </w:rPr>
  </w:style>
  <w:style w:type="character" w:customStyle="1" w:styleId="TekstprzypisudolnegoZnak1">
    <w:name w:val="Tekst przypisu dolnego Znak1"/>
    <w:basedOn w:val="Domylnaczcionkaakapitu"/>
    <w:uiPriority w:val="99"/>
    <w:semiHidden/>
    <w:rsid w:val="00582568"/>
    <w:rPr>
      <w:rFonts w:asciiTheme="minorHAnsi" w:eastAsia="HG Mincho Light J" w:hAnsiTheme="minorHAnsi" w:cs="Thorndale"/>
      <w:color w:val="000000"/>
      <w:lang w:eastAsia="zh-CN"/>
    </w:rPr>
  </w:style>
  <w:style w:type="numbering" w:customStyle="1" w:styleId="WW8Num4">
    <w:name w:val="WW8Num4"/>
    <w:qFormat/>
    <w:rsid w:val="00582568"/>
  </w:style>
  <w:style w:type="numbering" w:customStyle="1" w:styleId="23500055781">
    <w:name w:val="23500055781"/>
    <w:qFormat/>
    <w:rsid w:val="00582568"/>
  </w:style>
  <w:style w:type="paragraph" w:customStyle="1" w:styleId="Tekstwstpniesformatowany">
    <w:name w:val="Tekst wstępnie sformatowany"/>
    <w:basedOn w:val="Normalny"/>
    <w:rsid w:val="00582568"/>
    <w:pPr>
      <w:widowControl/>
      <w:spacing w:line="276" w:lineRule="auto"/>
      <w:jc w:val="left"/>
    </w:pPr>
    <w:rPr>
      <w:rFonts w:ascii="Liberation Mono" w:eastAsia="NSimSun" w:hAnsi="Liberation Mono" w:cs="Liberation Mono"/>
      <w:color w:val="auto"/>
      <w:sz w:val="20"/>
      <w:lang w:eastAsia="en-US"/>
    </w:rPr>
  </w:style>
  <w:style w:type="character" w:customStyle="1" w:styleId="BezodstpwZnak">
    <w:name w:val="Bez odstępów Znak"/>
    <w:basedOn w:val="Domylnaczcionkaakapitu"/>
    <w:link w:val="Bezodstpw"/>
    <w:uiPriority w:val="1"/>
    <w:rsid w:val="00582568"/>
    <w:rPr>
      <w:rFonts w:ascii="Thorndale" w:eastAsia="HG Mincho Light J" w:hAnsi="Thorndale" w:cs="Thorndale"/>
      <w:color w:val="000000"/>
      <w:sz w:val="24"/>
      <w:lang w:eastAsia="zh-CN"/>
    </w:rPr>
  </w:style>
  <w:style w:type="character" w:customStyle="1" w:styleId="Teksttreci">
    <w:name w:val="Tekst treści_"/>
    <w:link w:val="Teksttreci0"/>
    <w:rsid w:val="0099008A"/>
    <w:rPr>
      <w:rFonts w:ascii="Arial" w:eastAsia="Arial" w:hAnsi="Arial" w:cs="Arial"/>
      <w:sz w:val="18"/>
      <w:szCs w:val="18"/>
      <w:shd w:val="clear" w:color="auto" w:fill="FFFFFF"/>
    </w:rPr>
  </w:style>
  <w:style w:type="character" w:customStyle="1" w:styleId="Nagwek60">
    <w:name w:val="Nagłówek #6_"/>
    <w:link w:val="Nagwek61"/>
    <w:rsid w:val="0099008A"/>
    <w:rPr>
      <w:rFonts w:ascii="Arial" w:eastAsia="Arial" w:hAnsi="Arial" w:cs="Arial"/>
      <w:b/>
      <w:bCs/>
      <w:sz w:val="18"/>
      <w:szCs w:val="18"/>
      <w:shd w:val="clear" w:color="auto" w:fill="FFFFFF"/>
    </w:rPr>
  </w:style>
  <w:style w:type="character" w:customStyle="1" w:styleId="Inne">
    <w:name w:val="Inne_"/>
    <w:link w:val="Inne0"/>
    <w:rsid w:val="0099008A"/>
    <w:rPr>
      <w:rFonts w:ascii="Arial" w:eastAsia="Arial" w:hAnsi="Arial" w:cs="Arial"/>
      <w:sz w:val="18"/>
      <w:szCs w:val="18"/>
      <w:shd w:val="clear" w:color="auto" w:fill="FFFFFF"/>
    </w:rPr>
  </w:style>
  <w:style w:type="character" w:customStyle="1" w:styleId="Podpistabeli">
    <w:name w:val="Podpis tabeli_"/>
    <w:link w:val="Podpistabeli0"/>
    <w:rsid w:val="0099008A"/>
    <w:rPr>
      <w:rFonts w:ascii="Arial" w:eastAsia="Arial" w:hAnsi="Arial" w:cs="Arial"/>
      <w:b/>
      <w:bCs/>
      <w:sz w:val="18"/>
      <w:szCs w:val="18"/>
      <w:shd w:val="clear" w:color="auto" w:fill="FFFFFF"/>
    </w:rPr>
  </w:style>
  <w:style w:type="paragraph" w:customStyle="1" w:styleId="Teksttreci0">
    <w:name w:val="Tekst treści"/>
    <w:basedOn w:val="Normalny"/>
    <w:link w:val="Teksttreci"/>
    <w:rsid w:val="0099008A"/>
    <w:pPr>
      <w:shd w:val="clear" w:color="auto" w:fill="FFFFFF"/>
      <w:suppressAutoHyphens w:val="0"/>
    </w:pPr>
    <w:rPr>
      <w:rFonts w:ascii="Arial" w:eastAsia="Arial" w:hAnsi="Arial" w:cs="Arial"/>
      <w:color w:val="auto"/>
      <w:sz w:val="18"/>
      <w:szCs w:val="18"/>
      <w:lang w:eastAsia="pl-PL"/>
    </w:rPr>
  </w:style>
  <w:style w:type="paragraph" w:customStyle="1" w:styleId="Nagwek61">
    <w:name w:val="Nagłówek #6"/>
    <w:basedOn w:val="Normalny"/>
    <w:link w:val="Nagwek60"/>
    <w:rsid w:val="0099008A"/>
    <w:pPr>
      <w:shd w:val="clear" w:color="auto" w:fill="FFFFFF"/>
      <w:suppressAutoHyphens w:val="0"/>
      <w:spacing w:line="230" w:lineRule="auto"/>
      <w:outlineLvl w:val="5"/>
    </w:pPr>
    <w:rPr>
      <w:rFonts w:ascii="Arial" w:eastAsia="Arial" w:hAnsi="Arial" w:cs="Arial"/>
      <w:b/>
      <w:bCs/>
      <w:color w:val="auto"/>
      <w:sz w:val="18"/>
      <w:szCs w:val="18"/>
      <w:lang w:eastAsia="pl-PL"/>
    </w:rPr>
  </w:style>
  <w:style w:type="paragraph" w:customStyle="1" w:styleId="Inne0">
    <w:name w:val="Inne"/>
    <w:basedOn w:val="Normalny"/>
    <w:link w:val="Inne"/>
    <w:rsid w:val="0099008A"/>
    <w:pPr>
      <w:shd w:val="clear" w:color="auto" w:fill="FFFFFF"/>
      <w:suppressAutoHyphens w:val="0"/>
    </w:pPr>
    <w:rPr>
      <w:rFonts w:ascii="Arial" w:eastAsia="Arial" w:hAnsi="Arial" w:cs="Arial"/>
      <w:color w:val="auto"/>
      <w:sz w:val="18"/>
      <w:szCs w:val="18"/>
      <w:lang w:eastAsia="pl-PL"/>
    </w:rPr>
  </w:style>
  <w:style w:type="paragraph" w:customStyle="1" w:styleId="Podpistabeli0">
    <w:name w:val="Podpis tabeli"/>
    <w:basedOn w:val="Normalny"/>
    <w:link w:val="Podpistabeli"/>
    <w:rsid w:val="0099008A"/>
    <w:pPr>
      <w:shd w:val="clear" w:color="auto" w:fill="FFFFFF"/>
      <w:suppressAutoHyphens w:val="0"/>
      <w:jc w:val="left"/>
    </w:pPr>
    <w:rPr>
      <w:rFonts w:ascii="Arial" w:eastAsia="Arial" w:hAnsi="Arial" w:cs="Arial"/>
      <w:b/>
      <w:bCs/>
      <w:color w:val="auto"/>
      <w:sz w:val="18"/>
      <w:szCs w:val="18"/>
      <w:lang w:eastAsia="pl-PL"/>
    </w:rPr>
  </w:style>
  <w:style w:type="character" w:styleId="Nierozpoznanawzmianka">
    <w:name w:val="Unresolved Mention"/>
    <w:basedOn w:val="Domylnaczcionkaakapitu"/>
    <w:uiPriority w:val="99"/>
    <w:semiHidden/>
    <w:unhideWhenUsed/>
    <w:rsid w:val="00FD1D8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332330">
      <w:bodyDiv w:val="1"/>
      <w:marLeft w:val="0"/>
      <w:marRight w:val="0"/>
      <w:marTop w:val="0"/>
      <w:marBottom w:val="0"/>
      <w:divBdr>
        <w:top w:val="none" w:sz="0" w:space="0" w:color="auto"/>
        <w:left w:val="none" w:sz="0" w:space="0" w:color="auto"/>
        <w:bottom w:val="none" w:sz="0" w:space="0" w:color="auto"/>
        <w:right w:val="none" w:sz="0" w:space="0" w:color="auto"/>
      </w:divBdr>
    </w:div>
    <w:div w:id="135949848">
      <w:bodyDiv w:val="1"/>
      <w:marLeft w:val="0"/>
      <w:marRight w:val="0"/>
      <w:marTop w:val="0"/>
      <w:marBottom w:val="0"/>
      <w:divBdr>
        <w:top w:val="none" w:sz="0" w:space="0" w:color="auto"/>
        <w:left w:val="none" w:sz="0" w:space="0" w:color="auto"/>
        <w:bottom w:val="none" w:sz="0" w:space="0" w:color="auto"/>
        <w:right w:val="none" w:sz="0" w:space="0" w:color="auto"/>
      </w:divBdr>
    </w:div>
    <w:div w:id="199972886">
      <w:bodyDiv w:val="1"/>
      <w:marLeft w:val="0"/>
      <w:marRight w:val="0"/>
      <w:marTop w:val="0"/>
      <w:marBottom w:val="0"/>
      <w:divBdr>
        <w:top w:val="none" w:sz="0" w:space="0" w:color="auto"/>
        <w:left w:val="none" w:sz="0" w:space="0" w:color="auto"/>
        <w:bottom w:val="none" w:sz="0" w:space="0" w:color="auto"/>
        <w:right w:val="none" w:sz="0" w:space="0" w:color="auto"/>
      </w:divBdr>
    </w:div>
    <w:div w:id="223377913">
      <w:bodyDiv w:val="1"/>
      <w:marLeft w:val="0"/>
      <w:marRight w:val="0"/>
      <w:marTop w:val="0"/>
      <w:marBottom w:val="0"/>
      <w:divBdr>
        <w:top w:val="none" w:sz="0" w:space="0" w:color="auto"/>
        <w:left w:val="none" w:sz="0" w:space="0" w:color="auto"/>
        <w:bottom w:val="none" w:sz="0" w:space="0" w:color="auto"/>
        <w:right w:val="none" w:sz="0" w:space="0" w:color="auto"/>
      </w:divBdr>
    </w:div>
    <w:div w:id="241188118">
      <w:bodyDiv w:val="1"/>
      <w:marLeft w:val="0"/>
      <w:marRight w:val="0"/>
      <w:marTop w:val="0"/>
      <w:marBottom w:val="0"/>
      <w:divBdr>
        <w:top w:val="none" w:sz="0" w:space="0" w:color="auto"/>
        <w:left w:val="none" w:sz="0" w:space="0" w:color="auto"/>
        <w:bottom w:val="none" w:sz="0" w:space="0" w:color="auto"/>
        <w:right w:val="none" w:sz="0" w:space="0" w:color="auto"/>
      </w:divBdr>
    </w:div>
    <w:div w:id="271324993">
      <w:bodyDiv w:val="1"/>
      <w:marLeft w:val="0"/>
      <w:marRight w:val="0"/>
      <w:marTop w:val="0"/>
      <w:marBottom w:val="0"/>
      <w:divBdr>
        <w:top w:val="none" w:sz="0" w:space="0" w:color="auto"/>
        <w:left w:val="none" w:sz="0" w:space="0" w:color="auto"/>
        <w:bottom w:val="none" w:sz="0" w:space="0" w:color="auto"/>
        <w:right w:val="none" w:sz="0" w:space="0" w:color="auto"/>
      </w:divBdr>
    </w:div>
    <w:div w:id="279999509">
      <w:bodyDiv w:val="1"/>
      <w:marLeft w:val="0"/>
      <w:marRight w:val="0"/>
      <w:marTop w:val="0"/>
      <w:marBottom w:val="0"/>
      <w:divBdr>
        <w:top w:val="none" w:sz="0" w:space="0" w:color="auto"/>
        <w:left w:val="none" w:sz="0" w:space="0" w:color="auto"/>
        <w:bottom w:val="none" w:sz="0" w:space="0" w:color="auto"/>
        <w:right w:val="none" w:sz="0" w:space="0" w:color="auto"/>
      </w:divBdr>
    </w:div>
    <w:div w:id="386030080">
      <w:bodyDiv w:val="1"/>
      <w:marLeft w:val="0"/>
      <w:marRight w:val="0"/>
      <w:marTop w:val="0"/>
      <w:marBottom w:val="0"/>
      <w:divBdr>
        <w:top w:val="none" w:sz="0" w:space="0" w:color="auto"/>
        <w:left w:val="none" w:sz="0" w:space="0" w:color="auto"/>
        <w:bottom w:val="none" w:sz="0" w:space="0" w:color="auto"/>
        <w:right w:val="none" w:sz="0" w:space="0" w:color="auto"/>
      </w:divBdr>
    </w:div>
    <w:div w:id="417017760">
      <w:bodyDiv w:val="1"/>
      <w:marLeft w:val="0"/>
      <w:marRight w:val="0"/>
      <w:marTop w:val="0"/>
      <w:marBottom w:val="0"/>
      <w:divBdr>
        <w:top w:val="none" w:sz="0" w:space="0" w:color="auto"/>
        <w:left w:val="none" w:sz="0" w:space="0" w:color="auto"/>
        <w:bottom w:val="none" w:sz="0" w:space="0" w:color="auto"/>
        <w:right w:val="none" w:sz="0" w:space="0" w:color="auto"/>
      </w:divBdr>
    </w:div>
    <w:div w:id="419374876">
      <w:bodyDiv w:val="1"/>
      <w:marLeft w:val="0"/>
      <w:marRight w:val="0"/>
      <w:marTop w:val="0"/>
      <w:marBottom w:val="0"/>
      <w:divBdr>
        <w:top w:val="none" w:sz="0" w:space="0" w:color="auto"/>
        <w:left w:val="none" w:sz="0" w:space="0" w:color="auto"/>
        <w:bottom w:val="none" w:sz="0" w:space="0" w:color="auto"/>
        <w:right w:val="none" w:sz="0" w:space="0" w:color="auto"/>
      </w:divBdr>
    </w:div>
    <w:div w:id="423066155">
      <w:bodyDiv w:val="1"/>
      <w:marLeft w:val="0"/>
      <w:marRight w:val="0"/>
      <w:marTop w:val="0"/>
      <w:marBottom w:val="0"/>
      <w:divBdr>
        <w:top w:val="none" w:sz="0" w:space="0" w:color="auto"/>
        <w:left w:val="none" w:sz="0" w:space="0" w:color="auto"/>
        <w:bottom w:val="none" w:sz="0" w:space="0" w:color="auto"/>
        <w:right w:val="none" w:sz="0" w:space="0" w:color="auto"/>
      </w:divBdr>
    </w:div>
    <w:div w:id="449515353">
      <w:bodyDiv w:val="1"/>
      <w:marLeft w:val="0"/>
      <w:marRight w:val="0"/>
      <w:marTop w:val="0"/>
      <w:marBottom w:val="0"/>
      <w:divBdr>
        <w:top w:val="none" w:sz="0" w:space="0" w:color="auto"/>
        <w:left w:val="none" w:sz="0" w:space="0" w:color="auto"/>
        <w:bottom w:val="none" w:sz="0" w:space="0" w:color="auto"/>
        <w:right w:val="none" w:sz="0" w:space="0" w:color="auto"/>
      </w:divBdr>
    </w:div>
    <w:div w:id="478763184">
      <w:bodyDiv w:val="1"/>
      <w:marLeft w:val="0"/>
      <w:marRight w:val="0"/>
      <w:marTop w:val="0"/>
      <w:marBottom w:val="0"/>
      <w:divBdr>
        <w:top w:val="none" w:sz="0" w:space="0" w:color="auto"/>
        <w:left w:val="none" w:sz="0" w:space="0" w:color="auto"/>
        <w:bottom w:val="none" w:sz="0" w:space="0" w:color="auto"/>
        <w:right w:val="none" w:sz="0" w:space="0" w:color="auto"/>
      </w:divBdr>
    </w:div>
    <w:div w:id="500436170">
      <w:bodyDiv w:val="1"/>
      <w:marLeft w:val="0"/>
      <w:marRight w:val="0"/>
      <w:marTop w:val="0"/>
      <w:marBottom w:val="0"/>
      <w:divBdr>
        <w:top w:val="none" w:sz="0" w:space="0" w:color="auto"/>
        <w:left w:val="none" w:sz="0" w:space="0" w:color="auto"/>
        <w:bottom w:val="none" w:sz="0" w:space="0" w:color="auto"/>
        <w:right w:val="none" w:sz="0" w:space="0" w:color="auto"/>
      </w:divBdr>
    </w:div>
    <w:div w:id="505435644">
      <w:bodyDiv w:val="1"/>
      <w:marLeft w:val="0"/>
      <w:marRight w:val="0"/>
      <w:marTop w:val="0"/>
      <w:marBottom w:val="0"/>
      <w:divBdr>
        <w:top w:val="none" w:sz="0" w:space="0" w:color="auto"/>
        <w:left w:val="none" w:sz="0" w:space="0" w:color="auto"/>
        <w:bottom w:val="none" w:sz="0" w:space="0" w:color="auto"/>
        <w:right w:val="none" w:sz="0" w:space="0" w:color="auto"/>
      </w:divBdr>
    </w:div>
    <w:div w:id="590158882">
      <w:bodyDiv w:val="1"/>
      <w:marLeft w:val="0"/>
      <w:marRight w:val="0"/>
      <w:marTop w:val="0"/>
      <w:marBottom w:val="0"/>
      <w:divBdr>
        <w:top w:val="none" w:sz="0" w:space="0" w:color="auto"/>
        <w:left w:val="none" w:sz="0" w:space="0" w:color="auto"/>
        <w:bottom w:val="none" w:sz="0" w:space="0" w:color="auto"/>
        <w:right w:val="none" w:sz="0" w:space="0" w:color="auto"/>
      </w:divBdr>
    </w:div>
    <w:div w:id="703942156">
      <w:bodyDiv w:val="1"/>
      <w:marLeft w:val="0"/>
      <w:marRight w:val="0"/>
      <w:marTop w:val="0"/>
      <w:marBottom w:val="0"/>
      <w:divBdr>
        <w:top w:val="none" w:sz="0" w:space="0" w:color="auto"/>
        <w:left w:val="none" w:sz="0" w:space="0" w:color="auto"/>
        <w:bottom w:val="none" w:sz="0" w:space="0" w:color="auto"/>
        <w:right w:val="none" w:sz="0" w:space="0" w:color="auto"/>
      </w:divBdr>
    </w:div>
    <w:div w:id="711003300">
      <w:bodyDiv w:val="1"/>
      <w:marLeft w:val="0"/>
      <w:marRight w:val="0"/>
      <w:marTop w:val="0"/>
      <w:marBottom w:val="0"/>
      <w:divBdr>
        <w:top w:val="none" w:sz="0" w:space="0" w:color="auto"/>
        <w:left w:val="none" w:sz="0" w:space="0" w:color="auto"/>
        <w:bottom w:val="none" w:sz="0" w:space="0" w:color="auto"/>
        <w:right w:val="none" w:sz="0" w:space="0" w:color="auto"/>
      </w:divBdr>
      <w:divsChild>
        <w:div w:id="1698038310">
          <w:marLeft w:val="0"/>
          <w:marRight w:val="0"/>
          <w:marTop w:val="0"/>
          <w:marBottom w:val="0"/>
          <w:divBdr>
            <w:top w:val="none" w:sz="0" w:space="0" w:color="auto"/>
            <w:left w:val="none" w:sz="0" w:space="0" w:color="auto"/>
            <w:bottom w:val="none" w:sz="0" w:space="0" w:color="auto"/>
            <w:right w:val="none" w:sz="0" w:space="0" w:color="auto"/>
          </w:divBdr>
        </w:div>
        <w:div w:id="1766614741">
          <w:marLeft w:val="0"/>
          <w:marRight w:val="0"/>
          <w:marTop w:val="0"/>
          <w:marBottom w:val="0"/>
          <w:divBdr>
            <w:top w:val="none" w:sz="0" w:space="0" w:color="auto"/>
            <w:left w:val="none" w:sz="0" w:space="0" w:color="auto"/>
            <w:bottom w:val="none" w:sz="0" w:space="0" w:color="auto"/>
            <w:right w:val="none" w:sz="0" w:space="0" w:color="auto"/>
          </w:divBdr>
        </w:div>
      </w:divsChild>
    </w:div>
    <w:div w:id="720790206">
      <w:bodyDiv w:val="1"/>
      <w:marLeft w:val="0"/>
      <w:marRight w:val="0"/>
      <w:marTop w:val="0"/>
      <w:marBottom w:val="0"/>
      <w:divBdr>
        <w:top w:val="none" w:sz="0" w:space="0" w:color="auto"/>
        <w:left w:val="none" w:sz="0" w:space="0" w:color="auto"/>
        <w:bottom w:val="none" w:sz="0" w:space="0" w:color="auto"/>
        <w:right w:val="none" w:sz="0" w:space="0" w:color="auto"/>
      </w:divBdr>
    </w:div>
    <w:div w:id="736436714">
      <w:bodyDiv w:val="1"/>
      <w:marLeft w:val="0"/>
      <w:marRight w:val="0"/>
      <w:marTop w:val="0"/>
      <w:marBottom w:val="0"/>
      <w:divBdr>
        <w:top w:val="none" w:sz="0" w:space="0" w:color="auto"/>
        <w:left w:val="none" w:sz="0" w:space="0" w:color="auto"/>
        <w:bottom w:val="none" w:sz="0" w:space="0" w:color="auto"/>
        <w:right w:val="none" w:sz="0" w:space="0" w:color="auto"/>
      </w:divBdr>
    </w:div>
    <w:div w:id="777337809">
      <w:bodyDiv w:val="1"/>
      <w:marLeft w:val="0"/>
      <w:marRight w:val="0"/>
      <w:marTop w:val="0"/>
      <w:marBottom w:val="0"/>
      <w:divBdr>
        <w:top w:val="none" w:sz="0" w:space="0" w:color="auto"/>
        <w:left w:val="none" w:sz="0" w:space="0" w:color="auto"/>
        <w:bottom w:val="none" w:sz="0" w:space="0" w:color="auto"/>
        <w:right w:val="none" w:sz="0" w:space="0" w:color="auto"/>
      </w:divBdr>
    </w:div>
    <w:div w:id="794561315">
      <w:bodyDiv w:val="1"/>
      <w:marLeft w:val="0"/>
      <w:marRight w:val="0"/>
      <w:marTop w:val="0"/>
      <w:marBottom w:val="0"/>
      <w:divBdr>
        <w:top w:val="none" w:sz="0" w:space="0" w:color="auto"/>
        <w:left w:val="none" w:sz="0" w:space="0" w:color="auto"/>
        <w:bottom w:val="none" w:sz="0" w:space="0" w:color="auto"/>
        <w:right w:val="none" w:sz="0" w:space="0" w:color="auto"/>
      </w:divBdr>
    </w:div>
    <w:div w:id="825167419">
      <w:bodyDiv w:val="1"/>
      <w:marLeft w:val="0"/>
      <w:marRight w:val="0"/>
      <w:marTop w:val="0"/>
      <w:marBottom w:val="0"/>
      <w:divBdr>
        <w:top w:val="none" w:sz="0" w:space="0" w:color="auto"/>
        <w:left w:val="none" w:sz="0" w:space="0" w:color="auto"/>
        <w:bottom w:val="none" w:sz="0" w:space="0" w:color="auto"/>
        <w:right w:val="none" w:sz="0" w:space="0" w:color="auto"/>
      </w:divBdr>
    </w:div>
    <w:div w:id="922107646">
      <w:bodyDiv w:val="1"/>
      <w:marLeft w:val="0"/>
      <w:marRight w:val="0"/>
      <w:marTop w:val="0"/>
      <w:marBottom w:val="0"/>
      <w:divBdr>
        <w:top w:val="none" w:sz="0" w:space="0" w:color="auto"/>
        <w:left w:val="none" w:sz="0" w:space="0" w:color="auto"/>
        <w:bottom w:val="none" w:sz="0" w:space="0" w:color="auto"/>
        <w:right w:val="none" w:sz="0" w:space="0" w:color="auto"/>
      </w:divBdr>
    </w:div>
    <w:div w:id="953026133">
      <w:bodyDiv w:val="1"/>
      <w:marLeft w:val="0"/>
      <w:marRight w:val="0"/>
      <w:marTop w:val="0"/>
      <w:marBottom w:val="0"/>
      <w:divBdr>
        <w:top w:val="none" w:sz="0" w:space="0" w:color="auto"/>
        <w:left w:val="none" w:sz="0" w:space="0" w:color="auto"/>
        <w:bottom w:val="none" w:sz="0" w:space="0" w:color="auto"/>
        <w:right w:val="none" w:sz="0" w:space="0" w:color="auto"/>
      </w:divBdr>
    </w:div>
    <w:div w:id="973094802">
      <w:bodyDiv w:val="1"/>
      <w:marLeft w:val="0"/>
      <w:marRight w:val="0"/>
      <w:marTop w:val="0"/>
      <w:marBottom w:val="0"/>
      <w:divBdr>
        <w:top w:val="none" w:sz="0" w:space="0" w:color="auto"/>
        <w:left w:val="none" w:sz="0" w:space="0" w:color="auto"/>
        <w:bottom w:val="none" w:sz="0" w:space="0" w:color="auto"/>
        <w:right w:val="none" w:sz="0" w:space="0" w:color="auto"/>
      </w:divBdr>
    </w:div>
    <w:div w:id="1076973536">
      <w:bodyDiv w:val="1"/>
      <w:marLeft w:val="0"/>
      <w:marRight w:val="0"/>
      <w:marTop w:val="0"/>
      <w:marBottom w:val="0"/>
      <w:divBdr>
        <w:top w:val="none" w:sz="0" w:space="0" w:color="auto"/>
        <w:left w:val="none" w:sz="0" w:space="0" w:color="auto"/>
        <w:bottom w:val="none" w:sz="0" w:space="0" w:color="auto"/>
        <w:right w:val="none" w:sz="0" w:space="0" w:color="auto"/>
      </w:divBdr>
    </w:div>
    <w:div w:id="1184782733">
      <w:bodyDiv w:val="1"/>
      <w:marLeft w:val="0"/>
      <w:marRight w:val="0"/>
      <w:marTop w:val="0"/>
      <w:marBottom w:val="0"/>
      <w:divBdr>
        <w:top w:val="none" w:sz="0" w:space="0" w:color="auto"/>
        <w:left w:val="none" w:sz="0" w:space="0" w:color="auto"/>
        <w:bottom w:val="none" w:sz="0" w:space="0" w:color="auto"/>
        <w:right w:val="none" w:sz="0" w:space="0" w:color="auto"/>
      </w:divBdr>
    </w:div>
    <w:div w:id="1325890209">
      <w:bodyDiv w:val="1"/>
      <w:marLeft w:val="0"/>
      <w:marRight w:val="0"/>
      <w:marTop w:val="0"/>
      <w:marBottom w:val="0"/>
      <w:divBdr>
        <w:top w:val="none" w:sz="0" w:space="0" w:color="auto"/>
        <w:left w:val="none" w:sz="0" w:space="0" w:color="auto"/>
        <w:bottom w:val="none" w:sz="0" w:space="0" w:color="auto"/>
        <w:right w:val="none" w:sz="0" w:space="0" w:color="auto"/>
      </w:divBdr>
    </w:div>
    <w:div w:id="1340159227">
      <w:bodyDiv w:val="1"/>
      <w:marLeft w:val="0"/>
      <w:marRight w:val="0"/>
      <w:marTop w:val="0"/>
      <w:marBottom w:val="0"/>
      <w:divBdr>
        <w:top w:val="none" w:sz="0" w:space="0" w:color="auto"/>
        <w:left w:val="none" w:sz="0" w:space="0" w:color="auto"/>
        <w:bottom w:val="none" w:sz="0" w:space="0" w:color="auto"/>
        <w:right w:val="none" w:sz="0" w:space="0" w:color="auto"/>
      </w:divBdr>
    </w:div>
    <w:div w:id="1428578220">
      <w:bodyDiv w:val="1"/>
      <w:marLeft w:val="0"/>
      <w:marRight w:val="0"/>
      <w:marTop w:val="0"/>
      <w:marBottom w:val="0"/>
      <w:divBdr>
        <w:top w:val="none" w:sz="0" w:space="0" w:color="auto"/>
        <w:left w:val="none" w:sz="0" w:space="0" w:color="auto"/>
        <w:bottom w:val="none" w:sz="0" w:space="0" w:color="auto"/>
        <w:right w:val="none" w:sz="0" w:space="0" w:color="auto"/>
      </w:divBdr>
    </w:div>
    <w:div w:id="1484930318">
      <w:bodyDiv w:val="1"/>
      <w:marLeft w:val="0"/>
      <w:marRight w:val="0"/>
      <w:marTop w:val="0"/>
      <w:marBottom w:val="0"/>
      <w:divBdr>
        <w:top w:val="none" w:sz="0" w:space="0" w:color="auto"/>
        <w:left w:val="none" w:sz="0" w:space="0" w:color="auto"/>
        <w:bottom w:val="none" w:sz="0" w:space="0" w:color="auto"/>
        <w:right w:val="none" w:sz="0" w:space="0" w:color="auto"/>
      </w:divBdr>
    </w:div>
    <w:div w:id="1520317094">
      <w:bodyDiv w:val="1"/>
      <w:marLeft w:val="0"/>
      <w:marRight w:val="0"/>
      <w:marTop w:val="0"/>
      <w:marBottom w:val="0"/>
      <w:divBdr>
        <w:top w:val="none" w:sz="0" w:space="0" w:color="auto"/>
        <w:left w:val="none" w:sz="0" w:space="0" w:color="auto"/>
        <w:bottom w:val="none" w:sz="0" w:space="0" w:color="auto"/>
        <w:right w:val="none" w:sz="0" w:space="0" w:color="auto"/>
      </w:divBdr>
    </w:div>
    <w:div w:id="1564565020">
      <w:bodyDiv w:val="1"/>
      <w:marLeft w:val="0"/>
      <w:marRight w:val="0"/>
      <w:marTop w:val="0"/>
      <w:marBottom w:val="0"/>
      <w:divBdr>
        <w:top w:val="none" w:sz="0" w:space="0" w:color="auto"/>
        <w:left w:val="none" w:sz="0" w:space="0" w:color="auto"/>
        <w:bottom w:val="none" w:sz="0" w:space="0" w:color="auto"/>
        <w:right w:val="none" w:sz="0" w:space="0" w:color="auto"/>
      </w:divBdr>
    </w:div>
    <w:div w:id="1580364369">
      <w:bodyDiv w:val="1"/>
      <w:marLeft w:val="0"/>
      <w:marRight w:val="0"/>
      <w:marTop w:val="0"/>
      <w:marBottom w:val="0"/>
      <w:divBdr>
        <w:top w:val="none" w:sz="0" w:space="0" w:color="auto"/>
        <w:left w:val="none" w:sz="0" w:space="0" w:color="auto"/>
        <w:bottom w:val="none" w:sz="0" w:space="0" w:color="auto"/>
        <w:right w:val="none" w:sz="0" w:space="0" w:color="auto"/>
      </w:divBdr>
    </w:div>
    <w:div w:id="1587837409">
      <w:bodyDiv w:val="1"/>
      <w:marLeft w:val="0"/>
      <w:marRight w:val="0"/>
      <w:marTop w:val="0"/>
      <w:marBottom w:val="0"/>
      <w:divBdr>
        <w:top w:val="none" w:sz="0" w:space="0" w:color="auto"/>
        <w:left w:val="none" w:sz="0" w:space="0" w:color="auto"/>
        <w:bottom w:val="none" w:sz="0" w:space="0" w:color="auto"/>
        <w:right w:val="none" w:sz="0" w:space="0" w:color="auto"/>
      </w:divBdr>
    </w:div>
    <w:div w:id="1616474414">
      <w:bodyDiv w:val="1"/>
      <w:marLeft w:val="0"/>
      <w:marRight w:val="0"/>
      <w:marTop w:val="0"/>
      <w:marBottom w:val="0"/>
      <w:divBdr>
        <w:top w:val="none" w:sz="0" w:space="0" w:color="auto"/>
        <w:left w:val="none" w:sz="0" w:space="0" w:color="auto"/>
        <w:bottom w:val="none" w:sz="0" w:space="0" w:color="auto"/>
        <w:right w:val="none" w:sz="0" w:space="0" w:color="auto"/>
      </w:divBdr>
    </w:div>
    <w:div w:id="1631982757">
      <w:bodyDiv w:val="1"/>
      <w:marLeft w:val="0"/>
      <w:marRight w:val="0"/>
      <w:marTop w:val="0"/>
      <w:marBottom w:val="0"/>
      <w:divBdr>
        <w:top w:val="none" w:sz="0" w:space="0" w:color="auto"/>
        <w:left w:val="none" w:sz="0" w:space="0" w:color="auto"/>
        <w:bottom w:val="none" w:sz="0" w:space="0" w:color="auto"/>
        <w:right w:val="none" w:sz="0" w:space="0" w:color="auto"/>
      </w:divBdr>
    </w:div>
    <w:div w:id="1680623944">
      <w:bodyDiv w:val="1"/>
      <w:marLeft w:val="0"/>
      <w:marRight w:val="0"/>
      <w:marTop w:val="0"/>
      <w:marBottom w:val="0"/>
      <w:divBdr>
        <w:top w:val="none" w:sz="0" w:space="0" w:color="auto"/>
        <w:left w:val="none" w:sz="0" w:space="0" w:color="auto"/>
        <w:bottom w:val="none" w:sz="0" w:space="0" w:color="auto"/>
        <w:right w:val="none" w:sz="0" w:space="0" w:color="auto"/>
      </w:divBdr>
    </w:div>
    <w:div w:id="1777939138">
      <w:bodyDiv w:val="1"/>
      <w:marLeft w:val="0"/>
      <w:marRight w:val="0"/>
      <w:marTop w:val="0"/>
      <w:marBottom w:val="0"/>
      <w:divBdr>
        <w:top w:val="none" w:sz="0" w:space="0" w:color="auto"/>
        <w:left w:val="none" w:sz="0" w:space="0" w:color="auto"/>
        <w:bottom w:val="none" w:sz="0" w:space="0" w:color="auto"/>
        <w:right w:val="none" w:sz="0" w:space="0" w:color="auto"/>
      </w:divBdr>
    </w:div>
    <w:div w:id="1780832846">
      <w:bodyDiv w:val="1"/>
      <w:marLeft w:val="0"/>
      <w:marRight w:val="0"/>
      <w:marTop w:val="0"/>
      <w:marBottom w:val="0"/>
      <w:divBdr>
        <w:top w:val="none" w:sz="0" w:space="0" w:color="auto"/>
        <w:left w:val="none" w:sz="0" w:space="0" w:color="auto"/>
        <w:bottom w:val="none" w:sz="0" w:space="0" w:color="auto"/>
        <w:right w:val="none" w:sz="0" w:space="0" w:color="auto"/>
      </w:divBdr>
    </w:div>
    <w:div w:id="1795053863">
      <w:bodyDiv w:val="1"/>
      <w:marLeft w:val="0"/>
      <w:marRight w:val="0"/>
      <w:marTop w:val="0"/>
      <w:marBottom w:val="0"/>
      <w:divBdr>
        <w:top w:val="none" w:sz="0" w:space="0" w:color="auto"/>
        <w:left w:val="none" w:sz="0" w:space="0" w:color="auto"/>
        <w:bottom w:val="none" w:sz="0" w:space="0" w:color="auto"/>
        <w:right w:val="none" w:sz="0" w:space="0" w:color="auto"/>
      </w:divBdr>
    </w:div>
    <w:div w:id="1811433245">
      <w:bodyDiv w:val="1"/>
      <w:marLeft w:val="0"/>
      <w:marRight w:val="0"/>
      <w:marTop w:val="0"/>
      <w:marBottom w:val="0"/>
      <w:divBdr>
        <w:top w:val="none" w:sz="0" w:space="0" w:color="auto"/>
        <w:left w:val="none" w:sz="0" w:space="0" w:color="auto"/>
        <w:bottom w:val="none" w:sz="0" w:space="0" w:color="auto"/>
        <w:right w:val="none" w:sz="0" w:space="0" w:color="auto"/>
      </w:divBdr>
    </w:div>
    <w:div w:id="1812135977">
      <w:bodyDiv w:val="1"/>
      <w:marLeft w:val="0"/>
      <w:marRight w:val="0"/>
      <w:marTop w:val="0"/>
      <w:marBottom w:val="0"/>
      <w:divBdr>
        <w:top w:val="none" w:sz="0" w:space="0" w:color="auto"/>
        <w:left w:val="none" w:sz="0" w:space="0" w:color="auto"/>
        <w:bottom w:val="none" w:sz="0" w:space="0" w:color="auto"/>
        <w:right w:val="none" w:sz="0" w:space="0" w:color="auto"/>
      </w:divBdr>
    </w:div>
    <w:div w:id="1812862754">
      <w:bodyDiv w:val="1"/>
      <w:marLeft w:val="0"/>
      <w:marRight w:val="0"/>
      <w:marTop w:val="0"/>
      <w:marBottom w:val="0"/>
      <w:divBdr>
        <w:top w:val="none" w:sz="0" w:space="0" w:color="auto"/>
        <w:left w:val="none" w:sz="0" w:space="0" w:color="auto"/>
        <w:bottom w:val="none" w:sz="0" w:space="0" w:color="auto"/>
        <w:right w:val="none" w:sz="0" w:space="0" w:color="auto"/>
      </w:divBdr>
    </w:div>
    <w:div w:id="1830094547">
      <w:bodyDiv w:val="1"/>
      <w:marLeft w:val="0"/>
      <w:marRight w:val="0"/>
      <w:marTop w:val="0"/>
      <w:marBottom w:val="0"/>
      <w:divBdr>
        <w:top w:val="none" w:sz="0" w:space="0" w:color="auto"/>
        <w:left w:val="none" w:sz="0" w:space="0" w:color="auto"/>
        <w:bottom w:val="none" w:sz="0" w:space="0" w:color="auto"/>
        <w:right w:val="none" w:sz="0" w:space="0" w:color="auto"/>
      </w:divBdr>
    </w:div>
    <w:div w:id="1833787552">
      <w:bodyDiv w:val="1"/>
      <w:marLeft w:val="0"/>
      <w:marRight w:val="0"/>
      <w:marTop w:val="0"/>
      <w:marBottom w:val="0"/>
      <w:divBdr>
        <w:top w:val="none" w:sz="0" w:space="0" w:color="auto"/>
        <w:left w:val="none" w:sz="0" w:space="0" w:color="auto"/>
        <w:bottom w:val="none" w:sz="0" w:space="0" w:color="auto"/>
        <w:right w:val="none" w:sz="0" w:space="0" w:color="auto"/>
      </w:divBdr>
    </w:div>
    <w:div w:id="1874684774">
      <w:bodyDiv w:val="1"/>
      <w:marLeft w:val="0"/>
      <w:marRight w:val="0"/>
      <w:marTop w:val="0"/>
      <w:marBottom w:val="0"/>
      <w:divBdr>
        <w:top w:val="none" w:sz="0" w:space="0" w:color="auto"/>
        <w:left w:val="none" w:sz="0" w:space="0" w:color="auto"/>
        <w:bottom w:val="none" w:sz="0" w:space="0" w:color="auto"/>
        <w:right w:val="none" w:sz="0" w:space="0" w:color="auto"/>
      </w:divBdr>
    </w:div>
    <w:div w:id="1896575479">
      <w:bodyDiv w:val="1"/>
      <w:marLeft w:val="0"/>
      <w:marRight w:val="0"/>
      <w:marTop w:val="0"/>
      <w:marBottom w:val="0"/>
      <w:divBdr>
        <w:top w:val="none" w:sz="0" w:space="0" w:color="auto"/>
        <w:left w:val="none" w:sz="0" w:space="0" w:color="auto"/>
        <w:bottom w:val="none" w:sz="0" w:space="0" w:color="auto"/>
        <w:right w:val="none" w:sz="0" w:space="0" w:color="auto"/>
      </w:divBdr>
    </w:div>
    <w:div w:id="1930696295">
      <w:bodyDiv w:val="1"/>
      <w:marLeft w:val="0"/>
      <w:marRight w:val="0"/>
      <w:marTop w:val="0"/>
      <w:marBottom w:val="0"/>
      <w:divBdr>
        <w:top w:val="none" w:sz="0" w:space="0" w:color="auto"/>
        <w:left w:val="none" w:sz="0" w:space="0" w:color="auto"/>
        <w:bottom w:val="none" w:sz="0" w:space="0" w:color="auto"/>
        <w:right w:val="none" w:sz="0" w:space="0" w:color="auto"/>
      </w:divBdr>
    </w:div>
    <w:div w:id="1958172870">
      <w:bodyDiv w:val="1"/>
      <w:marLeft w:val="0"/>
      <w:marRight w:val="0"/>
      <w:marTop w:val="0"/>
      <w:marBottom w:val="0"/>
      <w:divBdr>
        <w:top w:val="none" w:sz="0" w:space="0" w:color="auto"/>
        <w:left w:val="none" w:sz="0" w:space="0" w:color="auto"/>
        <w:bottom w:val="none" w:sz="0" w:space="0" w:color="auto"/>
        <w:right w:val="none" w:sz="0" w:space="0" w:color="auto"/>
      </w:divBdr>
    </w:div>
    <w:div w:id="1959600123">
      <w:bodyDiv w:val="1"/>
      <w:marLeft w:val="0"/>
      <w:marRight w:val="0"/>
      <w:marTop w:val="0"/>
      <w:marBottom w:val="0"/>
      <w:divBdr>
        <w:top w:val="none" w:sz="0" w:space="0" w:color="auto"/>
        <w:left w:val="none" w:sz="0" w:space="0" w:color="auto"/>
        <w:bottom w:val="none" w:sz="0" w:space="0" w:color="auto"/>
        <w:right w:val="none" w:sz="0" w:space="0" w:color="auto"/>
      </w:divBdr>
    </w:div>
    <w:div w:id="1963925721">
      <w:bodyDiv w:val="1"/>
      <w:marLeft w:val="0"/>
      <w:marRight w:val="0"/>
      <w:marTop w:val="0"/>
      <w:marBottom w:val="0"/>
      <w:divBdr>
        <w:top w:val="none" w:sz="0" w:space="0" w:color="auto"/>
        <w:left w:val="none" w:sz="0" w:space="0" w:color="auto"/>
        <w:bottom w:val="none" w:sz="0" w:space="0" w:color="auto"/>
        <w:right w:val="none" w:sz="0" w:space="0" w:color="auto"/>
      </w:divBdr>
    </w:div>
    <w:div w:id="2054383589">
      <w:bodyDiv w:val="1"/>
      <w:marLeft w:val="0"/>
      <w:marRight w:val="0"/>
      <w:marTop w:val="0"/>
      <w:marBottom w:val="0"/>
      <w:divBdr>
        <w:top w:val="none" w:sz="0" w:space="0" w:color="auto"/>
        <w:left w:val="none" w:sz="0" w:space="0" w:color="auto"/>
        <w:bottom w:val="none" w:sz="0" w:space="0" w:color="auto"/>
        <w:right w:val="none" w:sz="0" w:space="0" w:color="auto"/>
      </w:divBdr>
    </w:div>
    <w:div w:id="2085103713">
      <w:bodyDiv w:val="1"/>
      <w:marLeft w:val="0"/>
      <w:marRight w:val="0"/>
      <w:marTop w:val="0"/>
      <w:marBottom w:val="0"/>
      <w:divBdr>
        <w:top w:val="none" w:sz="0" w:space="0" w:color="auto"/>
        <w:left w:val="none" w:sz="0" w:space="0" w:color="auto"/>
        <w:bottom w:val="none" w:sz="0" w:space="0" w:color="auto"/>
        <w:right w:val="none" w:sz="0" w:space="0" w:color="auto"/>
      </w:divBdr>
    </w:div>
    <w:div w:id="2130774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paradyz.com/pl/produkty/format:kwadrat/rozmiar:20x20"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3.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2.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https://lazienkarium.pl/syfony-do-umywalek/kszta%C5%82t-okr%C4%85g%C5%82y-owalny"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1.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hyperlink" Target="https://lazienkarium.pl/syfony-do-umywalek/typ-ozdobny" TargetMode="External"/><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yperlink" Target="https://lazienkarium.pl/syfony-do-umywalek/typ-butelkowy" TargetMode="External"/><Relationship Id="rId30" Type="http://schemas.openxmlformats.org/officeDocument/2006/relationships/image" Target="media/image19.png"/><Relationship Id="rId35" Type="http://schemas.openxmlformats.org/officeDocument/2006/relationships/image" Target="media/image24.jpeg"/></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4B013B-FC48-420E-8E98-486ECE0862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444</TotalTime>
  <Pages>81</Pages>
  <Words>19305</Words>
  <Characters>115836</Characters>
  <Application>Microsoft Office Word</Application>
  <DocSecurity>0</DocSecurity>
  <Lines>965</Lines>
  <Paragraphs>269</Paragraphs>
  <ScaleCrop>false</ScaleCrop>
  <HeadingPairs>
    <vt:vector size="2" baseType="variant">
      <vt:variant>
        <vt:lpstr>Tytuł</vt:lpstr>
      </vt:variant>
      <vt:variant>
        <vt:i4>1</vt:i4>
      </vt:variant>
    </vt:vector>
  </HeadingPairs>
  <TitlesOfParts>
    <vt:vector size="1" baseType="lpstr">
      <vt:lpstr>OPIS TECHNICZNY – PROJEKT ARCHITEKTONICZNO-BUDOWLANY</vt:lpstr>
    </vt:vector>
  </TitlesOfParts>
  <Company>Pracownia Projektowa MERITUM</Company>
  <LinksUpToDate>false</LinksUpToDate>
  <CharactersWithSpaces>134872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OPIS TECHNICZNY – PROJEKT ARCHITEKTONICZNO-BUDOWLANY</dc:title>
  <dc:creator>Autor: mgr inż. arch. Sebastian Wysocki-Dziurdź</dc:creator>
  <cp:lastModifiedBy>Sebastian W</cp:lastModifiedBy>
  <cp:revision>39</cp:revision>
  <cp:lastPrinted>2014-12-01T09:01:00Z</cp:lastPrinted>
  <dcterms:created xsi:type="dcterms:W3CDTF">2024-07-07T16:38:00Z</dcterms:created>
  <dcterms:modified xsi:type="dcterms:W3CDTF">2024-07-23T17:28:00Z</dcterms:modified>
</cp:coreProperties>
</file>